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09" w:rsidRPr="007A1A2F" w:rsidRDefault="00663138" w:rsidP="002B620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越南</w:t>
      </w:r>
      <w:r w:rsidR="002B6209" w:rsidRPr="007A1A2F">
        <w:rPr>
          <w:rFonts w:ascii="標楷體" w:eastAsia="標楷體" w:hAnsi="標楷體" w:hint="eastAsia"/>
          <w:sz w:val="44"/>
          <w:szCs w:val="44"/>
        </w:rPr>
        <w:t>考察報告</w:t>
      </w:r>
    </w:p>
    <w:p w:rsidR="002B6209" w:rsidRPr="00B66306" w:rsidRDefault="002B6209" w:rsidP="002B6209">
      <w:pPr>
        <w:rPr>
          <w:rFonts w:ascii="標楷體" w:eastAsia="標楷體" w:hAnsi="標楷體"/>
          <w:sz w:val="28"/>
          <w:szCs w:val="28"/>
        </w:rPr>
      </w:pPr>
    </w:p>
    <w:p w:rsidR="002B6209" w:rsidRPr="00203D90" w:rsidRDefault="002B6209" w:rsidP="00203D90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03D90">
        <w:rPr>
          <w:rFonts w:ascii="標楷體" w:eastAsia="標楷體" w:hAnsi="標楷體" w:hint="eastAsia"/>
          <w:sz w:val="28"/>
          <w:szCs w:val="28"/>
        </w:rPr>
        <w:t>考察日期：98年12月10日至14日</w:t>
      </w:r>
    </w:p>
    <w:p w:rsidR="00203D90" w:rsidRDefault="002B6209" w:rsidP="002B6209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03D90">
        <w:rPr>
          <w:rFonts w:ascii="標楷體" w:eastAsia="標楷體" w:hAnsi="標楷體" w:hint="eastAsia"/>
          <w:sz w:val="28"/>
          <w:szCs w:val="28"/>
        </w:rPr>
        <w:t>考察國家：越南</w:t>
      </w:r>
    </w:p>
    <w:p w:rsidR="002B6209" w:rsidRDefault="002B6209" w:rsidP="002B6209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03D90">
        <w:rPr>
          <w:rFonts w:ascii="標楷體" w:eastAsia="標楷體" w:hAnsi="標楷體" w:hint="eastAsia"/>
          <w:sz w:val="28"/>
          <w:szCs w:val="28"/>
        </w:rPr>
        <w:t>考察人員：監察委員趙昌平</w:t>
      </w:r>
    </w:p>
    <w:p w:rsidR="00F4329B" w:rsidRPr="00F4329B" w:rsidRDefault="002B6209" w:rsidP="00F4329B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03D90">
        <w:rPr>
          <w:rFonts w:ascii="標楷體" w:eastAsia="標楷體" w:hAnsi="標楷體" w:hint="eastAsia"/>
          <w:sz w:val="28"/>
          <w:szCs w:val="28"/>
        </w:rPr>
        <w:t>考察要點：</w:t>
      </w:r>
    </w:p>
    <w:p w:rsidR="00F4329B" w:rsidRPr="00F4329B" w:rsidRDefault="00F4329B" w:rsidP="00F4329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一、</w:t>
      </w:r>
      <w:r w:rsidRPr="00F4329B">
        <w:rPr>
          <w:rFonts w:ascii="標楷體" w:eastAsia="標楷體" w:hAnsi="標楷體" w:hint="eastAsia"/>
          <w:sz w:val="28"/>
          <w:szCs w:val="28"/>
        </w:rPr>
        <w:t>我國駐越南經濟文化代表處工作概況。</w:t>
      </w:r>
    </w:p>
    <w:p w:rsidR="00F4329B" w:rsidRPr="00F4329B" w:rsidRDefault="00F4329B" w:rsidP="00F4329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二、</w:t>
      </w:r>
      <w:r w:rsidRPr="00F4329B">
        <w:rPr>
          <w:rFonts w:ascii="標楷體" w:eastAsia="標楷體" w:hAnsi="標楷體" w:hint="eastAsia"/>
          <w:sz w:val="28"/>
          <w:szCs w:val="28"/>
        </w:rPr>
        <w:t>台灣與越南經濟貿易現狀及展望。</w:t>
      </w:r>
    </w:p>
    <w:p w:rsidR="00F4329B" w:rsidRPr="00F4329B" w:rsidRDefault="00F4329B" w:rsidP="00A74CEF">
      <w:pPr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三、</w:t>
      </w:r>
      <w:r w:rsidRPr="00F4329B">
        <w:rPr>
          <w:rFonts w:ascii="標楷體" w:eastAsia="標楷體" w:hAnsi="標楷體" w:hint="eastAsia"/>
          <w:sz w:val="28"/>
          <w:szCs w:val="28"/>
        </w:rPr>
        <w:t>在越台商約有多少？以從事何種行業為多？台商從事工商業遇到的最大困難有哪些？我國駐越經濟文化代表處能為他們做哪些服務？</w:t>
      </w:r>
    </w:p>
    <w:p w:rsidR="00F4329B" w:rsidRPr="00F4329B" w:rsidRDefault="00F4329B" w:rsidP="00F4329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四、</w:t>
      </w:r>
      <w:r w:rsidRPr="00F4329B">
        <w:rPr>
          <w:rFonts w:ascii="標楷體" w:eastAsia="標楷體" w:hAnsi="標楷體" w:hint="eastAsia"/>
          <w:sz w:val="28"/>
          <w:szCs w:val="28"/>
        </w:rPr>
        <w:t>在越台商子弟的教育問題。</w:t>
      </w:r>
    </w:p>
    <w:p w:rsidR="00F4329B" w:rsidRPr="00F4329B" w:rsidRDefault="00F4329B" w:rsidP="00D140B9">
      <w:pPr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五、</w:t>
      </w:r>
      <w:r w:rsidR="009D161E">
        <w:rPr>
          <w:rFonts w:ascii="標楷體" w:eastAsia="標楷體" w:hAnsi="標楷體" w:hint="eastAsia"/>
          <w:sz w:val="28"/>
          <w:szCs w:val="28"/>
        </w:rPr>
        <w:t>台越雙方今後有無簽訂FTA</w:t>
      </w:r>
      <w:r w:rsidRPr="00F4329B">
        <w:rPr>
          <w:rFonts w:ascii="標楷體" w:eastAsia="標楷體" w:hAnsi="標楷體" w:hint="eastAsia"/>
          <w:sz w:val="28"/>
          <w:szCs w:val="28"/>
        </w:rPr>
        <w:t>的可能，以促進雙邊貿易發展，目前的主要障礙有哪些？</w:t>
      </w:r>
    </w:p>
    <w:p w:rsidR="00F4329B" w:rsidRPr="00F4329B" w:rsidRDefault="00F4329B" w:rsidP="00F4329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六、</w:t>
      </w:r>
      <w:r w:rsidRPr="00F4329B">
        <w:rPr>
          <w:rFonts w:ascii="標楷體" w:eastAsia="標楷體" w:hAnsi="標楷體" w:hint="eastAsia"/>
          <w:sz w:val="28"/>
          <w:szCs w:val="28"/>
        </w:rPr>
        <w:t>其他。</w:t>
      </w:r>
    </w:p>
    <w:p w:rsidR="00F4329B" w:rsidRPr="00F4329B" w:rsidRDefault="00B72B57" w:rsidP="00B72B57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考察情形：</w:t>
      </w:r>
    </w:p>
    <w:p w:rsidR="00212D52" w:rsidRPr="00B66306" w:rsidRDefault="00AA2D48">
      <w:pPr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 xml:space="preserve">　　本委員除拜訪在越台商友人外，並於12月13日拜訪我國駐越南經濟文化代表處梁代表英斌，並舉行座談，參加人員有梁代表英斌、陳秘書昆甫、洪秘書志華、廖秘書文安等。</w:t>
      </w:r>
    </w:p>
    <w:p w:rsidR="00F3724F" w:rsidRPr="00B66306" w:rsidRDefault="00B67218" w:rsidP="00B67218">
      <w:pPr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一、</w:t>
      </w:r>
      <w:r w:rsidR="00F3724F" w:rsidRPr="00B66306">
        <w:rPr>
          <w:rFonts w:ascii="標楷體" w:eastAsia="標楷體" w:hAnsi="標楷體"/>
          <w:sz w:val="28"/>
          <w:szCs w:val="28"/>
        </w:rPr>
        <w:t>我國駐越南經濟文化辦事處工作概況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：</w:t>
      </w:r>
    </w:p>
    <w:p w:rsidR="00F3724F" w:rsidRPr="00B66306" w:rsidRDefault="00355FC6" w:rsidP="00B67218">
      <w:pPr>
        <w:tabs>
          <w:tab w:val="num" w:pos="1260"/>
        </w:tabs>
        <w:adjustRightInd w:val="0"/>
        <w:spacing w:line="500" w:lineRule="exact"/>
        <w:ind w:left="708" w:hangingChars="253" w:hanging="708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67218">
        <w:rPr>
          <w:rFonts w:ascii="標楷體" w:eastAsia="標楷體" w:hAnsi="標楷體" w:hint="eastAsia"/>
          <w:sz w:val="28"/>
          <w:szCs w:val="28"/>
        </w:rPr>
        <w:t xml:space="preserve"> 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台越關係發展迅速，自1992年相互設處且通航迄今，我現為越南第1大外資國及勞動市場、第2大貿易逆差國、第3大進口國、第5大貿易夥伴、第11大出口國、在越台商已逾3萬人、有超過10萬名越南女子嫁為臺灣媳婦、8萬名越勞在台工作、逾2千名越南留學生在台就學，兩國在財政金融、農漁業、衛生、文教、科技等方面之合作關係亦極為密切</w:t>
      </w:r>
      <w:r w:rsidR="00F3724F" w:rsidRPr="00B66306">
        <w:rPr>
          <w:rFonts w:ascii="標楷體" w:eastAsia="標楷體" w:hAnsi="標楷體"/>
          <w:sz w:val="28"/>
          <w:szCs w:val="28"/>
        </w:rPr>
        <w:t>。</w:t>
      </w:r>
    </w:p>
    <w:p w:rsidR="00F3724F" w:rsidRPr="00B66306" w:rsidRDefault="00E337A8" w:rsidP="00F3724F">
      <w:pPr>
        <w:tabs>
          <w:tab w:val="num" w:pos="1260"/>
        </w:tabs>
        <w:adjustRightInd w:val="0"/>
        <w:spacing w:line="50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（一）</w:t>
      </w:r>
      <w:r w:rsidR="00F3724F" w:rsidRPr="00B66306">
        <w:rPr>
          <w:rFonts w:ascii="標楷體" w:eastAsia="標楷體" w:hAnsi="標楷體"/>
          <w:sz w:val="28"/>
          <w:szCs w:val="28"/>
        </w:rPr>
        <w:t>駐越南代表處（河內）工作概況：</w:t>
      </w:r>
    </w:p>
    <w:p w:rsidR="00653ABE" w:rsidRPr="00B66306" w:rsidRDefault="003459A1" w:rsidP="00653ABE">
      <w:pPr>
        <w:tabs>
          <w:tab w:val="num" w:pos="90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337A8" w:rsidRPr="00B66306">
        <w:rPr>
          <w:rFonts w:ascii="標楷體" w:eastAsia="標楷體" w:hAnsi="標楷體" w:hint="eastAsia"/>
          <w:sz w:val="28"/>
          <w:szCs w:val="28"/>
        </w:rPr>
        <w:t>1、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積極戮力拓展台越全方位實質合作關係。</w:t>
      </w:r>
    </w:p>
    <w:p w:rsidR="00653ABE" w:rsidRPr="00B66306" w:rsidRDefault="003459A1" w:rsidP="00653ABE">
      <w:pPr>
        <w:tabs>
          <w:tab w:val="num" w:pos="90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337A8" w:rsidRPr="00B66306">
        <w:rPr>
          <w:rFonts w:ascii="標楷體" w:eastAsia="標楷體" w:hAnsi="標楷體" w:hint="eastAsia"/>
          <w:sz w:val="28"/>
          <w:szCs w:val="28"/>
        </w:rPr>
        <w:t>2、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2009年該處重要工作計畫包括：</w:t>
      </w:r>
    </w:p>
    <w:p w:rsidR="00F3724F" w:rsidRPr="00B66306" w:rsidRDefault="003459A1" w:rsidP="00355FC6">
      <w:pPr>
        <w:tabs>
          <w:tab w:val="num" w:pos="900"/>
        </w:tabs>
        <w:spacing w:line="5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856EE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1</w:t>
      </w:r>
      <w:r w:rsidR="005856EE" w:rsidRPr="00B66306">
        <w:rPr>
          <w:rFonts w:ascii="標楷體" w:eastAsia="標楷體" w:hAnsi="標楷體" w:hint="eastAsia"/>
          <w:sz w:val="28"/>
          <w:szCs w:val="28"/>
        </w:rPr>
        <w:t>)</w:t>
      </w:r>
      <w:r w:rsidR="00F3724F" w:rsidRPr="00B66306">
        <w:rPr>
          <w:rFonts w:ascii="標楷體" w:eastAsia="標楷體" w:hAnsi="標楷體"/>
          <w:sz w:val="28"/>
          <w:szCs w:val="28"/>
        </w:rPr>
        <w:t>為推動「台越自由貿易協定」案累積動能，積極洽簽功能性合作協定。</w:t>
      </w:r>
    </w:p>
    <w:p w:rsidR="00F3724F" w:rsidRPr="00B66306" w:rsidRDefault="003459A1" w:rsidP="00653A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856EE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2</w:t>
      </w:r>
      <w:r w:rsidR="005856EE" w:rsidRPr="00B66306">
        <w:rPr>
          <w:rFonts w:ascii="標楷體" w:eastAsia="標楷體" w:hAnsi="標楷體" w:hint="eastAsia"/>
          <w:sz w:val="28"/>
          <w:szCs w:val="28"/>
        </w:rPr>
        <w:t>)</w:t>
      </w:r>
      <w:r w:rsidR="00F3724F" w:rsidRPr="00B66306">
        <w:rPr>
          <w:rFonts w:ascii="標楷體" w:eastAsia="標楷體" w:hAnsi="標楷體"/>
          <w:sz w:val="28"/>
          <w:szCs w:val="28"/>
        </w:rPr>
        <w:t>積極推動與國際組織及駐越使領館聯繫。</w:t>
      </w:r>
    </w:p>
    <w:p w:rsidR="00F3724F" w:rsidRPr="00B66306" w:rsidRDefault="003459A1" w:rsidP="00355FC6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3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)</w:t>
      </w:r>
      <w:r w:rsidR="00F3724F" w:rsidRPr="00B66306">
        <w:rPr>
          <w:rFonts w:ascii="標楷體" w:eastAsia="標楷體" w:hAnsi="標楷體"/>
          <w:sz w:val="28"/>
          <w:szCs w:val="28"/>
        </w:rPr>
        <w:t>執行拓展貿易、行銷、採購之「新鄭和計畫三保專案」等貸款、轉融資、輸出保險等促進出口方案。</w:t>
      </w:r>
    </w:p>
    <w:p w:rsidR="00F3724F" w:rsidRPr="00B66306" w:rsidRDefault="003459A1" w:rsidP="00653A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4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)</w:t>
      </w:r>
      <w:r w:rsidR="00F3724F" w:rsidRPr="00B66306">
        <w:rPr>
          <w:rFonts w:ascii="標楷體" w:eastAsia="標楷體" w:hAnsi="標楷體"/>
          <w:sz w:val="28"/>
          <w:szCs w:val="28"/>
        </w:rPr>
        <w:t>賡續推動台越司法合作。</w:t>
      </w:r>
    </w:p>
    <w:p w:rsidR="00F3724F" w:rsidRPr="00B66306" w:rsidRDefault="003459A1" w:rsidP="00653A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5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)</w:t>
      </w:r>
      <w:r w:rsidR="00F3724F" w:rsidRPr="00B66306">
        <w:rPr>
          <w:rFonts w:ascii="標楷體" w:eastAsia="標楷體" w:hAnsi="標楷體"/>
          <w:sz w:val="28"/>
          <w:szCs w:val="28"/>
        </w:rPr>
        <w:t>強化與越南地方各省之聯繫。</w:t>
      </w:r>
    </w:p>
    <w:p w:rsidR="00F3724F" w:rsidRPr="00B66306" w:rsidRDefault="003459A1" w:rsidP="00653A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6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)</w:t>
      </w:r>
      <w:r w:rsidR="00F3724F" w:rsidRPr="00B66306">
        <w:rPr>
          <w:rFonts w:ascii="標楷體" w:eastAsia="標楷體" w:hAnsi="標楷體"/>
          <w:sz w:val="28"/>
          <w:szCs w:val="28"/>
        </w:rPr>
        <w:t>執行「行動領務」，並</w:t>
      </w:r>
      <w:r w:rsidR="00960FA4">
        <w:rPr>
          <w:rFonts w:ascii="標楷體" w:eastAsia="標楷體" w:hAnsi="標楷體" w:hint="eastAsia"/>
          <w:sz w:val="28"/>
          <w:szCs w:val="28"/>
        </w:rPr>
        <w:t>繼</w:t>
      </w:r>
      <w:r w:rsidR="00F3724F" w:rsidRPr="00B66306">
        <w:rPr>
          <w:rFonts w:ascii="標楷體" w:eastAsia="標楷體" w:hAnsi="標楷體"/>
          <w:sz w:val="28"/>
          <w:szCs w:val="28"/>
        </w:rPr>
        <w:t>續落實婚姻面談機制。</w:t>
      </w:r>
    </w:p>
    <w:p w:rsidR="00F3724F" w:rsidRPr="00B66306" w:rsidRDefault="003459A1" w:rsidP="00653A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7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)</w:t>
      </w:r>
      <w:r w:rsidR="00F3724F" w:rsidRPr="00B66306">
        <w:rPr>
          <w:rFonts w:ascii="標楷體" w:eastAsia="標楷體" w:hAnsi="標楷體"/>
          <w:sz w:val="28"/>
          <w:szCs w:val="28"/>
        </w:rPr>
        <w:t>積極推動公眾外交，強化媒體宣傳，提昇我國整體形象。</w:t>
      </w:r>
    </w:p>
    <w:p w:rsidR="00F3724F" w:rsidRPr="00B66306" w:rsidRDefault="003459A1" w:rsidP="00653ABE">
      <w:pPr>
        <w:tabs>
          <w:tab w:val="num" w:pos="90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8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)</w:t>
      </w:r>
      <w:r w:rsidR="00F3724F" w:rsidRPr="00B66306">
        <w:rPr>
          <w:rFonts w:ascii="標楷體" w:eastAsia="標楷體" w:hAnsi="標楷體"/>
          <w:sz w:val="28"/>
          <w:szCs w:val="28"/>
        </w:rPr>
        <w:t>加強推動我與寮國關係。</w:t>
      </w:r>
      <w:r w:rsidR="00960FA4">
        <w:rPr>
          <w:rFonts w:ascii="標楷體" w:eastAsia="標楷體" w:hAnsi="標楷體" w:hint="eastAsia"/>
          <w:sz w:val="28"/>
          <w:szCs w:val="28"/>
        </w:rPr>
        <w:t>（兼辦寮國業務）</w:t>
      </w:r>
    </w:p>
    <w:p w:rsidR="00F3724F" w:rsidRPr="00B66306" w:rsidRDefault="008126C4" w:rsidP="008126C4">
      <w:pPr>
        <w:tabs>
          <w:tab w:val="num" w:pos="1260"/>
        </w:tabs>
        <w:adjustRightInd w:val="0"/>
        <w:spacing w:line="50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（二）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駐胡志明市辦事處工作概況：</w:t>
      </w:r>
    </w:p>
    <w:p w:rsidR="00F3724F" w:rsidRPr="00B66306" w:rsidRDefault="003459A1" w:rsidP="00653A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1、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積極拓展台越實質合作關係。</w:t>
      </w:r>
    </w:p>
    <w:p w:rsidR="00F3724F" w:rsidRPr="00B66306" w:rsidRDefault="003459A1" w:rsidP="00653A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2、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駐胡志明市辦事處2009年重要工作計畫：</w:t>
      </w:r>
    </w:p>
    <w:p w:rsidR="00F3724F" w:rsidRPr="00B66306" w:rsidRDefault="003459A1" w:rsidP="00653A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1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)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針對當前全球金融風暴，加強推動台越經貿關係相關工作</w:t>
      </w:r>
      <w:r w:rsidR="00F3724F" w:rsidRPr="00B66306">
        <w:rPr>
          <w:rFonts w:ascii="標楷體" w:eastAsia="標楷體" w:hAnsi="標楷體"/>
          <w:sz w:val="28"/>
          <w:szCs w:val="28"/>
        </w:rPr>
        <w:t>。</w:t>
      </w:r>
    </w:p>
    <w:p w:rsidR="00F3724F" w:rsidRPr="00B66306" w:rsidRDefault="003459A1" w:rsidP="00653A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2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)</w:t>
      </w:r>
      <w:r w:rsidR="00355FC6">
        <w:rPr>
          <w:rFonts w:ascii="標楷體" w:eastAsia="標楷體" w:hAnsi="標楷體" w:hint="eastAsia"/>
          <w:sz w:val="28"/>
          <w:szCs w:val="28"/>
        </w:rPr>
        <w:t>繼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續落實台越（柬）婚姻個別面談</w:t>
      </w:r>
      <w:r w:rsidR="00F3724F" w:rsidRPr="00B66306">
        <w:rPr>
          <w:rFonts w:ascii="標楷體" w:eastAsia="標楷體" w:hAnsi="標楷體"/>
          <w:sz w:val="28"/>
          <w:szCs w:val="28"/>
        </w:rPr>
        <w:t>。</w:t>
      </w:r>
    </w:p>
    <w:p w:rsidR="00F3724F" w:rsidRPr="00B66306" w:rsidRDefault="003459A1" w:rsidP="00653A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3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)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辦理行動領務計畫</w:t>
      </w:r>
      <w:r w:rsidR="00F3724F" w:rsidRPr="00B66306">
        <w:rPr>
          <w:rFonts w:ascii="標楷體" w:eastAsia="標楷體" w:hAnsi="標楷體"/>
          <w:sz w:val="28"/>
          <w:szCs w:val="28"/>
        </w:rPr>
        <w:t>。</w:t>
      </w:r>
    </w:p>
    <w:p w:rsidR="00F3724F" w:rsidRPr="00B66306" w:rsidRDefault="003459A1" w:rsidP="00653A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4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)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加強推動台柬實質關係</w:t>
      </w:r>
      <w:r w:rsidR="00F3724F" w:rsidRPr="00B66306">
        <w:rPr>
          <w:rFonts w:ascii="標楷體" w:eastAsia="標楷體" w:hAnsi="標楷體"/>
          <w:sz w:val="28"/>
          <w:szCs w:val="28"/>
        </w:rPr>
        <w:t>。</w:t>
      </w:r>
    </w:p>
    <w:p w:rsidR="00F3724F" w:rsidRPr="00B66306" w:rsidRDefault="003459A1" w:rsidP="00653A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5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)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配合推動參與WHO及UN案</w:t>
      </w:r>
      <w:r w:rsidR="00F3724F" w:rsidRPr="00B66306">
        <w:rPr>
          <w:rFonts w:ascii="標楷體" w:eastAsia="標楷體" w:hAnsi="標楷體"/>
          <w:sz w:val="28"/>
          <w:szCs w:val="28"/>
        </w:rPr>
        <w:t>。</w:t>
      </w:r>
    </w:p>
    <w:p w:rsidR="00F3724F" w:rsidRPr="00B66306" w:rsidRDefault="003459A1" w:rsidP="00653A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6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)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加強台越</w:t>
      </w:r>
      <w:r w:rsidR="00355FC6">
        <w:rPr>
          <w:rFonts w:ascii="標楷體" w:eastAsia="標楷體" w:hAnsi="標楷體" w:hint="eastAsia"/>
          <w:sz w:val="28"/>
          <w:szCs w:val="28"/>
        </w:rPr>
        <w:t>人員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互訪工作</w:t>
      </w:r>
      <w:r w:rsidR="00F3724F" w:rsidRPr="00B66306">
        <w:rPr>
          <w:rFonts w:ascii="標楷體" w:eastAsia="標楷體" w:hAnsi="標楷體"/>
          <w:sz w:val="28"/>
          <w:szCs w:val="28"/>
        </w:rPr>
        <w:t>。</w:t>
      </w:r>
    </w:p>
    <w:p w:rsidR="00F3724F" w:rsidRPr="00B66306" w:rsidRDefault="003459A1" w:rsidP="00653A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7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)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推動台越學術、藝術、文化等各項交流活動</w:t>
      </w:r>
      <w:r w:rsidR="00F3724F" w:rsidRPr="00B66306">
        <w:rPr>
          <w:rFonts w:ascii="標楷體" w:eastAsia="標楷體" w:hAnsi="標楷體"/>
          <w:sz w:val="28"/>
          <w:szCs w:val="28"/>
        </w:rPr>
        <w:t>。</w:t>
      </w:r>
    </w:p>
    <w:p w:rsidR="00F3724F" w:rsidRPr="00B66306" w:rsidRDefault="003459A1" w:rsidP="00653A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8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)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保僑護僑加強聯繫台商</w:t>
      </w:r>
      <w:r w:rsidR="00F3724F" w:rsidRPr="00B66306">
        <w:rPr>
          <w:rFonts w:ascii="標楷體" w:eastAsia="標楷體" w:hAnsi="標楷體"/>
          <w:sz w:val="28"/>
          <w:szCs w:val="28"/>
        </w:rPr>
        <w:t>。</w:t>
      </w:r>
    </w:p>
    <w:p w:rsidR="00F3724F" w:rsidRPr="00B66306" w:rsidRDefault="00E36A58" w:rsidP="00355FC6">
      <w:pPr>
        <w:spacing w:line="5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9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)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配合推動觀光客倍增計畫，協助中央各部會、地方政府與NGO來越參與交流活動</w:t>
      </w:r>
      <w:r w:rsidR="00F3724F" w:rsidRPr="00B66306">
        <w:rPr>
          <w:rFonts w:ascii="標楷體" w:eastAsia="標楷體" w:hAnsi="標楷體"/>
          <w:sz w:val="28"/>
          <w:szCs w:val="28"/>
        </w:rPr>
        <w:t>。</w:t>
      </w:r>
    </w:p>
    <w:p w:rsidR="003B19DF" w:rsidRDefault="00E36A58" w:rsidP="003172CA">
      <w:pPr>
        <w:tabs>
          <w:tab w:val="num" w:pos="126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(</w:t>
      </w:r>
      <w:r w:rsidR="00653ABE" w:rsidRPr="00B66306">
        <w:rPr>
          <w:rFonts w:ascii="標楷體" w:eastAsia="標楷體" w:hAnsi="標楷體" w:hint="eastAsia"/>
          <w:sz w:val="28"/>
          <w:szCs w:val="28"/>
        </w:rPr>
        <w:t>10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)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積極推展華文教育</w:t>
      </w:r>
      <w:r w:rsidR="00F3724F" w:rsidRPr="00B66306">
        <w:rPr>
          <w:rFonts w:ascii="標楷體" w:eastAsia="標楷體" w:hAnsi="標楷體"/>
          <w:sz w:val="28"/>
          <w:szCs w:val="28"/>
        </w:rPr>
        <w:t>。</w:t>
      </w:r>
    </w:p>
    <w:p w:rsidR="00B55715" w:rsidRDefault="00B55715" w:rsidP="003172CA">
      <w:pPr>
        <w:tabs>
          <w:tab w:val="num" w:pos="126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3724F" w:rsidRPr="003B19DF" w:rsidRDefault="00B67218" w:rsidP="003B19D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B19DF">
        <w:rPr>
          <w:rFonts w:ascii="標楷體" w:eastAsia="標楷體" w:hAnsi="標楷體" w:hint="eastAsia"/>
          <w:sz w:val="28"/>
          <w:szCs w:val="28"/>
        </w:rPr>
        <w:t>二、</w:t>
      </w:r>
      <w:r w:rsidR="00F3724F" w:rsidRPr="003B19DF">
        <w:rPr>
          <w:rFonts w:ascii="標楷體" w:eastAsia="標楷體" w:hAnsi="標楷體"/>
          <w:sz w:val="28"/>
          <w:szCs w:val="28"/>
        </w:rPr>
        <w:t>台越經貿現況及展望</w:t>
      </w:r>
      <w:r w:rsidR="00F3724F" w:rsidRPr="003B19DF">
        <w:rPr>
          <w:rFonts w:ascii="標楷體" w:eastAsia="標楷體" w:hAnsi="標楷體" w:hint="eastAsia"/>
          <w:sz w:val="28"/>
          <w:szCs w:val="28"/>
        </w:rPr>
        <w:t>：</w:t>
      </w:r>
    </w:p>
    <w:p w:rsidR="00F3724F" w:rsidRPr="003B19DF" w:rsidRDefault="003B19DF" w:rsidP="003B19DF">
      <w:pPr>
        <w:tabs>
          <w:tab w:val="num" w:pos="126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F3724F" w:rsidRPr="003B19DF">
        <w:rPr>
          <w:rFonts w:ascii="標楷體" w:eastAsia="標楷體" w:hAnsi="標楷體"/>
          <w:sz w:val="28"/>
          <w:szCs w:val="28"/>
        </w:rPr>
        <w:t>投資</w:t>
      </w:r>
      <w:r w:rsidR="00F3724F" w:rsidRPr="003B19DF">
        <w:rPr>
          <w:rFonts w:ascii="標楷體" w:eastAsia="標楷體" w:hAnsi="標楷體" w:hint="eastAsia"/>
          <w:sz w:val="28"/>
          <w:szCs w:val="28"/>
        </w:rPr>
        <w:t>：</w:t>
      </w:r>
    </w:p>
    <w:p w:rsidR="00F3724F" w:rsidRPr="00B66306" w:rsidRDefault="00960FA4" w:rsidP="00960FA4">
      <w:pPr>
        <w:spacing w:line="500" w:lineRule="exact"/>
        <w:ind w:leftChars="175" w:left="846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631055">
        <w:rPr>
          <w:rFonts w:ascii="標楷體" w:eastAsia="標楷體" w:hAnsi="標楷體" w:hint="eastAsia"/>
          <w:sz w:val="28"/>
          <w:szCs w:val="28"/>
        </w:rPr>
        <w:t>越</w:t>
      </w:r>
      <w:r w:rsidR="00F3724F" w:rsidRPr="00B66306">
        <w:rPr>
          <w:rFonts w:ascii="標楷體" w:eastAsia="標楷體" w:hAnsi="標楷體"/>
          <w:sz w:val="28"/>
          <w:szCs w:val="28"/>
        </w:rPr>
        <w:t>南係我商對外投資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之</w:t>
      </w:r>
      <w:r w:rsidR="00F3724F" w:rsidRPr="00B66306">
        <w:rPr>
          <w:rFonts w:ascii="標楷體" w:eastAsia="標楷體" w:hAnsi="標楷體"/>
          <w:sz w:val="28"/>
          <w:szCs w:val="28"/>
        </w:rPr>
        <w:t>第二大國，僅次於中國大陸。依據越南計畫投資部之統計，累計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自</w:t>
      </w:r>
      <w:r w:rsidR="00F3724F" w:rsidRPr="00B66306">
        <w:rPr>
          <w:rFonts w:ascii="標楷體" w:eastAsia="標楷體" w:hAnsi="標楷體"/>
          <w:sz w:val="28"/>
          <w:szCs w:val="28"/>
        </w:rPr>
        <w:t>1988年至2009年10月，我國對越投資金額為212.8億美元，占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越南</w:t>
      </w:r>
      <w:r w:rsidR="00F3724F" w:rsidRPr="00B66306">
        <w:rPr>
          <w:rFonts w:ascii="標楷體" w:eastAsia="標楷體" w:hAnsi="標楷體"/>
          <w:sz w:val="28"/>
          <w:szCs w:val="28"/>
        </w:rPr>
        <w:t>外資金額比例12.2％，為越南最大外資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國</w:t>
      </w:r>
      <w:r w:rsidR="00F3724F" w:rsidRPr="00B66306">
        <w:rPr>
          <w:rFonts w:ascii="標楷體" w:eastAsia="標楷體" w:hAnsi="標楷體"/>
          <w:sz w:val="28"/>
          <w:szCs w:val="28"/>
        </w:rPr>
        <w:t>。</w:t>
      </w:r>
    </w:p>
    <w:p w:rsidR="00F3724F" w:rsidRPr="00B66306" w:rsidRDefault="00960FA4" w:rsidP="00960FA4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26C4" w:rsidRPr="00B66306">
        <w:rPr>
          <w:rFonts w:ascii="標楷體" w:eastAsia="標楷體" w:hAnsi="標楷體" w:hint="eastAsia"/>
          <w:sz w:val="28"/>
          <w:szCs w:val="28"/>
        </w:rPr>
        <w:t>2、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我國係越南自1988年改革開放以來，最早進入越南投資之外商；舉凡慶豐、味丹、中央貿易開發等企業，在越南從事金融、機車製造、食品加工、土地開發等，對此間經濟成長貢獻良多。其後，台商之製鞋業、成衣業及木器加工業等，於2000年前後陸續進入越南；近年來則以汽機車零件業及鴻海、仁寶等電子業為多，台塑集團更斥資79億美元在河靜省興建煉鋼廠，並計劃設立石化園區。此外，慶豐銀行係於1993年成立之越南最早外資金融業者，在河內及胡志明市各設一家分行。其後兆豐金控、中國信託等相繼設立，迄今已有8家台資銀行。至保險方面，中國產物保險、台灣人壽等已成立辦事處；富邦保險及國泰人壽則設有分公司。 </w:t>
      </w:r>
    </w:p>
    <w:p w:rsidR="00F3724F" w:rsidRPr="00B66306" w:rsidRDefault="00594D5D" w:rsidP="00355FC6">
      <w:pPr>
        <w:spacing w:line="500" w:lineRule="exact"/>
        <w:ind w:leftChars="177" w:left="848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3、</w:t>
      </w:r>
      <w:r w:rsidR="00F3724F" w:rsidRPr="00B66306">
        <w:rPr>
          <w:rFonts w:ascii="標楷體" w:eastAsia="標楷體" w:hAnsi="標楷體"/>
          <w:sz w:val="28"/>
          <w:szCs w:val="28"/>
        </w:rPr>
        <w:t>自2008年起，因中國大陸稅制變更及勞動法令修改，部分台商轉往越南發展，今後亦將隨東協加一（或加三）等區域經貿</w:t>
      </w:r>
      <w:r w:rsidR="00F3724F" w:rsidRPr="00B66306">
        <w:rPr>
          <w:rFonts w:ascii="標楷體" w:eastAsia="標楷體" w:hAnsi="標楷體"/>
          <w:sz w:val="28"/>
          <w:szCs w:val="28"/>
        </w:rPr>
        <w:lastRenderedPageBreak/>
        <w:t xml:space="preserve">組織之發展，預期會有更多台商考慮來越投資。 </w:t>
      </w:r>
    </w:p>
    <w:p w:rsidR="00F3724F" w:rsidRPr="00B66306" w:rsidRDefault="00594D5D" w:rsidP="008126C4">
      <w:pPr>
        <w:tabs>
          <w:tab w:val="num" w:pos="126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（二）</w:t>
      </w:r>
      <w:r w:rsidR="00F3724F" w:rsidRPr="00B66306">
        <w:rPr>
          <w:rFonts w:ascii="標楷體" w:eastAsia="標楷體" w:hAnsi="標楷體"/>
          <w:sz w:val="28"/>
          <w:szCs w:val="28"/>
        </w:rPr>
        <w:t>貿易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：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 </w:t>
      </w:r>
    </w:p>
    <w:p w:rsidR="00F3724F" w:rsidRPr="00B66306" w:rsidRDefault="00594D5D" w:rsidP="00355FC6">
      <w:pPr>
        <w:spacing w:line="500" w:lineRule="exact"/>
        <w:ind w:leftChars="177" w:left="848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1、</w:t>
      </w:r>
      <w:r w:rsidR="00F3724F" w:rsidRPr="00B66306">
        <w:rPr>
          <w:rFonts w:ascii="標楷體" w:eastAsia="標楷體" w:hAnsi="標楷體"/>
          <w:sz w:val="28"/>
          <w:szCs w:val="28"/>
        </w:rPr>
        <w:t>在台商投資帶動下，台越雙邊貿易亦隨之快速成長，我對越出口產品以燃油（約占30%）、成衣製鞋上游原副料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（</w:t>
      </w:r>
      <w:r w:rsidR="00F3724F" w:rsidRPr="00B66306">
        <w:rPr>
          <w:rFonts w:ascii="標楷體" w:eastAsia="標楷體" w:hAnsi="標楷體"/>
          <w:sz w:val="28"/>
          <w:szCs w:val="28"/>
        </w:rPr>
        <w:t>20%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）</w:t>
      </w:r>
      <w:r w:rsidR="00F3724F" w:rsidRPr="00B66306">
        <w:rPr>
          <w:rFonts w:ascii="標楷體" w:eastAsia="標楷體" w:hAnsi="標楷體"/>
          <w:sz w:val="28"/>
          <w:szCs w:val="28"/>
        </w:rPr>
        <w:t>、機械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（</w:t>
      </w:r>
      <w:r w:rsidR="00F3724F" w:rsidRPr="00B66306">
        <w:rPr>
          <w:rFonts w:ascii="標楷體" w:eastAsia="標楷體" w:hAnsi="標楷體"/>
          <w:sz w:val="28"/>
          <w:szCs w:val="28"/>
        </w:rPr>
        <w:t>12%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）</w:t>
      </w:r>
      <w:r w:rsidR="00F3724F" w:rsidRPr="00B66306">
        <w:rPr>
          <w:rFonts w:ascii="標楷體" w:eastAsia="標楷體" w:hAnsi="標楷體"/>
          <w:sz w:val="28"/>
          <w:szCs w:val="28"/>
        </w:rPr>
        <w:t>、鋼鐵及其他金屬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（</w:t>
      </w:r>
      <w:r w:rsidR="00F3724F" w:rsidRPr="00B66306">
        <w:rPr>
          <w:rFonts w:ascii="標楷體" w:eastAsia="標楷體" w:hAnsi="標楷體"/>
          <w:sz w:val="28"/>
          <w:szCs w:val="28"/>
        </w:rPr>
        <w:t>10%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）</w:t>
      </w:r>
      <w:r w:rsidR="00F3724F" w:rsidRPr="00B66306">
        <w:rPr>
          <w:rFonts w:ascii="標楷體" w:eastAsia="標楷體" w:hAnsi="標楷體"/>
          <w:sz w:val="28"/>
          <w:szCs w:val="28"/>
        </w:rPr>
        <w:t>、塑膠原料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（</w:t>
      </w:r>
      <w:r w:rsidR="00F3724F" w:rsidRPr="00B66306">
        <w:rPr>
          <w:rFonts w:ascii="標楷體" w:eastAsia="標楷體" w:hAnsi="標楷體"/>
          <w:sz w:val="28"/>
          <w:szCs w:val="28"/>
        </w:rPr>
        <w:t>7%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）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等中間原物料及生產設備為主（約占80%以上）。越南對我出口主要產品依次為，紡織成衣、水海產、稻米、機械、紙類等，我享有大幅順差。 </w:t>
      </w:r>
    </w:p>
    <w:p w:rsidR="00F3724F" w:rsidRPr="00B66306" w:rsidRDefault="00594D5D" w:rsidP="00355FC6">
      <w:pPr>
        <w:spacing w:line="500" w:lineRule="exact"/>
        <w:ind w:leftChars="177" w:left="848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2、</w:t>
      </w:r>
      <w:r w:rsidR="00F3724F" w:rsidRPr="00B66306">
        <w:rPr>
          <w:rFonts w:ascii="標楷體" w:eastAsia="標楷體" w:hAnsi="標楷體"/>
          <w:sz w:val="28"/>
          <w:szCs w:val="28"/>
        </w:rPr>
        <w:t>2008年年底全球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爆發經濟</w:t>
      </w:r>
      <w:r w:rsidR="00F3724F" w:rsidRPr="00B66306">
        <w:rPr>
          <w:rFonts w:ascii="標楷體" w:eastAsia="標楷體" w:hAnsi="標楷體"/>
          <w:sz w:val="28"/>
          <w:szCs w:val="28"/>
        </w:rPr>
        <w:t>衰退，台越雙邊貿易亦出現負成長，與2008年同期比較，2009年1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至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8月台越雙邊貿易額減少33.6%，其中我對越出口負成長34.5%，預計2009年全年我對越出口將至少衰退25%以上。 </w:t>
      </w:r>
    </w:p>
    <w:p w:rsidR="00F3724F" w:rsidRPr="00B66306" w:rsidRDefault="00594D5D" w:rsidP="00355FC6">
      <w:pPr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3、</w:t>
      </w:r>
      <w:r w:rsidR="00F3724F" w:rsidRPr="00B66306">
        <w:rPr>
          <w:rFonts w:ascii="標楷體" w:eastAsia="標楷體" w:hAnsi="標楷體"/>
          <w:sz w:val="28"/>
          <w:szCs w:val="28"/>
        </w:rPr>
        <w:t>2006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年至</w:t>
      </w:r>
      <w:r w:rsidR="00F3724F" w:rsidRPr="00B66306">
        <w:rPr>
          <w:rFonts w:ascii="標楷體" w:eastAsia="標楷體" w:hAnsi="標楷體"/>
          <w:sz w:val="28"/>
          <w:szCs w:val="28"/>
        </w:rPr>
        <w:t>2009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年</w:t>
      </w:r>
      <w:r w:rsidR="00F3724F" w:rsidRPr="00B66306">
        <w:rPr>
          <w:rFonts w:ascii="標楷體" w:eastAsia="標楷體" w:hAnsi="標楷體"/>
          <w:sz w:val="28"/>
          <w:szCs w:val="28"/>
        </w:rPr>
        <w:t>台越雙邊貿易額一覽表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：</w:t>
      </w:r>
    </w:p>
    <w:p w:rsidR="00F3724F" w:rsidRPr="00B66306" w:rsidRDefault="00F3724F" w:rsidP="00F3724F">
      <w:pPr>
        <w:spacing w:line="500" w:lineRule="exact"/>
        <w:ind w:left="-180"/>
        <w:jc w:val="right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/>
          <w:sz w:val="28"/>
          <w:szCs w:val="28"/>
        </w:rPr>
        <w:t>（單位：億美元；資料來源:</w:t>
      </w:r>
      <w:r w:rsidRPr="00B66306">
        <w:rPr>
          <w:rFonts w:ascii="標楷體" w:eastAsia="標楷體" w:hAnsi="標楷體" w:hint="eastAsia"/>
          <w:sz w:val="28"/>
          <w:szCs w:val="28"/>
        </w:rPr>
        <w:t>：</w:t>
      </w:r>
      <w:r w:rsidRPr="00B66306">
        <w:rPr>
          <w:rFonts w:ascii="標楷體" w:eastAsia="標楷體" w:hAnsi="標楷體"/>
          <w:sz w:val="28"/>
          <w:szCs w:val="28"/>
        </w:rPr>
        <w:t>越南海關總局</w:t>
      </w:r>
      <w:r w:rsidRPr="00B66306">
        <w:rPr>
          <w:rFonts w:ascii="標楷體" w:eastAsia="標楷體" w:hAnsi="標楷體" w:hint="eastAsia"/>
          <w:sz w:val="28"/>
          <w:szCs w:val="28"/>
        </w:rPr>
        <w:t>）</w:t>
      </w:r>
      <w:r w:rsidRPr="00B66306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4"/>
        <w:tblW w:w="0" w:type="auto"/>
        <w:tblInd w:w="828" w:type="dxa"/>
        <w:tblLook w:val="01E0"/>
      </w:tblPr>
      <w:tblGrid>
        <w:gridCol w:w="2340"/>
        <w:gridCol w:w="1260"/>
        <w:gridCol w:w="1260"/>
        <w:gridCol w:w="1260"/>
        <w:gridCol w:w="1414"/>
      </w:tblGrid>
      <w:tr w:rsidR="00F3724F" w:rsidRPr="00B66306" w:rsidTr="00CF7448">
        <w:tc>
          <w:tcPr>
            <w:tcW w:w="2340" w:type="dxa"/>
          </w:tcPr>
          <w:p w:rsidR="00F3724F" w:rsidRPr="00B66306" w:rsidRDefault="00F3724F" w:rsidP="00CF744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2006</w:t>
            </w:r>
          </w:p>
        </w:tc>
        <w:tc>
          <w:tcPr>
            <w:tcW w:w="1260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2007</w:t>
            </w:r>
          </w:p>
        </w:tc>
        <w:tc>
          <w:tcPr>
            <w:tcW w:w="1260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2008</w:t>
            </w:r>
          </w:p>
        </w:tc>
        <w:tc>
          <w:tcPr>
            <w:tcW w:w="1414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2009/1-8</w:t>
            </w:r>
          </w:p>
        </w:tc>
      </w:tr>
      <w:tr w:rsidR="00F3724F" w:rsidRPr="00B66306" w:rsidTr="00CF7448">
        <w:tc>
          <w:tcPr>
            <w:tcW w:w="2340" w:type="dxa"/>
          </w:tcPr>
          <w:p w:rsidR="00F3724F" w:rsidRPr="00B66306" w:rsidRDefault="00F3724F" w:rsidP="00CF744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/>
                <w:sz w:val="28"/>
                <w:szCs w:val="28"/>
              </w:rPr>
              <w:t>雙邊貿易總額</w:t>
            </w:r>
          </w:p>
        </w:tc>
        <w:tc>
          <w:tcPr>
            <w:tcW w:w="1260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57.9</w:t>
            </w:r>
          </w:p>
        </w:tc>
        <w:tc>
          <w:tcPr>
            <w:tcW w:w="1260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80.5</w:t>
            </w:r>
          </w:p>
        </w:tc>
        <w:tc>
          <w:tcPr>
            <w:tcW w:w="1260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97.7</w:t>
            </w:r>
          </w:p>
        </w:tc>
        <w:tc>
          <w:tcPr>
            <w:tcW w:w="1414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47.2</w:t>
            </w:r>
          </w:p>
        </w:tc>
      </w:tr>
      <w:tr w:rsidR="00F3724F" w:rsidRPr="00B66306" w:rsidTr="00CF7448">
        <w:tc>
          <w:tcPr>
            <w:tcW w:w="2340" w:type="dxa"/>
          </w:tcPr>
          <w:p w:rsidR="00F3724F" w:rsidRPr="00B66306" w:rsidRDefault="00F3724F" w:rsidP="00CF744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/>
                <w:sz w:val="28"/>
                <w:szCs w:val="28"/>
              </w:rPr>
              <w:t>我對越出口</w:t>
            </w:r>
          </w:p>
        </w:tc>
        <w:tc>
          <w:tcPr>
            <w:tcW w:w="1260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48.2</w:t>
            </w:r>
          </w:p>
        </w:tc>
        <w:tc>
          <w:tcPr>
            <w:tcW w:w="1260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69.1</w:t>
            </w:r>
          </w:p>
        </w:tc>
        <w:tc>
          <w:tcPr>
            <w:tcW w:w="1260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83.6</w:t>
            </w:r>
          </w:p>
        </w:tc>
        <w:tc>
          <w:tcPr>
            <w:tcW w:w="1414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40.4</w:t>
            </w:r>
          </w:p>
        </w:tc>
      </w:tr>
      <w:tr w:rsidR="00F3724F" w:rsidRPr="00B66306" w:rsidTr="00CF7448">
        <w:tc>
          <w:tcPr>
            <w:tcW w:w="2340" w:type="dxa"/>
          </w:tcPr>
          <w:p w:rsidR="00F3724F" w:rsidRPr="00B66306" w:rsidRDefault="00F3724F" w:rsidP="00CF744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/>
                <w:sz w:val="28"/>
                <w:szCs w:val="28"/>
              </w:rPr>
              <w:t>我自越進口</w:t>
            </w:r>
          </w:p>
        </w:tc>
        <w:tc>
          <w:tcPr>
            <w:tcW w:w="1260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9.7</w:t>
            </w:r>
          </w:p>
        </w:tc>
        <w:tc>
          <w:tcPr>
            <w:tcW w:w="1260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11.4</w:t>
            </w:r>
          </w:p>
        </w:tc>
        <w:tc>
          <w:tcPr>
            <w:tcW w:w="1260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14.1</w:t>
            </w:r>
          </w:p>
        </w:tc>
        <w:tc>
          <w:tcPr>
            <w:tcW w:w="1414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6.8</w:t>
            </w:r>
          </w:p>
        </w:tc>
      </w:tr>
      <w:tr w:rsidR="00F3724F" w:rsidRPr="00B66306" w:rsidTr="00CF7448">
        <w:tc>
          <w:tcPr>
            <w:tcW w:w="2340" w:type="dxa"/>
          </w:tcPr>
          <w:p w:rsidR="00F3724F" w:rsidRPr="00B66306" w:rsidRDefault="00F3724F" w:rsidP="00CF744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/>
                <w:sz w:val="28"/>
                <w:szCs w:val="28"/>
              </w:rPr>
              <w:t>我方順差</w:t>
            </w:r>
          </w:p>
        </w:tc>
        <w:tc>
          <w:tcPr>
            <w:tcW w:w="1260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38.5</w:t>
            </w:r>
          </w:p>
        </w:tc>
        <w:tc>
          <w:tcPr>
            <w:tcW w:w="1260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57.7</w:t>
            </w:r>
          </w:p>
        </w:tc>
        <w:tc>
          <w:tcPr>
            <w:tcW w:w="1260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69.5</w:t>
            </w:r>
          </w:p>
        </w:tc>
        <w:tc>
          <w:tcPr>
            <w:tcW w:w="1414" w:type="dxa"/>
          </w:tcPr>
          <w:p w:rsidR="00F3724F" w:rsidRPr="00B66306" w:rsidRDefault="00F3724F" w:rsidP="00CF74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6306">
              <w:rPr>
                <w:rFonts w:ascii="標楷體" w:eastAsia="標楷體" w:hAnsi="標楷體" w:hint="eastAsia"/>
                <w:sz w:val="28"/>
                <w:szCs w:val="28"/>
              </w:rPr>
              <w:t>33.6</w:t>
            </w:r>
          </w:p>
        </w:tc>
      </w:tr>
    </w:tbl>
    <w:p w:rsidR="00B55715" w:rsidRDefault="00B55715" w:rsidP="009B0B8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3724F" w:rsidRPr="00B66306" w:rsidRDefault="00B55715" w:rsidP="009B0B8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B0B8F" w:rsidRPr="00B66306">
        <w:rPr>
          <w:rFonts w:ascii="標楷體" w:eastAsia="標楷體" w:hAnsi="標楷體" w:hint="eastAsia"/>
          <w:sz w:val="28"/>
          <w:szCs w:val="28"/>
        </w:rPr>
        <w:t>三、</w:t>
      </w:r>
      <w:r w:rsidR="00F3724F" w:rsidRPr="00B66306">
        <w:rPr>
          <w:rFonts w:ascii="標楷體" w:eastAsia="標楷體" w:hAnsi="標楷體"/>
          <w:sz w:val="28"/>
          <w:szCs w:val="28"/>
        </w:rPr>
        <w:t>越南台商概況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：</w:t>
      </w:r>
    </w:p>
    <w:p w:rsidR="00F3724F" w:rsidRPr="00B66306" w:rsidRDefault="009B0B8F" w:rsidP="00B67218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（一）</w:t>
      </w:r>
      <w:r w:rsidR="00F3724F" w:rsidRPr="00B66306">
        <w:rPr>
          <w:rFonts w:ascii="標楷體" w:eastAsia="標楷體" w:hAnsi="標楷體"/>
          <w:sz w:val="28"/>
          <w:szCs w:val="28"/>
        </w:rPr>
        <w:t>台商家數︰據越南政府統計，我國對越投資件數為2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,</w:t>
      </w:r>
      <w:r w:rsidR="00F3724F" w:rsidRPr="00B66306">
        <w:rPr>
          <w:rFonts w:ascii="標楷體" w:eastAsia="標楷體" w:hAnsi="標楷體"/>
          <w:sz w:val="28"/>
          <w:szCs w:val="28"/>
        </w:rPr>
        <w:t>010件，占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越南</w:t>
      </w:r>
      <w:r w:rsidR="00F3724F" w:rsidRPr="00B66306">
        <w:rPr>
          <w:rFonts w:ascii="標楷體" w:eastAsia="標楷體" w:hAnsi="標楷體"/>
          <w:sz w:val="28"/>
          <w:szCs w:val="28"/>
        </w:rPr>
        <w:t>外資件數比例18.6％，僅次於韓國之2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,</w:t>
      </w:r>
      <w:r w:rsidR="00F3724F" w:rsidRPr="00B66306">
        <w:rPr>
          <w:rFonts w:ascii="標楷體" w:eastAsia="標楷體" w:hAnsi="標楷體"/>
          <w:sz w:val="28"/>
          <w:szCs w:val="28"/>
        </w:rPr>
        <w:t>283件。惟因部分台商係經由第三地來越投資，亦有部分係以越南人名義投資，故實際台商家數估計超過3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,</w:t>
      </w:r>
      <w:r w:rsidR="00F3724F" w:rsidRPr="00B66306">
        <w:rPr>
          <w:rFonts w:ascii="標楷體" w:eastAsia="標楷體" w:hAnsi="標楷體"/>
          <w:sz w:val="28"/>
          <w:szCs w:val="28"/>
        </w:rPr>
        <w:t>000家。另我商在越南北部之河內市、海防市及太平省、中部之峴港市及南部之胡志明市、同奈省、平陽省、新順加工出</w:t>
      </w:r>
      <w:r w:rsidR="00EB0EAE">
        <w:rPr>
          <w:rFonts w:ascii="標楷體" w:eastAsia="標楷體" w:hAnsi="標楷體" w:hint="eastAsia"/>
          <w:sz w:val="28"/>
          <w:szCs w:val="28"/>
        </w:rPr>
        <w:t>口</w:t>
      </w:r>
      <w:r w:rsidR="00F3724F" w:rsidRPr="00B66306">
        <w:rPr>
          <w:rFonts w:ascii="標楷體" w:eastAsia="標楷體" w:hAnsi="標楷體"/>
          <w:sz w:val="28"/>
          <w:szCs w:val="28"/>
        </w:rPr>
        <w:t>區、隆安省、西寧省、林同省</w:t>
      </w:r>
      <w:r w:rsidR="00F3724F" w:rsidRPr="00B66306">
        <w:rPr>
          <w:rFonts w:ascii="標楷體" w:eastAsia="標楷體" w:hAnsi="標楷體"/>
          <w:sz w:val="28"/>
          <w:szCs w:val="28"/>
        </w:rPr>
        <w:lastRenderedPageBreak/>
        <w:t xml:space="preserve">已成立11個地區性台商會；並有自行車業、鞋業、紡織成衣業等聯誼會，現有會員數約1,900家。 </w:t>
      </w:r>
    </w:p>
    <w:p w:rsidR="00F3724F" w:rsidRPr="00B66306" w:rsidRDefault="008166DE" w:rsidP="00B67218">
      <w:pPr>
        <w:spacing w:line="480" w:lineRule="auto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（二）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台商行業︰我商在越投資以成衣紡織業、鞋業、食品加工業、農林水產業、橡膠塑膠製品業、木製家具業、機械業為多。至地區分布，則以南越地區為主（約占70％），集中在同奈省、胡志明市及平陽省等。北越地區（約占20％）係分散於海防、北寧及永福等省分，河內市則以非製造業為多。另台商最大投資案之台塑鋼鐵廠，則位於中部河靜省。 </w:t>
      </w:r>
    </w:p>
    <w:p w:rsidR="00F3724F" w:rsidRPr="00B66306" w:rsidRDefault="00B67218" w:rsidP="00B67218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F3724F" w:rsidRPr="00B66306">
        <w:rPr>
          <w:rFonts w:ascii="標楷體" w:eastAsia="標楷體" w:hAnsi="標楷體"/>
          <w:sz w:val="28"/>
          <w:szCs w:val="28"/>
        </w:rPr>
        <w:t>台商投資障礙︰越南具有政治穩定、工資相對低廉、人民勤奮、享有優惠關稅、東協成員等投資利基，大量吸引外商來越投資。惟據駐越南代表處經濟組之調查，此間台商仍面臨諸多問題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，如：</w:t>
      </w:r>
    </w:p>
    <w:p w:rsidR="00F3724F" w:rsidRPr="00B66306" w:rsidRDefault="00B67218" w:rsidP="00B67218">
      <w:pPr>
        <w:tabs>
          <w:tab w:val="num" w:pos="1485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166DE" w:rsidRPr="00B66306">
        <w:rPr>
          <w:rFonts w:ascii="標楷體" w:eastAsia="標楷體" w:hAnsi="標楷體" w:hint="eastAsia"/>
          <w:sz w:val="28"/>
          <w:szCs w:val="28"/>
        </w:rPr>
        <w:t>1、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勞</w:t>
      </w:r>
      <w:r w:rsidR="00F3724F" w:rsidRPr="00B66306">
        <w:rPr>
          <w:rFonts w:ascii="標楷體" w:eastAsia="標楷體" w:hAnsi="標楷體"/>
          <w:sz w:val="28"/>
          <w:szCs w:val="28"/>
        </w:rPr>
        <w:t>工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：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罷工蔓延、技術人力不足、工資上漲、勞動法規不明確。 </w:t>
      </w:r>
    </w:p>
    <w:p w:rsidR="00F3724F" w:rsidRPr="00B66306" w:rsidRDefault="008166DE" w:rsidP="00B67218">
      <w:pPr>
        <w:tabs>
          <w:tab w:val="num" w:pos="1485"/>
        </w:tabs>
        <w:spacing w:line="500" w:lineRule="exact"/>
        <w:ind w:leftChars="177" w:left="848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2、</w:t>
      </w:r>
      <w:r w:rsidR="00F3724F" w:rsidRPr="00B66306">
        <w:rPr>
          <w:rFonts w:ascii="標楷體" w:eastAsia="標楷體" w:hAnsi="標楷體"/>
          <w:sz w:val="28"/>
          <w:szCs w:val="28"/>
        </w:rPr>
        <w:t>國際景氣衰退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：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訂單減少、接單價格下滑、且合資糾紛（越方與台方經營理念不同）增加。 </w:t>
      </w:r>
    </w:p>
    <w:p w:rsidR="00F3724F" w:rsidRPr="00B66306" w:rsidRDefault="008166DE" w:rsidP="00B67218">
      <w:pPr>
        <w:tabs>
          <w:tab w:val="num" w:pos="1485"/>
        </w:tabs>
        <w:spacing w:line="500" w:lineRule="exact"/>
        <w:ind w:leftChars="177" w:left="848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3、</w:t>
      </w:r>
      <w:r w:rsidR="00F3724F" w:rsidRPr="00B66306">
        <w:rPr>
          <w:rFonts w:ascii="標楷體" w:eastAsia="標楷體" w:hAnsi="標楷體"/>
          <w:sz w:val="28"/>
          <w:szCs w:val="28"/>
        </w:rPr>
        <w:t>外匯管制及匯率趨貶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：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美元供應不足致使難以進口，且越盾長期走貶造成進口加工業者損失。 </w:t>
      </w:r>
    </w:p>
    <w:p w:rsidR="00F3724F" w:rsidRPr="00B66306" w:rsidRDefault="008166DE" w:rsidP="00B67218">
      <w:pPr>
        <w:tabs>
          <w:tab w:val="num" w:pos="1485"/>
        </w:tabs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4、</w:t>
      </w:r>
      <w:r w:rsidR="00F3724F" w:rsidRPr="00B66306">
        <w:rPr>
          <w:rFonts w:ascii="標楷體" w:eastAsia="標楷體" w:hAnsi="標楷體"/>
          <w:sz w:val="28"/>
          <w:szCs w:val="28"/>
        </w:rPr>
        <w:t>基礎建設不足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：</w:t>
      </w:r>
      <w:r w:rsidR="00F3724F" w:rsidRPr="00B66306">
        <w:rPr>
          <w:rFonts w:ascii="標楷體" w:eastAsia="標楷體" w:hAnsi="標楷體"/>
          <w:sz w:val="28"/>
          <w:szCs w:val="28"/>
        </w:rPr>
        <w:t>水電及公路港口等設施不足，公德心有待提升。</w:t>
      </w:r>
    </w:p>
    <w:p w:rsidR="00F3724F" w:rsidRPr="00B66306" w:rsidRDefault="008166DE" w:rsidP="00B67218">
      <w:pPr>
        <w:tabs>
          <w:tab w:val="num" w:pos="1485"/>
        </w:tabs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5、</w:t>
      </w:r>
      <w:r w:rsidR="00F3724F" w:rsidRPr="00B66306">
        <w:rPr>
          <w:rFonts w:ascii="標楷體" w:eastAsia="標楷體" w:hAnsi="標楷體"/>
          <w:sz w:val="28"/>
          <w:szCs w:val="28"/>
        </w:rPr>
        <w:t>設廠困難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：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地價及補償費大幅提升、拆遷工作執行緩慢。 </w:t>
      </w:r>
    </w:p>
    <w:p w:rsidR="00F3724F" w:rsidRPr="00B66306" w:rsidRDefault="008166DE" w:rsidP="00B67218">
      <w:pPr>
        <w:tabs>
          <w:tab w:val="num" w:pos="1485"/>
        </w:tabs>
        <w:spacing w:line="500" w:lineRule="exact"/>
        <w:ind w:leftChars="177" w:left="848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6、</w:t>
      </w:r>
      <w:r w:rsidR="00F3724F" w:rsidRPr="00B66306">
        <w:rPr>
          <w:rFonts w:ascii="標楷體" w:eastAsia="標楷體" w:hAnsi="標楷體"/>
          <w:sz w:val="28"/>
          <w:szCs w:val="28"/>
        </w:rPr>
        <w:t>欠缺行政效率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：</w:t>
      </w:r>
      <w:r w:rsidR="00F3724F" w:rsidRPr="00B66306">
        <w:rPr>
          <w:rFonts w:ascii="標楷體" w:eastAsia="標楷體" w:hAnsi="標楷體"/>
          <w:sz w:val="28"/>
          <w:szCs w:val="28"/>
        </w:rPr>
        <w:t>法律規定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不盡明確、前後任承辦官員法規解釋不一、行政手續繁雜等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。 </w:t>
      </w:r>
    </w:p>
    <w:p w:rsidR="00F3724F" w:rsidRPr="00B66306" w:rsidRDefault="008166DE" w:rsidP="009B0B8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（四）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駐越代表處提供台商之服務︰ </w:t>
      </w:r>
    </w:p>
    <w:p w:rsidR="00F3724F" w:rsidRPr="00B66306" w:rsidRDefault="008166DE" w:rsidP="00B67218">
      <w:pPr>
        <w:tabs>
          <w:tab w:val="num" w:pos="1485"/>
        </w:tabs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1、</w:t>
      </w:r>
      <w:r w:rsidR="00F3724F" w:rsidRPr="00B66306">
        <w:rPr>
          <w:rFonts w:ascii="標楷體" w:eastAsia="標楷體" w:hAnsi="標楷體"/>
          <w:sz w:val="28"/>
          <w:szCs w:val="28"/>
        </w:rPr>
        <w:t>協助台商與越南政府交涉。</w:t>
      </w:r>
    </w:p>
    <w:p w:rsidR="00F3724F" w:rsidRPr="00B66306" w:rsidRDefault="008166DE" w:rsidP="00B67218">
      <w:pPr>
        <w:tabs>
          <w:tab w:val="num" w:pos="1485"/>
        </w:tabs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2、</w:t>
      </w:r>
      <w:r w:rsidR="00F3724F" w:rsidRPr="00B66306">
        <w:rPr>
          <w:rFonts w:ascii="標楷體" w:eastAsia="標楷體" w:hAnsi="標楷體"/>
          <w:sz w:val="28"/>
          <w:szCs w:val="28"/>
        </w:rPr>
        <w:t>向越方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政府反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映台商投資困難。 </w:t>
      </w:r>
    </w:p>
    <w:p w:rsidR="00F3724F" w:rsidRPr="00B66306" w:rsidRDefault="008166DE" w:rsidP="00B67218">
      <w:pPr>
        <w:tabs>
          <w:tab w:val="num" w:pos="1485"/>
        </w:tabs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3、</w:t>
      </w:r>
      <w:r w:rsidR="00F3724F" w:rsidRPr="00B66306">
        <w:rPr>
          <w:rFonts w:ascii="標楷體" w:eastAsia="標楷體" w:hAnsi="標楷體"/>
          <w:sz w:val="28"/>
          <w:szCs w:val="28"/>
        </w:rPr>
        <w:t>提供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法律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諮詢及診斷輔導服務。 </w:t>
      </w:r>
    </w:p>
    <w:p w:rsidR="00F3724F" w:rsidRPr="00B66306" w:rsidRDefault="008166DE" w:rsidP="00B67218">
      <w:pPr>
        <w:tabs>
          <w:tab w:val="num" w:pos="1485"/>
        </w:tabs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lastRenderedPageBreak/>
        <w:t>4、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瞭解台商實際需求並協助解決。 </w:t>
      </w:r>
    </w:p>
    <w:p w:rsidR="00F3724F" w:rsidRPr="00B66306" w:rsidRDefault="008166DE" w:rsidP="00B67218">
      <w:pPr>
        <w:tabs>
          <w:tab w:val="num" w:pos="1485"/>
        </w:tabs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5、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協助辦理「出口轉融資貸款」。 </w:t>
      </w:r>
    </w:p>
    <w:p w:rsidR="00F3724F" w:rsidRPr="00B66306" w:rsidRDefault="008166DE" w:rsidP="00B67218">
      <w:pPr>
        <w:tabs>
          <w:tab w:val="num" w:pos="1485"/>
        </w:tabs>
        <w:spacing w:line="500" w:lineRule="exact"/>
        <w:ind w:leftChars="177" w:left="848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6、</w:t>
      </w:r>
      <w:r w:rsidR="00F3724F" w:rsidRPr="00B66306">
        <w:rPr>
          <w:rFonts w:ascii="標楷體" w:eastAsia="標楷體" w:hAnsi="標楷體"/>
          <w:sz w:val="28"/>
          <w:szCs w:val="28"/>
        </w:rPr>
        <w:t>蒐集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越南各省投資環境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資訊，俾便台商深入瞭解經貿投資現況。 </w:t>
      </w:r>
    </w:p>
    <w:p w:rsidR="00F3724F" w:rsidRPr="00B66306" w:rsidRDefault="008166DE" w:rsidP="00B67218">
      <w:pPr>
        <w:tabs>
          <w:tab w:val="num" w:pos="1485"/>
        </w:tabs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7、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針對台商需求辦理研討會或說明會。 </w:t>
      </w:r>
    </w:p>
    <w:p w:rsidR="00F3724F" w:rsidRPr="00B66306" w:rsidRDefault="008166DE" w:rsidP="00B67218">
      <w:pPr>
        <w:tabs>
          <w:tab w:val="num" w:pos="1485"/>
        </w:tabs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8、</w:t>
      </w:r>
      <w:r w:rsidR="00F3724F" w:rsidRPr="00B66306">
        <w:rPr>
          <w:rFonts w:ascii="標楷體" w:eastAsia="標楷體" w:hAnsi="標楷體"/>
          <w:sz w:val="28"/>
          <w:szCs w:val="28"/>
        </w:rPr>
        <w:t>推動行動領務。</w:t>
      </w:r>
    </w:p>
    <w:p w:rsidR="00F3724F" w:rsidRPr="00B66306" w:rsidRDefault="008166DE" w:rsidP="00B67218">
      <w:pPr>
        <w:tabs>
          <w:tab w:val="num" w:pos="1485"/>
        </w:tabs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9、</w:t>
      </w:r>
      <w:r w:rsidR="00F3724F" w:rsidRPr="00B66306">
        <w:rPr>
          <w:rFonts w:ascii="標楷體" w:eastAsia="標楷體" w:hAnsi="標楷體"/>
          <w:sz w:val="28"/>
          <w:szCs w:val="28"/>
        </w:rPr>
        <w:t>提供緊急救難協助。</w:t>
      </w:r>
    </w:p>
    <w:p w:rsidR="00F3724F" w:rsidRPr="00B66306" w:rsidRDefault="008166DE" w:rsidP="00B67218">
      <w:pPr>
        <w:tabs>
          <w:tab w:val="num" w:pos="1485"/>
        </w:tabs>
        <w:spacing w:line="500" w:lineRule="exact"/>
        <w:ind w:leftChars="177" w:left="848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10、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與越南衛生部及各大中央醫院切取連繫，將傳染病等疫情資訊及診治醫院及時透過台商會轉知台商。 </w:t>
      </w:r>
    </w:p>
    <w:p w:rsidR="00F3724F" w:rsidRPr="00B66306" w:rsidRDefault="00F3724F" w:rsidP="00F3724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3724F" w:rsidRPr="00B66306" w:rsidRDefault="005D3264" w:rsidP="007D1EB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D1EB2" w:rsidRPr="00B66306">
        <w:rPr>
          <w:rFonts w:ascii="標楷體" w:eastAsia="標楷體" w:hAnsi="標楷體" w:hint="eastAsia"/>
          <w:sz w:val="28"/>
          <w:szCs w:val="28"/>
        </w:rPr>
        <w:t>四、</w:t>
      </w:r>
      <w:r w:rsidR="00F3724F" w:rsidRPr="00B66306">
        <w:rPr>
          <w:rFonts w:ascii="標楷體" w:eastAsia="標楷體" w:hAnsi="標楷體"/>
          <w:sz w:val="28"/>
          <w:szCs w:val="28"/>
        </w:rPr>
        <w:t>台越洽簽FTA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：</w:t>
      </w:r>
    </w:p>
    <w:p w:rsidR="00F3724F" w:rsidRPr="00B66306" w:rsidRDefault="007D1EB2" w:rsidP="007D1EB2">
      <w:pPr>
        <w:tabs>
          <w:tab w:val="num" w:pos="126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（一）</w:t>
      </w:r>
      <w:r w:rsidR="00F3724F" w:rsidRPr="00B66306">
        <w:rPr>
          <w:rFonts w:ascii="標楷體" w:eastAsia="標楷體" w:hAnsi="標楷體"/>
          <w:sz w:val="28"/>
          <w:szCs w:val="28"/>
        </w:rPr>
        <w:t>與越南洽簽FTA</w:t>
      </w:r>
      <w:r w:rsidR="00FB78F2">
        <w:rPr>
          <w:rFonts w:ascii="標楷體" w:eastAsia="標楷體" w:hAnsi="標楷體"/>
          <w:sz w:val="28"/>
          <w:szCs w:val="28"/>
        </w:rPr>
        <w:t>為</w:t>
      </w:r>
      <w:r w:rsidR="00FB78F2">
        <w:rPr>
          <w:rFonts w:ascii="標楷體" w:eastAsia="標楷體" w:hAnsi="標楷體" w:hint="eastAsia"/>
          <w:sz w:val="28"/>
          <w:szCs w:val="28"/>
        </w:rPr>
        <w:t>駐越代表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處主要工作項目之一。 </w:t>
      </w:r>
    </w:p>
    <w:p w:rsidR="00F3724F" w:rsidRPr="00B66306" w:rsidRDefault="007D1EB2" w:rsidP="005D3264">
      <w:pPr>
        <w:tabs>
          <w:tab w:val="num" w:pos="1260"/>
        </w:tabs>
        <w:spacing w:line="5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（二）</w:t>
      </w:r>
      <w:r w:rsidR="00F3724F" w:rsidRPr="00B66306">
        <w:rPr>
          <w:rFonts w:ascii="標楷體" w:eastAsia="標楷體" w:hAnsi="標楷體"/>
          <w:sz w:val="28"/>
          <w:szCs w:val="28"/>
        </w:rPr>
        <w:t>越南政府對吸引外人投資甚為殷切，我為越南主要技術及資金之供應國，簽暑FTA有助吸引台商來越投資，亦可望提高越南與我簽署FTA</w:t>
      </w:r>
      <w:r w:rsidR="00FB78F2">
        <w:rPr>
          <w:rFonts w:ascii="標楷體" w:eastAsia="標楷體" w:hAnsi="標楷體"/>
          <w:sz w:val="28"/>
          <w:szCs w:val="28"/>
        </w:rPr>
        <w:t>之誘因。</w:t>
      </w:r>
      <w:r w:rsidR="00FB78F2">
        <w:rPr>
          <w:rFonts w:ascii="標楷體" w:eastAsia="標楷體" w:hAnsi="標楷體" w:hint="eastAsia"/>
          <w:sz w:val="28"/>
          <w:szCs w:val="28"/>
        </w:rPr>
        <w:t>代表</w:t>
      </w:r>
      <w:r w:rsidR="00F3724F" w:rsidRPr="00B66306">
        <w:rPr>
          <w:rFonts w:ascii="標楷體" w:eastAsia="標楷體" w:hAnsi="標楷體"/>
          <w:sz w:val="28"/>
          <w:szCs w:val="28"/>
        </w:rPr>
        <w:t>處未來仍將因應兩岸與國際局勢之發展，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積極推動洽簽功能性合作協定（按：目前台越迄已簽署避免雙重課稅、投資保障、貿易</w:t>
      </w:r>
      <w:r w:rsidR="00706157">
        <w:rPr>
          <w:rFonts w:ascii="標楷體" w:eastAsia="標楷體" w:hAnsi="標楷體" w:hint="eastAsia"/>
          <w:sz w:val="28"/>
          <w:szCs w:val="28"/>
        </w:rPr>
        <w:t>、符合性評估結果承認、海關情資交流、及暫准通關等協定及備忘錄，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積極推動洽簽其他功能性合作協定），期分階段推動兩國間之自由貿易</w:t>
      </w:r>
      <w:r w:rsidR="00F3724F" w:rsidRPr="00B66306">
        <w:rPr>
          <w:rFonts w:ascii="標楷體" w:eastAsia="標楷體" w:hAnsi="標楷體"/>
          <w:sz w:val="28"/>
          <w:szCs w:val="28"/>
        </w:rPr>
        <w:t>。</w:t>
      </w:r>
    </w:p>
    <w:p w:rsidR="00F3724F" w:rsidRPr="00B66306" w:rsidRDefault="00F3724F" w:rsidP="00F3724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/>
          <w:sz w:val="28"/>
          <w:szCs w:val="28"/>
        </w:rPr>
        <w:t xml:space="preserve"> </w:t>
      </w:r>
    </w:p>
    <w:p w:rsidR="00F3724F" w:rsidRPr="00B66306" w:rsidRDefault="005D3264" w:rsidP="007D1EB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D1EB2" w:rsidRPr="00B66306">
        <w:rPr>
          <w:rFonts w:ascii="標楷體" w:eastAsia="標楷體" w:hAnsi="標楷體" w:hint="eastAsia"/>
          <w:sz w:val="28"/>
          <w:szCs w:val="28"/>
        </w:rPr>
        <w:t>五、</w:t>
      </w:r>
      <w:r w:rsidR="00F3724F" w:rsidRPr="00B66306">
        <w:rPr>
          <w:rFonts w:ascii="標楷體" w:eastAsia="標楷體" w:hAnsi="標楷體"/>
          <w:sz w:val="28"/>
          <w:szCs w:val="28"/>
        </w:rPr>
        <w:t>在越台商子弟教育問題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 xml:space="preserve">：　</w:t>
      </w:r>
    </w:p>
    <w:p w:rsidR="00F3724F" w:rsidRPr="00B66306" w:rsidRDefault="007D1EB2" w:rsidP="007D1EB2">
      <w:pPr>
        <w:tabs>
          <w:tab w:val="num" w:pos="126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（一）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南越︰ </w:t>
      </w:r>
    </w:p>
    <w:p w:rsidR="00F3724F" w:rsidRPr="00B66306" w:rsidRDefault="005D3264" w:rsidP="005D3264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D1EB2" w:rsidRPr="00B66306">
        <w:rPr>
          <w:rFonts w:ascii="標楷體" w:eastAsia="標楷體" w:hAnsi="標楷體" w:hint="eastAsia"/>
          <w:sz w:val="28"/>
          <w:szCs w:val="28"/>
        </w:rPr>
        <w:t>1、</w:t>
      </w:r>
      <w:r w:rsidR="00F3724F" w:rsidRPr="00B66306">
        <w:rPr>
          <w:rFonts w:ascii="標楷體" w:eastAsia="標楷體" w:hAnsi="標楷體"/>
          <w:sz w:val="28"/>
          <w:szCs w:val="28"/>
        </w:rPr>
        <w:t>南越胡志明市設有「台灣學校」，提供在南越台商學齡子女就學。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「</w:t>
      </w:r>
      <w:r w:rsidR="00F3724F" w:rsidRPr="00B66306">
        <w:rPr>
          <w:rFonts w:ascii="標楷體" w:eastAsia="標楷體" w:hAnsi="標楷體"/>
          <w:sz w:val="28"/>
          <w:szCs w:val="28"/>
        </w:rPr>
        <w:t>台灣學校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」</w:t>
      </w:r>
      <w:r w:rsidR="00F3724F" w:rsidRPr="00B66306">
        <w:rPr>
          <w:rFonts w:ascii="標楷體" w:eastAsia="標楷體" w:hAnsi="標楷體"/>
          <w:sz w:val="28"/>
          <w:szCs w:val="28"/>
        </w:rPr>
        <w:t>向由我駐胡志明市辦事處輔導經營，學校董事會由11席董事組成。學校目前設有幼稚園、小學、國中及高中四階段教育班級，一週五天全部以中文教學。近年台灣學校擬轉型為國際學校，計畫將由小學一年級及國中一年級開始</w:t>
      </w:r>
      <w:r w:rsidR="00F3724F" w:rsidRPr="00B66306">
        <w:rPr>
          <w:rFonts w:ascii="標楷體" w:eastAsia="標楷體" w:hAnsi="標楷體"/>
          <w:sz w:val="28"/>
          <w:szCs w:val="28"/>
        </w:rPr>
        <w:lastRenderedPageBreak/>
        <w:t xml:space="preserve">進行中，英語教學，每日上午以中文上課，下午以英文教學。該校學期及寒暑假均與我國內學校相同，教材亦與國內相同同級學校相同。 </w:t>
      </w:r>
    </w:p>
    <w:p w:rsidR="00F3724F" w:rsidRPr="00B66306" w:rsidRDefault="005D3264" w:rsidP="005D3264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D1EB2" w:rsidRPr="00B66306">
        <w:rPr>
          <w:rFonts w:ascii="標楷體" w:eastAsia="標楷體" w:hAnsi="標楷體" w:hint="eastAsia"/>
          <w:sz w:val="28"/>
          <w:szCs w:val="28"/>
        </w:rPr>
        <w:t>2、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「</w:t>
      </w:r>
      <w:r w:rsidR="00F3724F" w:rsidRPr="00B66306">
        <w:rPr>
          <w:rFonts w:ascii="標楷體" w:eastAsia="標楷體" w:hAnsi="標楷體"/>
          <w:sz w:val="28"/>
          <w:szCs w:val="28"/>
        </w:rPr>
        <w:t>台灣學校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」</w:t>
      </w:r>
      <w:r w:rsidR="00F3724F" w:rsidRPr="00B66306">
        <w:rPr>
          <w:rFonts w:ascii="標楷體" w:eastAsia="標楷體" w:hAnsi="標楷體"/>
          <w:sz w:val="28"/>
          <w:szCs w:val="28"/>
        </w:rPr>
        <w:t xml:space="preserve">學生自高中畢業後，具僑居身分者，可以僑生身分申請返國分發就學或參加大學聯考。 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7D1EB2" w:rsidRPr="00B66306" w:rsidRDefault="007D1EB2" w:rsidP="007D1EB2">
      <w:pPr>
        <w:tabs>
          <w:tab w:val="num" w:pos="126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（二）</w:t>
      </w:r>
      <w:r w:rsidR="00F3724F" w:rsidRPr="00B66306">
        <w:rPr>
          <w:rFonts w:ascii="標楷體" w:eastAsia="標楷體" w:hAnsi="標楷體"/>
          <w:sz w:val="28"/>
          <w:szCs w:val="28"/>
        </w:rPr>
        <w:t>北越︰</w:t>
      </w:r>
    </w:p>
    <w:p w:rsidR="00F3724F" w:rsidRPr="00B66306" w:rsidRDefault="00F3724F" w:rsidP="005D3264">
      <w:pPr>
        <w:tabs>
          <w:tab w:val="num" w:pos="1260"/>
        </w:tabs>
        <w:spacing w:line="50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/>
          <w:sz w:val="28"/>
          <w:szCs w:val="28"/>
        </w:rPr>
        <w:t>北越地區目前設有河內、海防及太平等三個台</w:t>
      </w:r>
      <w:r w:rsidR="00EB0EAE">
        <w:rPr>
          <w:rFonts w:ascii="標楷體" w:eastAsia="標楷體" w:hAnsi="標楷體"/>
          <w:sz w:val="28"/>
          <w:szCs w:val="28"/>
        </w:rPr>
        <w:t>商分會，尚無任何中文學校，大部分台商子弟均留於國內就學，台商或</w:t>
      </w:r>
      <w:r w:rsidR="00EB0EAE">
        <w:rPr>
          <w:rFonts w:ascii="標楷體" w:eastAsia="標楷體" w:hAnsi="標楷體" w:hint="eastAsia"/>
          <w:sz w:val="28"/>
          <w:szCs w:val="28"/>
        </w:rPr>
        <w:t>我駐越代表</w:t>
      </w:r>
      <w:r w:rsidRPr="00B66306">
        <w:rPr>
          <w:rFonts w:ascii="標楷體" w:eastAsia="標楷體" w:hAnsi="標楷體"/>
          <w:sz w:val="28"/>
          <w:szCs w:val="28"/>
        </w:rPr>
        <w:t xml:space="preserve">處人員子女則於河內少數國際學校就學。  </w:t>
      </w:r>
    </w:p>
    <w:p w:rsidR="00F3724F" w:rsidRPr="00B66306" w:rsidRDefault="00F3724F" w:rsidP="00F3724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3724F" w:rsidRPr="00B66306" w:rsidRDefault="00DC1848" w:rsidP="007D1EB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D1EB2" w:rsidRPr="00B66306">
        <w:rPr>
          <w:rFonts w:ascii="標楷體" w:eastAsia="標楷體" w:hAnsi="標楷體" w:hint="eastAsia"/>
          <w:sz w:val="28"/>
          <w:szCs w:val="28"/>
        </w:rPr>
        <w:t>六、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台越教育交流合作現況：</w:t>
      </w:r>
    </w:p>
    <w:p w:rsidR="00F3724F" w:rsidRPr="00B66306" w:rsidRDefault="007D1EB2" w:rsidP="00DC1848">
      <w:pPr>
        <w:tabs>
          <w:tab w:val="num" w:pos="1260"/>
        </w:tabs>
        <w:spacing w:line="5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（一）</w:t>
      </w:r>
      <w:r w:rsidR="00EB0EAE">
        <w:rPr>
          <w:rFonts w:ascii="標楷體" w:eastAsia="標楷體" w:hAnsi="標楷體" w:hint="eastAsia"/>
          <w:sz w:val="28"/>
          <w:szCs w:val="28"/>
        </w:rPr>
        <w:t>為強化台越學術合作關係，並協助旅越台商尋覓技術及管理人才，案經我代表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處積極推動，2006年兩國派駐對方代表互相簽署「台越教育合作協定」、2008年簽署「台越教育合作備忘錄」，我</w:t>
      </w:r>
      <w:r w:rsidR="00EB0EAE">
        <w:rPr>
          <w:rFonts w:ascii="標楷體" w:eastAsia="標楷體" w:hAnsi="標楷體" w:hint="eastAsia"/>
          <w:sz w:val="28"/>
          <w:szCs w:val="28"/>
        </w:rPr>
        <w:t>方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將於2020年前提供獎助學金協助越南培訓500名博士生。</w:t>
      </w:r>
    </w:p>
    <w:p w:rsidR="00F3724F" w:rsidRPr="00B66306" w:rsidRDefault="007D1EB2" w:rsidP="00DC1848">
      <w:pPr>
        <w:tabs>
          <w:tab w:val="num" w:pos="1260"/>
        </w:tabs>
        <w:spacing w:line="5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66306">
        <w:rPr>
          <w:rFonts w:ascii="標楷體" w:eastAsia="標楷體" w:hAnsi="標楷體" w:hint="eastAsia"/>
          <w:sz w:val="28"/>
          <w:szCs w:val="28"/>
        </w:rPr>
        <w:t>（二）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2009年越南在台留學生人數共計2,723人</w:t>
      </w:r>
      <w:r w:rsidR="00F3724F" w:rsidRPr="00B66306">
        <w:rPr>
          <w:rFonts w:ascii="標楷體" w:eastAsia="標楷體" w:hAnsi="標楷體"/>
          <w:sz w:val="28"/>
          <w:szCs w:val="28"/>
        </w:rPr>
        <w:t>（博士班163人、碩士班627人、學士班747人、華語生1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,</w:t>
      </w:r>
      <w:r w:rsidR="00F3724F" w:rsidRPr="00B66306">
        <w:rPr>
          <w:rFonts w:ascii="標楷體" w:eastAsia="標楷體" w:hAnsi="標楷體"/>
          <w:sz w:val="28"/>
          <w:szCs w:val="28"/>
        </w:rPr>
        <w:t>055人、僑生86人、交換生45人）</w:t>
      </w:r>
      <w:r w:rsidR="00F3724F" w:rsidRPr="00B66306">
        <w:rPr>
          <w:rFonts w:ascii="標楷體" w:eastAsia="標楷體" w:hAnsi="標楷體" w:hint="eastAsia"/>
          <w:sz w:val="28"/>
          <w:szCs w:val="28"/>
        </w:rPr>
        <w:t>，名列各國在台留學生前茅。</w:t>
      </w:r>
    </w:p>
    <w:p w:rsidR="00F3724F" w:rsidRPr="00B66306" w:rsidRDefault="00F3724F" w:rsidP="00F3724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663138" w:rsidRPr="00C85325" w:rsidRDefault="00663138" w:rsidP="0066313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85325">
        <w:rPr>
          <w:rFonts w:ascii="標楷體" w:eastAsia="標楷體" w:hAnsi="標楷體" w:hint="eastAsia"/>
          <w:sz w:val="28"/>
          <w:szCs w:val="28"/>
        </w:rPr>
        <w:t>七、結語與建議：</w:t>
      </w:r>
    </w:p>
    <w:p w:rsidR="00663138" w:rsidRPr="00C85325" w:rsidRDefault="00663138" w:rsidP="00663138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85325">
        <w:rPr>
          <w:rFonts w:ascii="標楷體" w:eastAsia="標楷體" w:hAnsi="標楷體" w:hint="eastAsia"/>
          <w:sz w:val="28"/>
          <w:szCs w:val="28"/>
        </w:rPr>
        <w:t>（一）越南社會主義共和國，雖由越南共產黨執政，但自1988年改革開放以來，經濟採取以社會主義為導向之市場經濟，近年來拓展多邊貿易，改善投資環境，外資增加頗快，2008年國內生產毛額成長27.8%，經濟成長率6.23%，而且其經濟勢力不</w:t>
      </w:r>
      <w:r w:rsidRPr="00C85325">
        <w:rPr>
          <w:rFonts w:ascii="標楷體" w:eastAsia="標楷體" w:hAnsi="標楷體" w:hint="eastAsia"/>
          <w:sz w:val="28"/>
          <w:szCs w:val="28"/>
        </w:rPr>
        <w:lastRenderedPageBreak/>
        <w:t>斷伸進中南半島鄰國，例如對寮國、柬埔寨、緬甸協助其建造電視台、生產肥料、製糖業及水產養殖業等，政治情勢穩定，國防實力因歷經奠邊府戰役、南北越戰爭，為東南亞最強大之國家。台灣現為越南第一大外資國家，第五大貿易夥伴，在越台商近年來增加極速，已逾三萬人，又我國前往越南觀光旅遊人數2008年計達30餘萬人次。越南實為我國重要之外交指標國家之一，今後我應擴大對越南實質外交關係，加強雙邊經貿、文化教育交流等。</w:t>
      </w:r>
    </w:p>
    <w:p w:rsidR="00663138" w:rsidRPr="00C85325" w:rsidRDefault="00663138" w:rsidP="00663138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85325">
        <w:rPr>
          <w:rFonts w:ascii="標楷體" w:eastAsia="標楷體" w:hAnsi="標楷體" w:hint="eastAsia"/>
          <w:sz w:val="28"/>
          <w:szCs w:val="28"/>
        </w:rPr>
        <w:t>（二）我國駐越南代表處，在政治文化中心之河內市設立河內辦事處，在經濟商業中心之胡志明市（西貢）設有胡志明市辦事處，業務頗為繁雜，人力雖極為精簡，但在梁英斌代表領導及全體館員團隊努力之下，頗有建樹，服務、工作熱忱，本委員訪問在越台商友人，皆給予肯定。近年來台越雙方陸續簽定「避免雙重課稅及防杜逃漏稅協定」、「投資保障協定」、「暫准通關協定」、「紡織品配額管理技術合作協議」、「農漁業合作協定」、「人文與社會科學合作協定」、「台越貿易協定」、「仲裁合作協定」、「存款保險合作備忘錄」、「教育合作協定」、「通航協定」、「金融監理資訊換文」等多種協定與文件，對台越雙方經貿發展、農漁業合作、教育文化交流均有極重要貢獻。今後應善用台海兩岸</w:t>
      </w:r>
      <w:r w:rsidRPr="00C85325">
        <w:rPr>
          <w:rFonts w:ascii="標楷體" w:eastAsia="標楷體" w:hAnsi="標楷體" w:hint="eastAsia"/>
          <w:sz w:val="28"/>
          <w:szCs w:val="28"/>
        </w:rPr>
        <w:lastRenderedPageBreak/>
        <w:t>和平穩定發展之情勢及國際區域經濟共同發展之導向，繼續與越南洽訂FTA之可能性，推動兩國間之自由貿易。</w:t>
      </w:r>
    </w:p>
    <w:p w:rsidR="00663138" w:rsidRPr="00C85325" w:rsidRDefault="00663138" w:rsidP="00663138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C85325">
        <w:rPr>
          <w:rFonts w:ascii="標楷體" w:eastAsia="標楷體" w:hAnsi="標楷體" w:hint="eastAsia"/>
          <w:sz w:val="28"/>
          <w:szCs w:val="28"/>
        </w:rPr>
        <w:t>（三）越南古稱「交趾」、「安南」，向為我國藩屬國，深受中華文化影響，其人民生活習俗，節慶及文字均無異中國，但法國殖民統治期間，推行新式法國文字，全盤西化，摧毀中華文化，以致今日越南除孔廟、寺廟、宗祠外，幾乎不見中國文字，亦不通行華語。參訪位於河內市之國子監（孔廟），其歷史悠久，建築宏偉莊嚴，氣象非凡，孔林茂盛，中文碑文林立，迄今仍是最具中華文化的代表性古蹟。近年來越南人民學習華語者頗多，有2千名越南在台留學生，過去約有8萬越南勞工到台灣工作。我駐越代表處亦辦理「華語教學能力認證考試」，並與越南大學院校合作辦理「越南地區華語文能力測驗」，鼓勵學習華語文，頗有可稱，今後</w:t>
      </w:r>
      <w:r w:rsidR="00340C9E">
        <w:rPr>
          <w:rFonts w:ascii="標楷體" w:eastAsia="標楷體" w:hAnsi="標楷體" w:hint="eastAsia"/>
          <w:sz w:val="28"/>
          <w:szCs w:val="28"/>
        </w:rPr>
        <w:t>台越雙方允</w:t>
      </w:r>
      <w:r w:rsidRPr="00C85325">
        <w:rPr>
          <w:rFonts w:ascii="標楷體" w:eastAsia="標楷體" w:hAnsi="標楷體" w:hint="eastAsia"/>
          <w:sz w:val="28"/>
          <w:szCs w:val="28"/>
        </w:rPr>
        <w:t>宜繼續加強教育文化之交流與合作。</w:t>
      </w:r>
    </w:p>
    <w:p w:rsidR="00340C9E" w:rsidRDefault="00663138" w:rsidP="00340C9E">
      <w:pPr>
        <w:ind w:leftChars="354" w:left="850"/>
        <w:rPr>
          <w:rFonts w:ascii="標楷體" w:eastAsia="標楷體" w:hAnsi="標楷體"/>
          <w:sz w:val="28"/>
          <w:szCs w:val="28"/>
        </w:rPr>
      </w:pPr>
      <w:r w:rsidRPr="00C85325">
        <w:rPr>
          <w:rFonts w:ascii="標楷體" w:eastAsia="標楷體" w:hAnsi="標楷體" w:hint="eastAsia"/>
          <w:sz w:val="28"/>
          <w:szCs w:val="28"/>
        </w:rPr>
        <w:t>（四）在越台商及眷屬有3萬餘人，如何解決台商子弟教育問題，實為重要之課題。目前在南越的胡志明市成立「台灣學校」，由我代表處予以輔導，設有幼稚園、小學、國中及高中班級，高中畢業後具有僑居身分者，可以僑生身分申請返國就學或參加聯考。但在北越地區則尚無類似「台灣學校」之設立，</w:t>
      </w:r>
      <w:r w:rsidR="00340C9E" w:rsidRPr="00C85325">
        <w:rPr>
          <w:rFonts w:ascii="標楷體" w:eastAsia="標楷體" w:hAnsi="標楷體" w:hint="eastAsia"/>
          <w:sz w:val="28"/>
          <w:szCs w:val="28"/>
        </w:rPr>
        <w:t>除少</w:t>
      </w:r>
      <w:r w:rsidR="00340C9E" w:rsidRPr="00C85325">
        <w:rPr>
          <w:rFonts w:ascii="標楷體" w:eastAsia="標楷體" w:hAnsi="標楷體" w:hint="eastAsia"/>
          <w:sz w:val="28"/>
          <w:szCs w:val="28"/>
        </w:rPr>
        <w:lastRenderedPageBreak/>
        <w:t>數就讀於當地國際學校外，大部分台商子弟均留在國內就學，對台商而言頗感困擾，今後如何協助或輔導台商子女就學問題，仍待研究辦理。</w:t>
      </w:r>
    </w:p>
    <w:p w:rsidR="00340C9E" w:rsidRDefault="00340C9E" w:rsidP="00340C9E">
      <w:pPr>
        <w:ind w:leftChars="354" w:left="850"/>
        <w:rPr>
          <w:rFonts w:ascii="標楷體" w:eastAsia="標楷體" w:hAnsi="標楷體"/>
          <w:sz w:val="28"/>
          <w:szCs w:val="28"/>
        </w:rPr>
      </w:pPr>
    </w:p>
    <w:p w:rsidR="00340C9E" w:rsidRDefault="00340C9E" w:rsidP="00340C9E">
      <w:pPr>
        <w:ind w:leftChars="354" w:left="850"/>
        <w:rPr>
          <w:rFonts w:ascii="標楷體" w:eastAsia="標楷體" w:hAnsi="標楷體"/>
          <w:sz w:val="28"/>
          <w:szCs w:val="28"/>
        </w:rPr>
      </w:pPr>
    </w:p>
    <w:p w:rsidR="00340C9E" w:rsidRDefault="00340C9E" w:rsidP="00340C9E">
      <w:pPr>
        <w:ind w:leftChars="354" w:left="850"/>
        <w:rPr>
          <w:rFonts w:ascii="標楷體" w:eastAsia="標楷體" w:hAnsi="標楷體"/>
          <w:sz w:val="28"/>
          <w:szCs w:val="28"/>
        </w:rPr>
      </w:pPr>
    </w:p>
    <w:p w:rsidR="00340C9E" w:rsidRDefault="00340C9E" w:rsidP="00950BE9">
      <w:pPr>
        <w:ind w:leftChars="354" w:left="850" w:right="252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監察委員</w:t>
      </w:r>
      <w:r w:rsidR="00950BE9">
        <w:rPr>
          <w:rFonts w:ascii="標楷體" w:eastAsia="標楷體" w:hAnsi="標楷體" w:hint="eastAsia"/>
          <w:sz w:val="28"/>
          <w:szCs w:val="28"/>
        </w:rPr>
        <w:t xml:space="preserve">  趙昌平</w:t>
      </w:r>
    </w:p>
    <w:p w:rsidR="00340C9E" w:rsidRPr="00340C9E" w:rsidRDefault="00340C9E" w:rsidP="00950BE9">
      <w:pPr>
        <w:ind w:leftChars="354" w:left="850" w:right="2420"/>
        <w:jc w:val="right"/>
        <w:rPr>
          <w:rFonts w:ascii="標楷體" w:eastAsia="標楷體" w:hAnsi="標楷體"/>
          <w:sz w:val="22"/>
        </w:rPr>
      </w:pPr>
      <w:r w:rsidRPr="00340C9E">
        <w:rPr>
          <w:rFonts w:ascii="標楷體" w:eastAsia="標楷體" w:hAnsi="標楷體" w:hint="eastAsia"/>
          <w:sz w:val="22"/>
        </w:rPr>
        <w:t>98年12月</w:t>
      </w:r>
    </w:p>
    <w:p w:rsidR="00340C9E" w:rsidRDefault="00340C9E" w:rsidP="00340C9E">
      <w:pPr>
        <w:ind w:leftChars="354" w:left="850"/>
        <w:rPr>
          <w:rFonts w:ascii="標楷體" w:eastAsia="標楷體" w:hAnsi="標楷體"/>
          <w:sz w:val="28"/>
          <w:szCs w:val="28"/>
        </w:rPr>
      </w:pPr>
    </w:p>
    <w:p w:rsidR="00340C9E" w:rsidRDefault="00340C9E" w:rsidP="00340C9E">
      <w:pPr>
        <w:ind w:leftChars="354" w:left="850"/>
        <w:rPr>
          <w:rFonts w:ascii="標楷體" w:eastAsia="標楷體" w:hAnsi="標楷體"/>
          <w:sz w:val="28"/>
          <w:szCs w:val="28"/>
        </w:rPr>
      </w:pPr>
    </w:p>
    <w:p w:rsidR="00340C9E" w:rsidRPr="00663138" w:rsidRDefault="00340C9E" w:rsidP="00340C9E">
      <w:pPr>
        <w:ind w:leftChars="354" w:left="850" w:right="2800"/>
        <w:jc w:val="right"/>
        <w:rPr>
          <w:rFonts w:ascii="標楷體" w:eastAsia="標楷體" w:hAnsi="標楷體"/>
          <w:sz w:val="28"/>
          <w:szCs w:val="28"/>
        </w:rPr>
      </w:pPr>
    </w:p>
    <w:sectPr w:rsidR="00340C9E" w:rsidRPr="00663138" w:rsidSect="00212D5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FF" w:rsidRDefault="00D427FF" w:rsidP="00F3724F">
      <w:r>
        <w:separator/>
      </w:r>
    </w:p>
  </w:endnote>
  <w:endnote w:type="continuationSeparator" w:id="0">
    <w:p w:rsidR="00D427FF" w:rsidRDefault="00D427FF" w:rsidP="00F37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21632"/>
      <w:docPartObj>
        <w:docPartGallery w:val="Page Numbers (Bottom of Page)"/>
        <w:docPartUnique/>
      </w:docPartObj>
    </w:sdtPr>
    <w:sdtContent>
      <w:p w:rsidR="007D1EB2" w:rsidRDefault="001728C3">
        <w:pPr>
          <w:pStyle w:val="a8"/>
        </w:pPr>
        <w:fldSimple w:instr=" PAGE   \* MERGEFORMAT ">
          <w:r w:rsidR="00950BE9" w:rsidRPr="00950BE9">
            <w:rPr>
              <w:noProof/>
              <w:lang w:val="zh-TW"/>
            </w:rPr>
            <w:t>10</w:t>
          </w:r>
        </w:fldSimple>
      </w:p>
    </w:sdtContent>
  </w:sdt>
  <w:p w:rsidR="00F3724F" w:rsidRDefault="00F372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FF" w:rsidRDefault="00D427FF" w:rsidP="00F3724F">
      <w:r>
        <w:separator/>
      </w:r>
    </w:p>
  </w:footnote>
  <w:footnote w:type="continuationSeparator" w:id="0">
    <w:p w:rsidR="00D427FF" w:rsidRDefault="00D427FF" w:rsidP="00F37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21C"/>
    <w:multiLevelType w:val="hybridMultilevel"/>
    <w:tmpl w:val="B50295CE"/>
    <w:lvl w:ilvl="0" w:tplc="C3788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778FC"/>
    <w:multiLevelType w:val="hybridMultilevel"/>
    <w:tmpl w:val="3C5617AA"/>
    <w:lvl w:ilvl="0" w:tplc="04C410E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D4445D"/>
    <w:multiLevelType w:val="hybridMultilevel"/>
    <w:tmpl w:val="72767FDE"/>
    <w:lvl w:ilvl="0" w:tplc="9AC62590">
      <w:start w:val="1"/>
      <w:numFmt w:val="taiwaneseCountingThousand"/>
      <w:lvlText w:val="（%1）"/>
      <w:lvlJc w:val="left"/>
      <w:pPr>
        <w:tabs>
          <w:tab w:val="num" w:pos="765"/>
        </w:tabs>
        <w:ind w:left="765" w:hanging="7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1C721A"/>
    <w:multiLevelType w:val="hybridMultilevel"/>
    <w:tmpl w:val="9806AD1C"/>
    <w:lvl w:ilvl="0" w:tplc="B1801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295EE5"/>
    <w:multiLevelType w:val="hybridMultilevel"/>
    <w:tmpl w:val="434E9498"/>
    <w:lvl w:ilvl="0" w:tplc="F7A8A91E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5656E9"/>
    <w:multiLevelType w:val="hybridMultilevel"/>
    <w:tmpl w:val="B3B00820"/>
    <w:lvl w:ilvl="0" w:tplc="19B48CA8">
      <w:start w:val="1"/>
      <w:numFmt w:val="decimalFullWidth"/>
      <w:lvlText w:val="%1、"/>
      <w:lvlJc w:val="left"/>
      <w:pPr>
        <w:tabs>
          <w:tab w:val="num" w:pos="1245"/>
        </w:tabs>
        <w:ind w:left="124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6">
    <w:nsid w:val="51127804"/>
    <w:multiLevelType w:val="hybridMultilevel"/>
    <w:tmpl w:val="9DC6543C"/>
    <w:lvl w:ilvl="0" w:tplc="A8FA1B08">
      <w:start w:val="1"/>
      <w:numFmt w:val="taiwaneseCountingThousand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10226B2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5590DD0"/>
    <w:multiLevelType w:val="hybridMultilevel"/>
    <w:tmpl w:val="D8C6DD4A"/>
    <w:lvl w:ilvl="0" w:tplc="E102C93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D76AE0"/>
    <w:multiLevelType w:val="hybridMultilevel"/>
    <w:tmpl w:val="ADB0EE2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053AC4"/>
    <w:multiLevelType w:val="hybridMultilevel"/>
    <w:tmpl w:val="E8246806"/>
    <w:lvl w:ilvl="0" w:tplc="837A5DC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3923E4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342EF6"/>
    <w:multiLevelType w:val="hybridMultilevel"/>
    <w:tmpl w:val="E752E4F0"/>
    <w:lvl w:ilvl="0" w:tplc="2230F7BE">
      <w:start w:val="1"/>
      <w:numFmt w:val="decimalFullWidth"/>
      <w:lvlText w:val="%1、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1">
    <w:nsid w:val="6E7C4E24"/>
    <w:multiLevelType w:val="hybridMultilevel"/>
    <w:tmpl w:val="285CDC3E"/>
    <w:lvl w:ilvl="0" w:tplc="26584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F042B50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FE730D2"/>
    <w:multiLevelType w:val="hybridMultilevel"/>
    <w:tmpl w:val="9CF03CAC"/>
    <w:lvl w:ilvl="0" w:tplc="E624AA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0507BF5"/>
    <w:multiLevelType w:val="multilevel"/>
    <w:tmpl w:val="0409001D"/>
    <w:styleLink w:val="1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74692915"/>
    <w:multiLevelType w:val="hybridMultilevel"/>
    <w:tmpl w:val="A5789098"/>
    <w:lvl w:ilvl="0" w:tplc="388E264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</w:rPr>
    </w:lvl>
    <w:lvl w:ilvl="1" w:tplc="4A0E8EB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6585305"/>
    <w:multiLevelType w:val="hybridMultilevel"/>
    <w:tmpl w:val="EC4E23F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5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209"/>
    <w:rsid w:val="00000D5E"/>
    <w:rsid w:val="00063F5D"/>
    <w:rsid w:val="0008151D"/>
    <w:rsid w:val="000F6B18"/>
    <w:rsid w:val="00100E8D"/>
    <w:rsid w:val="001323CA"/>
    <w:rsid w:val="00152FA3"/>
    <w:rsid w:val="001728C3"/>
    <w:rsid w:val="00196281"/>
    <w:rsid w:val="00203D90"/>
    <w:rsid w:val="00212D52"/>
    <w:rsid w:val="0023794A"/>
    <w:rsid w:val="0024292B"/>
    <w:rsid w:val="00245785"/>
    <w:rsid w:val="002518A6"/>
    <w:rsid w:val="00256428"/>
    <w:rsid w:val="00262F25"/>
    <w:rsid w:val="00296046"/>
    <w:rsid w:val="00297675"/>
    <w:rsid w:val="002B6209"/>
    <w:rsid w:val="002C0B3A"/>
    <w:rsid w:val="002C0F85"/>
    <w:rsid w:val="002D1061"/>
    <w:rsid w:val="002D645E"/>
    <w:rsid w:val="002F35DD"/>
    <w:rsid w:val="003073A4"/>
    <w:rsid w:val="003172CA"/>
    <w:rsid w:val="003226D8"/>
    <w:rsid w:val="00340C9E"/>
    <w:rsid w:val="00342B34"/>
    <w:rsid w:val="003441D7"/>
    <w:rsid w:val="003459A1"/>
    <w:rsid w:val="00355FC6"/>
    <w:rsid w:val="00381CD5"/>
    <w:rsid w:val="00383C7C"/>
    <w:rsid w:val="003B19DF"/>
    <w:rsid w:val="003B4D7A"/>
    <w:rsid w:val="003D587F"/>
    <w:rsid w:val="003F1F92"/>
    <w:rsid w:val="003F5C06"/>
    <w:rsid w:val="00414F73"/>
    <w:rsid w:val="00422B8A"/>
    <w:rsid w:val="00442642"/>
    <w:rsid w:val="00447873"/>
    <w:rsid w:val="00450517"/>
    <w:rsid w:val="00473B30"/>
    <w:rsid w:val="004773BA"/>
    <w:rsid w:val="00477818"/>
    <w:rsid w:val="004A345F"/>
    <w:rsid w:val="004C1714"/>
    <w:rsid w:val="005213AC"/>
    <w:rsid w:val="00521AEB"/>
    <w:rsid w:val="005537D3"/>
    <w:rsid w:val="0055477A"/>
    <w:rsid w:val="005856EE"/>
    <w:rsid w:val="005927DE"/>
    <w:rsid w:val="00594D5D"/>
    <w:rsid w:val="005B0AF1"/>
    <w:rsid w:val="005B5551"/>
    <w:rsid w:val="005B74B6"/>
    <w:rsid w:val="005D3264"/>
    <w:rsid w:val="00616C4A"/>
    <w:rsid w:val="00626852"/>
    <w:rsid w:val="00631055"/>
    <w:rsid w:val="0064469C"/>
    <w:rsid w:val="0064513D"/>
    <w:rsid w:val="00650348"/>
    <w:rsid w:val="00653ABE"/>
    <w:rsid w:val="00663138"/>
    <w:rsid w:val="00671722"/>
    <w:rsid w:val="006A2087"/>
    <w:rsid w:val="006E193F"/>
    <w:rsid w:val="006F4681"/>
    <w:rsid w:val="00706157"/>
    <w:rsid w:val="00706881"/>
    <w:rsid w:val="0072732A"/>
    <w:rsid w:val="007570B2"/>
    <w:rsid w:val="00784038"/>
    <w:rsid w:val="00790AFB"/>
    <w:rsid w:val="007A1A2F"/>
    <w:rsid w:val="007B77C8"/>
    <w:rsid w:val="007D1EB2"/>
    <w:rsid w:val="007D6242"/>
    <w:rsid w:val="007F0A41"/>
    <w:rsid w:val="007F7CC9"/>
    <w:rsid w:val="008126C4"/>
    <w:rsid w:val="00815D99"/>
    <w:rsid w:val="008166DE"/>
    <w:rsid w:val="008B0867"/>
    <w:rsid w:val="008C0EB5"/>
    <w:rsid w:val="008D561C"/>
    <w:rsid w:val="008F06AF"/>
    <w:rsid w:val="008F7D4C"/>
    <w:rsid w:val="00950BE9"/>
    <w:rsid w:val="00960FA4"/>
    <w:rsid w:val="00981567"/>
    <w:rsid w:val="009A0CE7"/>
    <w:rsid w:val="009B0B8F"/>
    <w:rsid w:val="009B5228"/>
    <w:rsid w:val="009D161E"/>
    <w:rsid w:val="009D4175"/>
    <w:rsid w:val="009D5EDC"/>
    <w:rsid w:val="009F3D23"/>
    <w:rsid w:val="00A04BB6"/>
    <w:rsid w:val="00A301D6"/>
    <w:rsid w:val="00A5689F"/>
    <w:rsid w:val="00A74CEF"/>
    <w:rsid w:val="00A76D4D"/>
    <w:rsid w:val="00AA2D48"/>
    <w:rsid w:val="00AB067A"/>
    <w:rsid w:val="00B106D4"/>
    <w:rsid w:val="00B175DC"/>
    <w:rsid w:val="00B22212"/>
    <w:rsid w:val="00B309B9"/>
    <w:rsid w:val="00B3470E"/>
    <w:rsid w:val="00B37FFC"/>
    <w:rsid w:val="00B434BF"/>
    <w:rsid w:val="00B52A58"/>
    <w:rsid w:val="00B55715"/>
    <w:rsid w:val="00B55A52"/>
    <w:rsid w:val="00B66306"/>
    <w:rsid w:val="00B67218"/>
    <w:rsid w:val="00B72B57"/>
    <w:rsid w:val="00B8721A"/>
    <w:rsid w:val="00B94859"/>
    <w:rsid w:val="00B95823"/>
    <w:rsid w:val="00BE499B"/>
    <w:rsid w:val="00C211C7"/>
    <w:rsid w:val="00C369D7"/>
    <w:rsid w:val="00C74FB2"/>
    <w:rsid w:val="00C84E00"/>
    <w:rsid w:val="00CA4B58"/>
    <w:rsid w:val="00CD7901"/>
    <w:rsid w:val="00CE0CD4"/>
    <w:rsid w:val="00CE27B8"/>
    <w:rsid w:val="00CF1790"/>
    <w:rsid w:val="00D02D81"/>
    <w:rsid w:val="00D140B9"/>
    <w:rsid w:val="00D1781B"/>
    <w:rsid w:val="00D24614"/>
    <w:rsid w:val="00D34359"/>
    <w:rsid w:val="00D427FF"/>
    <w:rsid w:val="00D667CF"/>
    <w:rsid w:val="00D7533D"/>
    <w:rsid w:val="00D762F2"/>
    <w:rsid w:val="00DC1848"/>
    <w:rsid w:val="00DD056B"/>
    <w:rsid w:val="00DD2AF0"/>
    <w:rsid w:val="00DE6680"/>
    <w:rsid w:val="00E20BD0"/>
    <w:rsid w:val="00E316FE"/>
    <w:rsid w:val="00E337A8"/>
    <w:rsid w:val="00E36A58"/>
    <w:rsid w:val="00EA0832"/>
    <w:rsid w:val="00EA4F18"/>
    <w:rsid w:val="00EB0EAE"/>
    <w:rsid w:val="00EC00E3"/>
    <w:rsid w:val="00EE1483"/>
    <w:rsid w:val="00EE683C"/>
    <w:rsid w:val="00EF3216"/>
    <w:rsid w:val="00EF4336"/>
    <w:rsid w:val="00F069C1"/>
    <w:rsid w:val="00F3724F"/>
    <w:rsid w:val="00F37A1F"/>
    <w:rsid w:val="00F4329B"/>
    <w:rsid w:val="00F52AFA"/>
    <w:rsid w:val="00F54940"/>
    <w:rsid w:val="00FA3ED9"/>
    <w:rsid w:val="00FA48E5"/>
    <w:rsid w:val="00FB4E4C"/>
    <w:rsid w:val="00FB78F2"/>
    <w:rsid w:val="00FE0765"/>
    <w:rsid w:val="00FF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09"/>
    <w:pPr>
      <w:ind w:leftChars="200" w:left="480"/>
    </w:pPr>
  </w:style>
  <w:style w:type="table" w:styleId="a4">
    <w:name w:val="Table Grid"/>
    <w:basedOn w:val="a1"/>
    <w:rsid w:val="00F372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字元"/>
    <w:basedOn w:val="a"/>
    <w:rsid w:val="00F3724F"/>
    <w:pPr>
      <w:widowControl/>
      <w:spacing w:after="160" w:line="240" w:lineRule="exact"/>
    </w:pPr>
    <w:rPr>
      <w:rFonts w:ascii="Verdana" w:eastAsia="新細明體" w:hAnsi="Verdana" w:cs="Angsana New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37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372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7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724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6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630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203D90"/>
    <w:pPr>
      <w:numPr>
        <w:numId w:val="13"/>
      </w:numPr>
    </w:pPr>
  </w:style>
  <w:style w:type="paragraph" w:styleId="ac">
    <w:name w:val="Date"/>
    <w:basedOn w:val="a"/>
    <w:next w:val="a"/>
    <w:link w:val="ad"/>
    <w:uiPriority w:val="99"/>
    <w:semiHidden/>
    <w:unhideWhenUsed/>
    <w:rsid w:val="00340C9E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340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AD9D-0181-4F39-AA34-41CBB605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10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t7772</dc:creator>
  <cp:lastModifiedBy>t7772</cp:lastModifiedBy>
  <cp:revision>40</cp:revision>
  <cp:lastPrinted>2009-12-30T07:51:00Z</cp:lastPrinted>
  <dcterms:created xsi:type="dcterms:W3CDTF">2009-12-28T04:09:00Z</dcterms:created>
  <dcterms:modified xsi:type="dcterms:W3CDTF">2010-01-06T08:32:00Z</dcterms:modified>
</cp:coreProperties>
</file>