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D7" w:rsidRPr="005A67D8" w:rsidRDefault="00780CD7" w:rsidP="00780CD7">
      <w:pPr>
        <w:widowControl/>
        <w:spacing w:beforeLines="25" w:before="90"/>
        <w:ind w:leftChars="295" w:left="708" w:rightChars="176" w:right="422"/>
        <w:jc w:val="center"/>
        <w:rPr>
          <w:rFonts w:ascii="文鼎中隸" w:eastAsia="文鼎中隸" w:hAnsi="微軟正黑體" w:cs="Times New Roman"/>
          <w:b/>
          <w:color w:val="632423"/>
          <w:sz w:val="34"/>
          <w:szCs w:val="34"/>
        </w:rPr>
      </w:pPr>
      <w:r w:rsidRPr="007F3644">
        <w:rPr>
          <w:rFonts w:ascii="文鼎中隸" w:eastAsia="文鼎中隸" w:hAnsi="微軟正黑體" w:cs="Times New Roman" w:hint="eastAsia"/>
          <w:b/>
          <w:sz w:val="34"/>
          <w:szCs w:val="34"/>
        </w:rPr>
        <w:t>監察院107年身心障礙者權利研討會</w:t>
      </w:r>
    </w:p>
    <w:p w:rsidR="00780CD7" w:rsidRPr="007F3644" w:rsidRDefault="00780CD7" w:rsidP="00780CD7">
      <w:pPr>
        <w:spacing w:beforeLines="25" w:before="90" w:after="120" w:line="400" w:lineRule="exact"/>
        <w:ind w:leftChars="295" w:left="708" w:rightChars="176" w:right="422"/>
        <w:jc w:val="both"/>
        <w:rPr>
          <w:rFonts w:ascii="文鼎中隸" w:eastAsia="文鼎中隸" w:hAnsi="標楷體" w:cs="Times New Roman"/>
          <w:b/>
          <w:color w:val="C37425"/>
          <w:sz w:val="32"/>
          <w:szCs w:val="32"/>
        </w:rPr>
      </w:pPr>
      <w:r w:rsidRPr="007F3644">
        <w:rPr>
          <w:rFonts w:ascii="文鼎中隸" w:eastAsia="文鼎中隸" w:hAnsi="標楷體" w:cs="Times New Roman" w:hint="eastAsia"/>
          <w:b/>
          <w:color w:val="806000" w:themeColor="accent4" w:themeShade="80"/>
          <w:sz w:val="32"/>
          <w:szCs w:val="32"/>
        </w:rPr>
        <w:t>§活動緣起</w:t>
      </w:r>
    </w:p>
    <w:p w:rsidR="00780CD7" w:rsidRPr="007F3644" w:rsidRDefault="00780CD7" w:rsidP="00780CD7">
      <w:pPr>
        <w:spacing w:after="120" w:line="400" w:lineRule="exact"/>
        <w:ind w:leftChars="295" w:left="708" w:rightChars="176" w:right="422" w:firstLineChars="200" w:firstLine="480"/>
        <w:jc w:val="both"/>
        <w:rPr>
          <w:rFonts w:ascii="微軟正黑體" w:eastAsia="微軟正黑體" w:hAnsi="微軟正黑體" w:cs="Times New Roman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6FC7D1" wp14:editId="48517677">
            <wp:simplePos x="0" y="0"/>
            <wp:positionH relativeFrom="column">
              <wp:posOffset>304800</wp:posOffset>
            </wp:positionH>
            <wp:positionV relativeFrom="paragraph">
              <wp:posOffset>54610</wp:posOffset>
            </wp:positionV>
            <wp:extent cx="2195830" cy="1895475"/>
            <wp:effectExtent l="0" t="0" r="0" b="952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A030_資料交換區\院景照\監察院101年「印象˙監察」攝影比賽\優選-A265-宏偉監院正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644">
        <w:rPr>
          <w:rFonts w:ascii="微軟正黑體" w:eastAsia="微軟正黑體" w:hAnsi="微軟正黑體" w:cs="Times New Roman" w:hint="eastAsia"/>
          <w:szCs w:val="32"/>
        </w:rPr>
        <w:t>依據衛生福利部統計，目前我國有116餘萬名身心障礙者，約占總人口5%。身心障礙者的損傷可能包</w:t>
      </w:r>
      <w:r w:rsidRPr="007F3644">
        <w:rPr>
          <w:rFonts w:ascii="微軟正黑體" w:eastAsia="微軟正黑體" w:hAnsi="微軟正黑體" w:cs="Times New Roman" w:hint="eastAsia"/>
          <w:szCs w:val="32"/>
          <w:lang w:eastAsia="zh-HK"/>
        </w:rPr>
        <w:t>含</w:t>
      </w:r>
      <w:r w:rsidRPr="007F3644">
        <w:rPr>
          <w:rFonts w:ascii="微軟正黑體" w:eastAsia="微軟正黑體" w:hAnsi="微軟正黑體" w:cs="Times New Roman" w:hint="eastAsia"/>
          <w:szCs w:val="32"/>
        </w:rPr>
        <w:t>聽覺、視覺、行動、認知、心理等方面，其障礙類別及程度雖有不同，但對於他們參與社會生活可能構成限制，尤其在欠缺外部有利的支持環境下，</w:t>
      </w:r>
      <w:r>
        <w:rPr>
          <w:rFonts w:ascii="微軟正黑體" w:eastAsia="微軟正黑體" w:hAnsi="微軟正黑體" w:cs="Times New Roman" w:hint="eastAsia"/>
          <w:szCs w:val="32"/>
          <w:lang w:eastAsia="zh-HK"/>
        </w:rPr>
        <w:t>往往</w:t>
      </w:r>
      <w:r w:rsidRPr="007F3644">
        <w:rPr>
          <w:rFonts w:ascii="微軟正黑體" w:eastAsia="微軟正黑體" w:hAnsi="微軟正黑體" w:cs="Times New Roman" w:hint="eastAsia"/>
          <w:szCs w:val="32"/>
        </w:rPr>
        <w:t>產生很大的阻礙，</w:t>
      </w:r>
      <w:r w:rsidRPr="007F3644">
        <w:rPr>
          <w:rFonts w:ascii="微軟正黑體" w:eastAsia="微軟正黑體" w:hAnsi="微軟正黑體" w:cs="Times New Roman" w:hint="eastAsia"/>
          <w:szCs w:val="32"/>
          <w:lang w:eastAsia="zh-HK"/>
        </w:rPr>
        <w:t>或使</w:t>
      </w:r>
      <w:r w:rsidRPr="007F3644">
        <w:rPr>
          <w:rFonts w:ascii="微軟正黑體" w:eastAsia="微軟正黑體" w:hAnsi="微軟正黑體" w:cs="Times New Roman" w:hint="eastAsia"/>
          <w:szCs w:val="32"/>
        </w:rPr>
        <w:t>他們處</w:t>
      </w:r>
      <w:r w:rsidRPr="007F3644">
        <w:rPr>
          <w:rFonts w:ascii="微軟正黑體" w:eastAsia="微軟正黑體" w:hAnsi="微軟正黑體" w:cs="Times New Roman" w:hint="eastAsia"/>
          <w:szCs w:val="32"/>
          <w:lang w:eastAsia="zh-HK"/>
        </w:rPr>
        <w:t>於較為</w:t>
      </w:r>
      <w:r w:rsidRPr="007F3644">
        <w:rPr>
          <w:rFonts w:ascii="微軟正黑體" w:eastAsia="微軟正黑體" w:hAnsi="微軟正黑體" w:cs="Times New Roman" w:hint="eastAsia"/>
          <w:szCs w:val="32"/>
        </w:rPr>
        <w:t>弱勢的地位。</w:t>
      </w:r>
    </w:p>
    <w:p w:rsidR="00780CD7" w:rsidRPr="007F3644" w:rsidRDefault="00780CD7" w:rsidP="00780CD7">
      <w:pPr>
        <w:spacing w:after="120" w:line="400" w:lineRule="exact"/>
        <w:ind w:leftChars="295" w:left="708" w:rightChars="176" w:right="422" w:firstLineChars="200" w:firstLine="480"/>
        <w:jc w:val="both"/>
        <w:rPr>
          <w:rFonts w:ascii="微軟正黑體" w:eastAsia="微軟正黑體" w:hAnsi="微軟正黑體" w:cs="Times New Roman"/>
          <w:szCs w:val="32"/>
        </w:rPr>
      </w:pPr>
      <w:r w:rsidRPr="007F3644">
        <w:rPr>
          <w:rFonts w:ascii="微軟正黑體" w:eastAsia="微軟正黑體" w:hAnsi="微軟正黑體" w:cs="Times New Roman" w:hint="eastAsia"/>
          <w:szCs w:val="32"/>
        </w:rPr>
        <w:t>為保障身心障礙者生活及福利，我國早在69年制定《殘障福利法》；86年《殘障福利法》經更名為《身心障礙者保護法》；96年政府再次修正法律名稱為《身心障礙者權益保障法》，以保障身心障礙者權益及平等參與社會、政治、經濟、文化等機會，並致力提升其就業與教育機會，增進其生活品質。自81年起，我國《憲法增修條文》規定：「國家對於殘障者之保險與就醫、教育訓練與就業輔導、生活維護與救濟，應予保障，並扶助其自立與發展。」</w:t>
      </w:r>
    </w:p>
    <w:p w:rsidR="00780CD7" w:rsidRPr="005A67D8" w:rsidRDefault="00780CD7" w:rsidP="00780CD7">
      <w:pPr>
        <w:spacing w:after="120" w:line="400" w:lineRule="exact"/>
        <w:ind w:leftChars="295" w:left="708" w:rightChars="176" w:right="422" w:firstLineChars="200" w:firstLine="480"/>
        <w:jc w:val="both"/>
        <w:rPr>
          <w:rFonts w:ascii="微軟正黑體" w:eastAsia="微軟正黑體" w:hAnsi="微軟正黑體" w:cs="Times New Roman"/>
          <w:color w:val="215868"/>
          <w:szCs w:val="32"/>
        </w:rPr>
      </w:pPr>
      <w:r>
        <w:rPr>
          <w:rFonts w:ascii="微軟正黑體" w:eastAsia="微軟正黑體" w:hAnsi="微軟正黑體" w:cs="Times New Roman" w:hint="eastAsia"/>
          <w:szCs w:val="32"/>
          <w:lang w:eastAsia="zh-HK"/>
        </w:rPr>
        <w:t>另</w:t>
      </w:r>
      <w:r w:rsidRPr="007F3644">
        <w:rPr>
          <w:rFonts w:ascii="微軟正黑體" w:eastAsia="微軟正黑體" w:hAnsi="微軟正黑體" w:cs="Times New Roman" w:hint="eastAsia"/>
          <w:szCs w:val="32"/>
        </w:rPr>
        <w:t>為實施聯合國身心障礙者權利公約（The Convention on the Rights of Persons with Disabilities，簡稱CRPD），我國自103年12月3日起推動《身心障礙者權利公約施行法》。因此，我國不僅要逐步建立身心障礙者的相關福利體系，也要基於締約國之義務</w:t>
      </w:r>
      <w:r w:rsidRPr="007F3644">
        <w:rPr>
          <w:rFonts w:ascii="新細明體" w:eastAsia="新細明體" w:hAnsi="新細明體" w:cs="Times New Roman" w:hint="eastAsia"/>
          <w:szCs w:val="32"/>
        </w:rPr>
        <w:t>，</w:t>
      </w:r>
      <w:r w:rsidRPr="007F3644">
        <w:rPr>
          <w:rFonts w:ascii="微軟正黑體" w:eastAsia="微軟正黑體" w:hAnsi="微軟正黑體" w:cs="Times New Roman" w:hint="eastAsia"/>
          <w:szCs w:val="32"/>
        </w:rPr>
        <w:t>為一般身心障礙者提供無障礙及可及性的環境設施或「通用設計</w:t>
      </w:r>
      <w:r>
        <w:rPr>
          <w:rFonts w:ascii="微軟正黑體" w:eastAsia="微軟正黑體" w:hAnsi="微軟正黑體" w:cs="Times New Roman" w:hint="eastAsia"/>
          <w:szCs w:val="32"/>
        </w:rPr>
        <w:t>（</w:t>
      </w:r>
      <w:r w:rsidRPr="007F3644">
        <w:rPr>
          <w:rFonts w:ascii="微軟正黑體" w:eastAsia="微軟正黑體" w:hAnsi="微軟正黑體" w:cs="Times New Roman" w:hint="eastAsia"/>
          <w:szCs w:val="32"/>
        </w:rPr>
        <w:t>universal design</w:t>
      </w:r>
      <w:r>
        <w:rPr>
          <w:rFonts w:ascii="微軟正黑體" w:eastAsia="微軟正黑體" w:hAnsi="微軟正黑體" w:cs="Times New Roman" w:hint="eastAsia"/>
          <w:szCs w:val="32"/>
        </w:rPr>
        <w:t>）</w:t>
      </w:r>
      <w:r w:rsidRPr="007F3644">
        <w:rPr>
          <w:rFonts w:ascii="微軟正黑體" w:eastAsia="微軟正黑體" w:hAnsi="微軟正黑體" w:cs="Times New Roman" w:hint="eastAsia"/>
          <w:szCs w:val="32"/>
        </w:rPr>
        <w:t>」，更要為個別身心障礙者的特殊需求，提供合理調整（reasonable accommodation）。然而，近來</w:t>
      </w:r>
      <w:r w:rsidRPr="007F3644">
        <w:rPr>
          <w:rFonts w:ascii="微軟正黑體" w:eastAsia="微軟正黑體" w:hAnsi="微軟正黑體" w:cs="Times New Roman" w:hint="eastAsia"/>
          <w:szCs w:val="32"/>
          <w:lang w:eastAsia="zh-HK"/>
        </w:rPr>
        <w:t>許多</w:t>
      </w:r>
      <w:r w:rsidRPr="007F3644">
        <w:rPr>
          <w:rFonts w:ascii="微軟正黑體" w:eastAsia="微軟正黑體" w:hAnsi="微軟正黑體" w:cs="Times New Roman" w:hint="eastAsia"/>
          <w:szCs w:val="32"/>
        </w:rPr>
        <w:t>身心障礙者權利遭受侵害事件不僅涉及CRPD揭示他們應免於遭受殘忍、不人道或侮辱人格之待遇</w:t>
      </w:r>
      <w:r>
        <w:rPr>
          <w:rFonts w:ascii="微軟正黑體" w:eastAsia="微軟正黑體" w:hAnsi="微軟正黑體" w:cs="Times New Roman" w:hint="eastAsia"/>
          <w:szCs w:val="32"/>
          <w:lang w:eastAsia="zh-HK"/>
        </w:rPr>
        <w:t>的</w:t>
      </w:r>
      <w:r w:rsidRPr="007F3644">
        <w:rPr>
          <w:rFonts w:ascii="微軟正黑體" w:eastAsia="微軟正黑體" w:hAnsi="微軟正黑體" w:cs="Times New Roman" w:hint="eastAsia"/>
          <w:szCs w:val="32"/>
        </w:rPr>
        <w:t>規定，更</w:t>
      </w:r>
      <w:r>
        <w:rPr>
          <w:rFonts w:ascii="微軟正黑體" w:eastAsia="微軟正黑體" w:hAnsi="微軟正黑體" w:cs="Times New Roman" w:hint="eastAsia"/>
          <w:szCs w:val="32"/>
          <w:lang w:eastAsia="zh-HK"/>
        </w:rPr>
        <w:t>與</w:t>
      </w:r>
      <w:r w:rsidRPr="007F3644">
        <w:rPr>
          <w:rFonts w:ascii="微軟正黑體" w:eastAsia="微軟正黑體" w:hAnsi="微軟正黑體" w:cs="Times New Roman" w:hint="eastAsia"/>
          <w:szCs w:val="32"/>
        </w:rPr>
        <w:t>政府是否提供合理調整</w:t>
      </w:r>
      <w:r w:rsidRPr="007F3644">
        <w:rPr>
          <w:rFonts w:ascii="微軟正黑體" w:eastAsia="微軟正黑體" w:hAnsi="微軟正黑體" w:cs="Times New Roman" w:hint="eastAsia"/>
          <w:szCs w:val="32"/>
          <w:lang w:eastAsia="zh-HK"/>
        </w:rPr>
        <w:t>等</w:t>
      </w:r>
      <w:r w:rsidRPr="007F3644">
        <w:rPr>
          <w:rFonts w:ascii="微軟正黑體" w:eastAsia="微軟正黑體" w:hAnsi="微軟正黑體" w:cs="Times New Roman" w:hint="eastAsia"/>
          <w:szCs w:val="32"/>
        </w:rPr>
        <w:t>問題</w:t>
      </w:r>
      <w:r>
        <w:rPr>
          <w:rFonts w:ascii="微軟正黑體" w:eastAsia="微軟正黑體" w:hAnsi="微軟正黑體" w:cs="Times New Roman" w:hint="eastAsia"/>
          <w:szCs w:val="32"/>
          <w:lang w:eastAsia="zh-HK"/>
        </w:rPr>
        <w:t>息息相關</w:t>
      </w:r>
      <w:r w:rsidRPr="007F3644">
        <w:rPr>
          <w:rFonts w:ascii="微軟正黑體" w:eastAsia="微軟正黑體" w:hAnsi="微軟正黑體" w:cs="Times New Roman" w:hint="eastAsia"/>
          <w:szCs w:val="32"/>
        </w:rPr>
        <w:t>。</w:t>
      </w:r>
    </w:p>
    <w:p w:rsidR="00780CD7" w:rsidRPr="005A67D8" w:rsidRDefault="00780CD7" w:rsidP="00780CD7">
      <w:pPr>
        <w:spacing w:after="120" w:line="400" w:lineRule="exact"/>
        <w:ind w:leftChars="295" w:left="708" w:rightChars="176" w:right="422" w:firstLineChars="200" w:firstLine="480"/>
        <w:jc w:val="both"/>
        <w:rPr>
          <w:rFonts w:ascii="微軟正黑體" w:eastAsia="微軟正黑體" w:hAnsi="微軟正黑體" w:cs="Times New Roman"/>
          <w:color w:val="215868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B64164" wp14:editId="5CF7514C">
            <wp:simplePos x="0" y="0"/>
            <wp:positionH relativeFrom="column">
              <wp:posOffset>3455670</wp:posOffset>
            </wp:positionH>
            <wp:positionV relativeFrom="paragraph">
              <wp:posOffset>71755</wp:posOffset>
            </wp:positionV>
            <wp:extent cx="3171825" cy="1410970"/>
            <wp:effectExtent l="0" t="0" r="9525" b="0"/>
            <wp:wrapSquare wrapText="bothSides"/>
            <wp:docPr id="6" name="圖片 6" descr="X:\A030_資料交換區\院景照\99.04.19 監察院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030_資料交換區\院景照\99.04.19 監察院\IMG_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04"/>
                    <a:stretch/>
                  </pic:blipFill>
                  <pic:spPr bwMode="auto">
                    <a:xfrm>
                      <a:off x="0" y="0"/>
                      <a:ext cx="3171825" cy="141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CD7" w:rsidRPr="007F3644" w:rsidRDefault="00780CD7" w:rsidP="00780CD7">
      <w:pPr>
        <w:spacing w:beforeLines="25" w:before="90" w:after="120" w:line="400" w:lineRule="exact"/>
        <w:ind w:leftChars="295" w:left="708" w:rightChars="176" w:right="422"/>
        <w:jc w:val="both"/>
        <w:rPr>
          <w:rFonts w:ascii="文鼎中隸" w:eastAsia="文鼎中隸" w:hAnsi="標楷體" w:cs="Times New Roman"/>
          <w:b/>
          <w:color w:val="806000" w:themeColor="accent4" w:themeShade="80"/>
          <w:sz w:val="32"/>
          <w:szCs w:val="32"/>
        </w:rPr>
      </w:pPr>
      <w:r w:rsidRPr="007F3644">
        <w:rPr>
          <w:rFonts w:ascii="文鼎中隸" w:eastAsia="文鼎中隸" w:hAnsi="標楷體" w:cs="Times New Roman" w:hint="eastAsia"/>
          <w:b/>
          <w:color w:val="806000" w:themeColor="accent4" w:themeShade="80"/>
          <w:sz w:val="32"/>
          <w:szCs w:val="32"/>
        </w:rPr>
        <w:t>§舉辦目的</w:t>
      </w:r>
    </w:p>
    <w:p w:rsidR="00780CD7" w:rsidRPr="007F3644" w:rsidRDefault="00780CD7" w:rsidP="00780CD7">
      <w:pPr>
        <w:spacing w:after="120" w:line="400" w:lineRule="exact"/>
        <w:ind w:leftChars="295" w:left="708" w:rightChars="176" w:right="422" w:firstLineChars="200" w:firstLine="480"/>
        <w:jc w:val="both"/>
        <w:rPr>
          <w:rFonts w:ascii="微軟正黑體" w:eastAsia="微軟正黑體" w:hAnsi="微軟正黑體" w:cs="Times New Roman"/>
          <w:szCs w:val="32"/>
        </w:rPr>
      </w:pPr>
      <w:r w:rsidRPr="007F3644">
        <w:rPr>
          <w:rFonts w:ascii="微軟正黑體" w:eastAsia="微軟正黑體" w:hAnsi="微軟正黑體" w:cs="Times New Roman" w:hint="eastAsia"/>
          <w:szCs w:val="32"/>
        </w:rPr>
        <w:t>依據CRPD第33條規定，締約國應依其法律及行政體制，至少要有一個獨立的監督機制，以監測</w:t>
      </w:r>
      <w:r>
        <w:rPr>
          <w:rFonts w:ascii="微軟正黑體" w:eastAsia="微軟正黑體" w:hAnsi="微軟正黑體" w:cs="Times New Roman" w:hint="eastAsia"/>
          <w:szCs w:val="32"/>
          <w:lang w:eastAsia="zh-HK"/>
        </w:rPr>
        <w:t>該</w:t>
      </w:r>
      <w:r w:rsidRPr="007F3644">
        <w:rPr>
          <w:rFonts w:ascii="微軟正黑體" w:eastAsia="微軟正黑體" w:hAnsi="微軟正黑體" w:cs="Times New Roman" w:hint="eastAsia"/>
          <w:szCs w:val="32"/>
        </w:rPr>
        <w:t>公約之實施。在國際間，監察機關</w:t>
      </w:r>
      <w:r>
        <w:rPr>
          <w:rFonts w:ascii="微軟正黑體" w:eastAsia="微軟正黑體" w:hAnsi="微軟正黑體" w:cs="Times New Roman" w:hint="eastAsia"/>
          <w:szCs w:val="32"/>
        </w:rPr>
        <w:t>（</w:t>
      </w:r>
      <w:r w:rsidRPr="007F3644">
        <w:rPr>
          <w:rFonts w:ascii="微軟正黑體" w:eastAsia="微軟正黑體" w:hAnsi="微軟正黑體" w:cs="Times New Roman" w:hint="eastAsia"/>
          <w:szCs w:val="32"/>
        </w:rPr>
        <w:t>ombudsman institution</w:t>
      </w:r>
      <w:r>
        <w:rPr>
          <w:rFonts w:ascii="微軟正黑體" w:eastAsia="微軟正黑體" w:hAnsi="微軟正黑體" w:cs="Times New Roman" w:hint="eastAsia"/>
          <w:szCs w:val="32"/>
        </w:rPr>
        <w:t>）</w:t>
      </w:r>
      <w:r w:rsidRPr="007F3644">
        <w:rPr>
          <w:rFonts w:ascii="微軟正黑體" w:eastAsia="微軟正黑體" w:hAnsi="微軟正黑體" w:cs="Times New Roman" w:hint="eastAsia"/>
          <w:szCs w:val="32"/>
        </w:rPr>
        <w:t>被視為國家人權機構之一種態樣；在我國中央五權分立憲政制度下，監察院具有高度之獨立性，除了擁有其他國家之國家人權機構得受理陳情、調查、建議改善及後續追蹤等職權外，尚能透過糾正、彈劾及糾舉等職權，有效地監測人權公約之實施。</w:t>
      </w:r>
    </w:p>
    <w:p w:rsidR="00780CD7" w:rsidRPr="005A67D8" w:rsidRDefault="00780CD7" w:rsidP="00780CD7">
      <w:pPr>
        <w:spacing w:after="120" w:line="400" w:lineRule="exact"/>
        <w:ind w:leftChars="295" w:left="708" w:rightChars="176" w:right="422" w:firstLineChars="200" w:firstLine="480"/>
        <w:jc w:val="both"/>
        <w:rPr>
          <w:rFonts w:ascii="微軟正黑體" w:eastAsia="微軟正黑體" w:hAnsi="微軟正黑體" w:cs="Times New Roman"/>
          <w:color w:val="215868"/>
          <w:szCs w:val="32"/>
        </w:rPr>
      </w:pPr>
      <w:r w:rsidRPr="007F3644">
        <w:rPr>
          <w:rFonts w:ascii="微軟正黑體" w:eastAsia="微軟正黑體" w:hAnsi="微軟正黑體" w:cs="Times New Roman" w:hint="eastAsia"/>
          <w:szCs w:val="32"/>
        </w:rPr>
        <w:t>為發揮監測功能</w:t>
      </w:r>
      <w:r>
        <w:rPr>
          <w:rFonts w:ascii="微軟正黑體" w:eastAsia="微軟正黑體" w:hAnsi="微軟正黑體" w:cs="Times New Roman" w:hint="eastAsia"/>
          <w:szCs w:val="32"/>
        </w:rPr>
        <w:t>及</w:t>
      </w:r>
      <w:r w:rsidRPr="007F3644">
        <w:rPr>
          <w:rFonts w:ascii="微軟正黑體" w:eastAsia="微軟正黑體" w:hAnsi="微軟正黑體" w:cs="Times New Roman" w:hint="eastAsia"/>
          <w:szCs w:val="32"/>
        </w:rPr>
        <w:t>建立意見溝通平臺，</w:t>
      </w:r>
      <w:r>
        <w:rPr>
          <w:rFonts w:ascii="微軟正黑體" w:eastAsia="微軟正黑體" w:hAnsi="微軟正黑體" w:cs="Times New Roman" w:hint="eastAsia"/>
          <w:szCs w:val="32"/>
          <w:lang w:eastAsia="zh-HK"/>
        </w:rPr>
        <w:t>並</w:t>
      </w:r>
      <w:r w:rsidRPr="007F3644">
        <w:rPr>
          <w:rFonts w:ascii="微軟正黑體" w:eastAsia="微軟正黑體" w:hAnsi="微軟正黑體" w:cs="Times New Roman" w:hint="eastAsia"/>
          <w:szCs w:val="32"/>
        </w:rPr>
        <w:t>與各界分享監察委員調查相關案例之心得，監察院爰召開本次研討會，並邀請身心障礙者及其代表組織等公民社會團體參與討論，以促進身心障礙者之人權保</w:t>
      </w:r>
      <w:r w:rsidRPr="007F3644">
        <w:rPr>
          <w:rFonts w:ascii="微軟正黑體" w:eastAsia="微軟正黑體" w:hAnsi="微軟正黑體" w:cs="Times New Roman" w:hint="eastAsia"/>
          <w:szCs w:val="32"/>
          <w:lang w:eastAsia="zh-HK"/>
        </w:rPr>
        <w:t>障</w:t>
      </w:r>
      <w:r w:rsidRPr="007F3644">
        <w:rPr>
          <w:rFonts w:ascii="微軟正黑體" w:eastAsia="微軟正黑體" w:hAnsi="微軟正黑體" w:cs="Times New Roman" w:hint="eastAsia"/>
          <w:szCs w:val="32"/>
        </w:rPr>
        <w:t>。</w:t>
      </w:r>
    </w:p>
    <w:tbl>
      <w:tblPr>
        <w:tblW w:w="485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551"/>
        <w:gridCol w:w="1983"/>
        <w:gridCol w:w="1558"/>
        <w:gridCol w:w="3053"/>
      </w:tblGrid>
      <w:tr w:rsidR="00780CD7" w:rsidRPr="005A67D8" w:rsidTr="00780CD7">
        <w:trPr>
          <w:trHeight w:val="1236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beforeLines="50" w:before="180" w:afterLines="20" w:after="72" w:line="240" w:lineRule="exact"/>
              <w:ind w:leftChars="200" w:left="480"/>
              <w:jc w:val="center"/>
              <w:rPr>
                <w:rFonts w:ascii="微軟正黑體" w:eastAsia="微軟正黑體" w:hAnsi="微軟正黑體" w:cs="Times New Roman"/>
                <w:b/>
                <w:bCs/>
                <w:color w:val="17365D"/>
                <w:sz w:val="22"/>
                <w:szCs w:val="26"/>
              </w:rPr>
            </w:pPr>
            <w:r w:rsidRPr="00751A48">
              <w:rPr>
                <w:rFonts w:ascii="微軟正黑體" w:eastAsia="微軟正黑體" w:hAnsi="微軟正黑體" w:cs="Times New Roman" w:hint="eastAsia"/>
                <w:b/>
                <w:bCs/>
                <w:color w:val="17365D"/>
                <w:spacing w:val="132"/>
                <w:kern w:val="0"/>
                <w:sz w:val="28"/>
                <w:szCs w:val="26"/>
                <w:fitText w:val="9600" w:id="179480524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5270" w14:cap="flat" w14:cmpd="sng" w14:algn="ctr">
                  <w14:solidFill>
                    <w14:srgbClr w14:val="4F81BD">
                      <w14:shade w14:val="88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lastRenderedPageBreak/>
              <w:t>監察院10</w:t>
            </w:r>
            <w:r w:rsidRPr="00751A48">
              <w:rPr>
                <w:rFonts w:ascii="微軟正黑體" w:eastAsia="微軟正黑體" w:hAnsi="微軟正黑體" w:cs="Times New Roman"/>
                <w:b/>
                <w:bCs/>
                <w:color w:val="17365D"/>
                <w:spacing w:val="132"/>
                <w:kern w:val="0"/>
                <w:sz w:val="28"/>
                <w:szCs w:val="26"/>
                <w:fitText w:val="9600" w:id="179480524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5270" w14:cap="flat" w14:cmpd="sng" w14:algn="ctr">
                  <w14:solidFill>
                    <w14:srgbClr w14:val="4F81BD">
                      <w14:shade w14:val="88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7</w:t>
            </w:r>
            <w:r w:rsidRPr="00751A48">
              <w:rPr>
                <w:rFonts w:ascii="微軟正黑體" w:eastAsia="微軟正黑體" w:hAnsi="微軟正黑體" w:cs="Times New Roman" w:hint="eastAsia"/>
                <w:b/>
                <w:bCs/>
                <w:color w:val="17365D"/>
                <w:spacing w:val="132"/>
                <w:kern w:val="0"/>
                <w:sz w:val="28"/>
                <w:szCs w:val="26"/>
                <w:fitText w:val="9600" w:id="179480524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5270" w14:cap="flat" w14:cmpd="sng" w14:algn="ctr">
                  <w14:solidFill>
                    <w14:srgbClr w14:val="4F81BD">
                      <w14:shade w14:val="88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年身心障礙者權利研討會議</w:t>
            </w:r>
            <w:r w:rsidRPr="00751A48">
              <w:rPr>
                <w:rFonts w:ascii="微軟正黑體" w:eastAsia="微軟正黑體" w:hAnsi="微軟正黑體" w:cs="Times New Roman" w:hint="eastAsia"/>
                <w:b/>
                <w:bCs/>
                <w:color w:val="17365D"/>
                <w:spacing w:val="30"/>
                <w:kern w:val="0"/>
                <w:sz w:val="28"/>
                <w:szCs w:val="26"/>
                <w:fitText w:val="9600" w:id="179480524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5270" w14:cap="flat" w14:cmpd="sng" w14:algn="ctr">
                  <w14:solidFill>
                    <w14:srgbClr w14:val="4F81BD">
                      <w14:shade w14:val="88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程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ind w:firstLineChars="1680" w:firstLine="3696"/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主辦單位：監察院人權保障委員會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ind w:firstLineChars="1680" w:firstLine="3696"/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時</w:t>
            </w:r>
            <w:r w:rsidRPr="005A67D8"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  <w:t xml:space="preserve">    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間：10</w:t>
            </w:r>
            <w:r w:rsidRPr="005A67D8"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  <w:t>7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 xml:space="preserve">年12月7日 </w:t>
            </w:r>
            <w:r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（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星期五</w:t>
            </w:r>
            <w:r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ind w:firstLineChars="1680" w:firstLine="3696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地</w:t>
            </w:r>
            <w:r w:rsidRPr="005A67D8"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  <w:t xml:space="preserve">    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 xml:space="preserve">點：監察院1樓禮堂 </w:t>
            </w:r>
            <w:r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（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臺北市中正區忠孝東路</w:t>
            </w:r>
            <w:r w:rsidRPr="005A67D8"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段</w:t>
            </w:r>
            <w:r w:rsidRPr="005A67D8">
              <w:rPr>
                <w:rFonts w:ascii="微軟正黑體" w:eastAsia="微軟正黑體" w:hAnsi="微軟正黑體" w:cs="Times New Roman"/>
                <w:b/>
                <w:color w:val="17365D"/>
                <w:sz w:val="22"/>
                <w:szCs w:val="26"/>
              </w:rPr>
              <w:t>2</w:t>
            </w:r>
            <w:r w:rsidRPr="005A67D8"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號</w:t>
            </w:r>
            <w:r>
              <w:rPr>
                <w:rFonts w:ascii="微軟正黑體" w:eastAsia="微軟正黑體" w:hAnsi="微軟正黑體" w:cs="Times New Roman" w:hint="eastAsia"/>
                <w:b/>
                <w:color w:val="17365D"/>
                <w:sz w:val="22"/>
                <w:szCs w:val="26"/>
              </w:rPr>
              <w:t>）</w:t>
            </w:r>
          </w:p>
        </w:tc>
      </w:tr>
      <w:tr w:rsidR="00780CD7" w:rsidRPr="005A67D8" w:rsidTr="00780CD7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1797"/>
              </w:tabs>
              <w:snapToGrid w:val="0"/>
              <w:spacing w:line="240" w:lineRule="exact"/>
              <w:ind w:left="961" w:hanging="961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8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:30-0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9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ab/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報到</w:t>
            </w:r>
          </w:p>
        </w:tc>
      </w:tr>
      <w:tr w:rsidR="00780CD7" w:rsidRPr="005A67D8" w:rsidTr="00780CD7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1797"/>
              </w:tabs>
              <w:snapToGrid w:val="0"/>
              <w:spacing w:line="240" w:lineRule="exact"/>
              <w:ind w:left="958" w:hanging="958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09: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0-09: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ab/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開幕致詞：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監察院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院長張博雅</w:t>
            </w:r>
          </w:p>
        </w:tc>
      </w:tr>
      <w:tr w:rsidR="00780CD7" w:rsidRPr="005A67D8" w:rsidTr="00780CD7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1797"/>
              </w:tabs>
              <w:snapToGrid w:val="0"/>
              <w:spacing w:line="240" w:lineRule="exact"/>
              <w:ind w:left="1138" w:hanging="861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第一場        專題演講：身心障礙者權利公約（CRPD）關於合理調整之主要內涵及各國執行情形</w:t>
            </w:r>
          </w:p>
          <w:p w:rsidR="00780CD7" w:rsidRPr="005A67D8" w:rsidRDefault="00780CD7" w:rsidP="00780CD7">
            <w:pPr>
              <w:tabs>
                <w:tab w:val="left" w:pos="1797"/>
              </w:tabs>
              <w:snapToGrid w:val="0"/>
              <w:spacing w:line="240" w:lineRule="exact"/>
              <w:ind w:left="119" w:hangingChars="54" w:hanging="119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09: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0-09: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ab/>
            </w:r>
            <w:r w:rsidRPr="00873D6A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主 講 人：廖福特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 xml:space="preserve">  </w:t>
            </w:r>
            <w:r w:rsidRPr="007F3644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臺灣民主基金會執行長</w:t>
            </w:r>
          </w:p>
        </w:tc>
      </w:tr>
      <w:tr w:rsidR="00780CD7" w:rsidRPr="005A67D8" w:rsidTr="00780CD7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91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主持人</w:t>
            </w: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主講人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  <w:lang w:eastAsia="zh-HK"/>
              </w:rPr>
              <w:t>（每人1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18"/>
                <w:szCs w:val="26"/>
                <w:lang w:eastAsia="zh-HK"/>
              </w:rPr>
              <w:t>5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  <w:lang w:eastAsia="zh-HK"/>
              </w:rPr>
              <w:t>分鐘）</w:t>
            </w:r>
          </w:p>
        </w:tc>
      </w:tr>
      <w:tr w:rsidR="00780CD7" w:rsidRPr="005A67D8" w:rsidTr="00780CD7">
        <w:trPr>
          <w:trHeight w:val="363"/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二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場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09:30-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10:50</w:t>
            </w:r>
          </w:p>
        </w:tc>
        <w:tc>
          <w:tcPr>
            <w:tcW w:w="1182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人身自由與安全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CRPD第14、15條</w:t>
            </w:r>
          </w:p>
        </w:tc>
        <w:tc>
          <w:tcPr>
            <w:tcW w:w="919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孫大川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監察院副院長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9:30-10:30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王美玉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780CD7" w:rsidRPr="005A67D8" w:rsidTr="00780CD7">
        <w:trPr>
          <w:trHeight w:val="364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林雅鋒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780CD7" w:rsidRPr="005A67D8" w:rsidTr="00780CD7">
        <w:trPr>
          <w:trHeight w:val="364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蔡崇義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780CD7" w:rsidRPr="005A67D8" w:rsidTr="00780CD7">
        <w:trPr>
          <w:trHeight w:val="364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王幼玲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780CD7" w:rsidRPr="005A67D8" w:rsidTr="00780CD7">
        <w:trPr>
          <w:trHeight w:val="227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  <w:t>10:30-10:50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cs="Times New Roman" w:hint="eastAsia"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 w:cs="Times New Roman"/>
                <w:color w:val="215868"/>
                <w:sz w:val="18"/>
                <w:szCs w:val="26"/>
              </w:rPr>
              <w:t>分鐘</w:t>
            </w:r>
          </w:p>
        </w:tc>
      </w:tr>
      <w:tr w:rsidR="00780CD7" w:rsidRPr="005A67D8" w:rsidTr="00780CD7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50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-1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中場休息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10分鐘</w:t>
            </w:r>
          </w:p>
        </w:tc>
      </w:tr>
      <w:tr w:rsidR="00780CD7" w:rsidRPr="005A67D8" w:rsidTr="00780CD7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91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主持人</w:t>
            </w: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講座</w:t>
            </w:r>
          </w:p>
        </w:tc>
      </w:tr>
      <w:tr w:rsidR="00780CD7" w:rsidRPr="005A67D8" w:rsidTr="00780CD7">
        <w:trPr>
          <w:trHeight w:val="363"/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三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場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11:00-12:30</w:t>
            </w:r>
          </w:p>
        </w:tc>
        <w:tc>
          <w:tcPr>
            <w:tcW w:w="1182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平等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且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有效之司法保護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CRPD第13條</w:t>
            </w:r>
          </w:p>
        </w:tc>
        <w:tc>
          <w:tcPr>
            <w:tcW w:w="919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林雅鋒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11:00-12:10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主講人：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郭銘禮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（20分鐘）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臺北地方法院法官</w:t>
            </w:r>
          </w:p>
        </w:tc>
      </w:tr>
      <w:tr w:rsidR="00780CD7" w:rsidRPr="005A67D8" w:rsidTr="00780CD7">
        <w:trPr>
          <w:trHeight w:val="1152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ind w:leftChars="104" w:left="250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與談人：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（每人15分鐘）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楊芳婉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黃怡碧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人權公約施行監督聯盟執行長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翁國彥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臺灣人權促進會會長</w:t>
            </w:r>
          </w:p>
        </w:tc>
      </w:tr>
      <w:tr w:rsidR="00780CD7" w:rsidRPr="005A67D8" w:rsidTr="00780CD7">
        <w:trPr>
          <w:trHeight w:val="227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  <w:t>12:10-12:30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18"/>
                <w:szCs w:val="26"/>
              </w:rPr>
              <w:t>分鐘</w:t>
            </w:r>
          </w:p>
        </w:tc>
      </w:tr>
      <w:tr w:rsidR="00780CD7" w:rsidRPr="005A67D8" w:rsidTr="00780CD7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51A48">
            <w:pPr>
              <w:tabs>
                <w:tab w:val="left" w:pos="2855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12: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30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-1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 xml:space="preserve">40     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午餐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（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1</w:t>
            </w:r>
            <w:r w:rsidR="00751A4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:</w:t>
            </w:r>
            <w:r w:rsidR="00751A4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-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13:</w:t>
            </w:r>
            <w:r w:rsidR="00751A4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3</w:t>
            </w:r>
            <w:bookmarkStart w:id="0" w:name="_GoBack"/>
            <w:bookmarkEnd w:id="0"/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0古蹟導覽</w:t>
            </w:r>
            <w:r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）</w:t>
            </w:r>
          </w:p>
        </w:tc>
      </w:tr>
      <w:tr w:rsidR="00780CD7" w:rsidRPr="005A67D8" w:rsidTr="00780CD7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91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主持人</w:t>
            </w: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講座</w:t>
            </w:r>
          </w:p>
        </w:tc>
      </w:tr>
      <w:tr w:rsidR="00780CD7" w:rsidRPr="005A67D8" w:rsidTr="00780CD7">
        <w:trPr>
          <w:trHeight w:val="363"/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四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場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13:40-15:10</w:t>
            </w:r>
          </w:p>
        </w:tc>
        <w:tc>
          <w:tcPr>
            <w:tcW w:w="1182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融合且有品質之教育權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CRPD第24條</w:t>
            </w:r>
          </w:p>
        </w:tc>
        <w:tc>
          <w:tcPr>
            <w:tcW w:w="919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蔡培村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13:40-14:50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主講人：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張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恒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豪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（20分鐘）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臺北大學社會學系教授</w:t>
            </w:r>
          </w:p>
        </w:tc>
      </w:tr>
      <w:tr w:rsidR="00780CD7" w:rsidRPr="005A67D8" w:rsidTr="00780CD7">
        <w:trPr>
          <w:trHeight w:val="1152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ind w:leftChars="104" w:left="250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與談人：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（每人15分鐘）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楊芳玲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施慧玲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中正大學法律學系教授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李秉宏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法律扶助基金會視障律師</w:t>
            </w:r>
          </w:p>
        </w:tc>
      </w:tr>
      <w:tr w:rsidR="00780CD7" w:rsidRPr="005A67D8" w:rsidTr="00780CD7">
        <w:trPr>
          <w:trHeight w:val="227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  <w:t>14:50-15:10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18"/>
                <w:szCs w:val="26"/>
              </w:rPr>
              <w:t>分鐘</w:t>
            </w:r>
          </w:p>
        </w:tc>
      </w:tr>
      <w:tr w:rsidR="00780CD7" w:rsidRPr="005A67D8" w:rsidTr="00780CD7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5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:10-1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5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中場休息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20分鐘</w:t>
            </w:r>
          </w:p>
        </w:tc>
      </w:tr>
      <w:tr w:rsidR="00780CD7" w:rsidRPr="005A67D8" w:rsidTr="00780CD7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91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主持人</w:t>
            </w: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講座</w:t>
            </w:r>
          </w:p>
        </w:tc>
      </w:tr>
      <w:tr w:rsidR="00780CD7" w:rsidRPr="005A67D8" w:rsidTr="00780CD7">
        <w:trPr>
          <w:trHeight w:val="363"/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五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場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15:30-17:00</w:t>
            </w:r>
          </w:p>
        </w:tc>
        <w:tc>
          <w:tcPr>
            <w:tcW w:w="1182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與他人平等之工作權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CRPD第27條</w:t>
            </w:r>
          </w:p>
        </w:tc>
        <w:tc>
          <w:tcPr>
            <w:tcW w:w="919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陳小紅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5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  <w:t>:30-16:40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主講人：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林佳和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（20分鐘）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政治大學法律學系副教授</w:t>
            </w:r>
          </w:p>
        </w:tc>
      </w:tr>
      <w:tr w:rsidR="00780CD7" w:rsidRPr="005A67D8" w:rsidTr="00780CD7">
        <w:trPr>
          <w:trHeight w:val="1152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ind w:leftChars="104" w:left="250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與談人：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（每人15分鐘）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  <w:lang w:eastAsia="zh-HK"/>
              </w:rPr>
              <w:t>尹祚芊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葉琇姍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臺北市勞動力重建運用處處長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 xml:space="preserve"> 張宗傑</w:t>
            </w:r>
          </w:p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751A48">
              <w:rPr>
                <w:rFonts w:ascii="微軟正黑體" w:eastAsia="微軟正黑體" w:hAnsi="微軟正黑體" w:cs="Times New Roman" w:hint="eastAsia"/>
                <w:bCs/>
                <w:color w:val="215868"/>
                <w:spacing w:val="12"/>
                <w:w w:val="92"/>
                <w:kern w:val="0"/>
                <w:sz w:val="22"/>
                <w:szCs w:val="26"/>
                <w:fitText w:val="2860" w:id="1794805249"/>
              </w:rPr>
              <w:t>臺灣障礙者權益促進會副理事</w:t>
            </w:r>
            <w:r w:rsidRPr="00751A48">
              <w:rPr>
                <w:rFonts w:ascii="微軟正黑體" w:eastAsia="微軟正黑體" w:hAnsi="微軟正黑體" w:cs="Times New Roman" w:hint="eastAsia"/>
                <w:bCs/>
                <w:color w:val="215868"/>
                <w:spacing w:val="-72"/>
                <w:w w:val="92"/>
                <w:kern w:val="0"/>
                <w:sz w:val="22"/>
                <w:szCs w:val="26"/>
                <w:fitText w:val="2860" w:id="1794805249"/>
              </w:rPr>
              <w:t>長</w:t>
            </w:r>
          </w:p>
        </w:tc>
      </w:tr>
      <w:tr w:rsidR="00780CD7" w:rsidRPr="005A67D8" w:rsidTr="00780CD7">
        <w:trPr>
          <w:trHeight w:val="227"/>
          <w:jc w:val="center"/>
        </w:trPr>
        <w:tc>
          <w:tcPr>
            <w:tcW w:w="7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 w:cs="Times New Roman"/>
                <w:bCs/>
                <w:sz w:val="22"/>
                <w:szCs w:val="26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919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  <w:t>16:40-17:00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780CD7" w:rsidRPr="005A67D8" w:rsidRDefault="00780CD7" w:rsidP="00780CD7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cs="Times New Roman" w:hint="eastAsia"/>
                <w:bCs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 w:cs="Times New Roman"/>
                <w:bCs/>
                <w:color w:val="215868"/>
                <w:sz w:val="18"/>
                <w:szCs w:val="26"/>
              </w:rPr>
              <w:t>分鐘</w:t>
            </w:r>
          </w:p>
        </w:tc>
      </w:tr>
      <w:tr w:rsidR="00780CD7" w:rsidRPr="005A67D8" w:rsidTr="00780CD7">
        <w:trPr>
          <w:trHeight w:val="29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7" w:rsidRPr="005A67D8" w:rsidRDefault="00780CD7" w:rsidP="00780CD7">
            <w:pPr>
              <w:snapToGrid w:val="0"/>
              <w:spacing w:line="240" w:lineRule="exact"/>
              <w:ind w:leftChars="16" w:left="38"/>
              <w:rPr>
                <w:rFonts w:ascii="微軟正黑體" w:eastAsia="微軟正黑體" w:hAnsi="微軟正黑體" w:cs="Times New Roman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7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0-1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7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sz w:val="22"/>
                <w:szCs w:val="26"/>
              </w:rPr>
              <w:t xml:space="preserve"> 　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 w:cs="Times New Roman" w:hint="eastAsia"/>
                <w:b/>
                <w:bCs/>
                <w:color w:val="215868"/>
                <w:sz w:val="22"/>
                <w:szCs w:val="26"/>
              </w:rPr>
              <w:t>閉幕致詞：</w:t>
            </w:r>
            <w:r w:rsidRPr="005A67D8">
              <w:rPr>
                <w:rFonts w:ascii="微軟正黑體" w:eastAsia="微軟正黑體" w:hAnsi="微軟正黑體" w:cs="Times New Roman"/>
                <w:b/>
                <w:bCs/>
                <w:color w:val="215868"/>
                <w:sz w:val="22"/>
                <w:szCs w:val="26"/>
              </w:rPr>
              <w:t>監察院副院長孫大川</w:t>
            </w:r>
          </w:p>
        </w:tc>
      </w:tr>
    </w:tbl>
    <w:p w:rsidR="00780CD7" w:rsidRDefault="00780CD7" w:rsidP="00A25611">
      <w:pPr>
        <w:jc w:val="center"/>
        <w:rPr>
          <w:rFonts w:ascii="Times New Roman" w:eastAsia="標楷體" w:hAnsi="標楷體"/>
          <w:color w:val="1F3864" w:themeColor="accent5" w:themeShade="80"/>
          <w:sz w:val="22"/>
          <w:szCs w:val="32"/>
        </w:rPr>
      </w:pPr>
      <w:r w:rsidRPr="008603A8">
        <w:rPr>
          <w:rFonts w:ascii="文鼎中隸" w:eastAsia="文鼎中隸" w:hAnsi="微軟正黑體"/>
          <w:b/>
          <w:color w:val="1F3864" w:themeColor="accent5" w:themeShade="80"/>
          <w:sz w:val="22"/>
          <w:szCs w:val="32"/>
        </w:rPr>
        <w:t>監察院人權保障委員會</w:t>
      </w:r>
      <w:r w:rsidRPr="008603A8">
        <w:rPr>
          <w:rFonts w:ascii="Times New Roman" w:eastAsia="標楷體" w:hAnsi="標楷體" w:hint="eastAsia"/>
          <w:color w:val="1F3864" w:themeColor="accent5" w:themeShade="80"/>
          <w:sz w:val="22"/>
          <w:szCs w:val="32"/>
        </w:rPr>
        <w:t xml:space="preserve">　電話</w:t>
      </w:r>
      <w:r w:rsidRPr="008603A8">
        <w:rPr>
          <w:rFonts w:ascii="Times New Roman" w:eastAsia="標楷體" w:hAnsi="標楷體" w:hint="eastAsia"/>
          <w:color w:val="1F3864" w:themeColor="accent5" w:themeShade="80"/>
          <w:sz w:val="22"/>
          <w:szCs w:val="32"/>
        </w:rPr>
        <w:t>02-2341-3183</w:t>
      </w:r>
      <w:r w:rsidRPr="008603A8">
        <w:rPr>
          <w:rFonts w:ascii="Times New Roman" w:eastAsia="標楷體" w:hAnsi="標楷體" w:hint="eastAsia"/>
          <w:color w:val="1F3864" w:themeColor="accent5" w:themeShade="80"/>
          <w:sz w:val="22"/>
          <w:szCs w:val="32"/>
        </w:rPr>
        <w:t xml:space="preserve">　分機</w:t>
      </w:r>
      <w:r w:rsidRPr="008603A8">
        <w:rPr>
          <w:rFonts w:ascii="Times New Roman" w:eastAsia="標楷體" w:hAnsi="標楷體" w:hint="eastAsia"/>
          <w:color w:val="1F3864" w:themeColor="accent5" w:themeShade="80"/>
          <w:sz w:val="22"/>
          <w:szCs w:val="32"/>
        </w:rPr>
        <w:t>464</w:t>
      </w:r>
      <w:r w:rsidRPr="008603A8">
        <w:rPr>
          <w:rFonts w:ascii="Times New Roman" w:eastAsia="標楷體" w:hAnsi="標楷體" w:hint="eastAsia"/>
          <w:color w:val="1F3864" w:themeColor="accent5" w:themeShade="80"/>
          <w:sz w:val="22"/>
          <w:szCs w:val="32"/>
          <w:lang w:eastAsia="zh-HK"/>
        </w:rPr>
        <w:t>至</w:t>
      </w:r>
      <w:r w:rsidRPr="008603A8">
        <w:rPr>
          <w:rFonts w:ascii="Times New Roman" w:eastAsia="標楷體" w:hAnsi="標楷體" w:hint="eastAsia"/>
          <w:color w:val="1F3864" w:themeColor="accent5" w:themeShade="80"/>
          <w:sz w:val="22"/>
          <w:szCs w:val="32"/>
        </w:rPr>
        <w:t>467</w:t>
      </w:r>
    </w:p>
    <w:sectPr w:rsidR="00780CD7" w:rsidSect="00A333C1">
      <w:footerReference w:type="default" r:id="rId8"/>
      <w:pgSz w:w="11906" w:h="16838" w:code="9"/>
      <w:pgMar w:top="1134" w:right="510" w:bottom="284" w:left="51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D7" w:rsidRDefault="00780CD7" w:rsidP="005A67D8">
      <w:r>
        <w:separator/>
      </w:r>
    </w:p>
  </w:endnote>
  <w:endnote w:type="continuationSeparator" w:id="0">
    <w:p w:rsidR="00780CD7" w:rsidRDefault="00780CD7" w:rsidP="005A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中隸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17923"/>
      <w:docPartObj>
        <w:docPartGallery w:val="Page Numbers (Bottom of Page)"/>
        <w:docPartUnique/>
      </w:docPartObj>
    </w:sdtPr>
    <w:sdtEndPr/>
    <w:sdtContent>
      <w:p w:rsidR="00780CD7" w:rsidRDefault="00780CD7" w:rsidP="00A33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48" w:rsidRPr="00751A4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D7" w:rsidRDefault="00780CD7" w:rsidP="005A67D8">
      <w:r>
        <w:separator/>
      </w:r>
    </w:p>
  </w:footnote>
  <w:footnote w:type="continuationSeparator" w:id="0">
    <w:p w:rsidR="00780CD7" w:rsidRDefault="00780CD7" w:rsidP="005A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8"/>
    <w:rsid w:val="00054AEC"/>
    <w:rsid w:val="000570A5"/>
    <w:rsid w:val="00183A61"/>
    <w:rsid w:val="001919D1"/>
    <w:rsid w:val="00213F60"/>
    <w:rsid w:val="00266E47"/>
    <w:rsid w:val="002D586C"/>
    <w:rsid w:val="003269D4"/>
    <w:rsid w:val="00435CBD"/>
    <w:rsid w:val="004A0E4D"/>
    <w:rsid w:val="0051720E"/>
    <w:rsid w:val="005A67D8"/>
    <w:rsid w:val="005C1103"/>
    <w:rsid w:val="00625B1C"/>
    <w:rsid w:val="00747DBD"/>
    <w:rsid w:val="00751A48"/>
    <w:rsid w:val="00773DB6"/>
    <w:rsid w:val="00780CD7"/>
    <w:rsid w:val="007F3644"/>
    <w:rsid w:val="00873D6A"/>
    <w:rsid w:val="008B054B"/>
    <w:rsid w:val="008C29E6"/>
    <w:rsid w:val="008D7221"/>
    <w:rsid w:val="00910A2E"/>
    <w:rsid w:val="00922783"/>
    <w:rsid w:val="009E63F4"/>
    <w:rsid w:val="00A02331"/>
    <w:rsid w:val="00A125AB"/>
    <w:rsid w:val="00A25611"/>
    <w:rsid w:val="00A333C1"/>
    <w:rsid w:val="00A523A9"/>
    <w:rsid w:val="00AE1159"/>
    <w:rsid w:val="00B43CBA"/>
    <w:rsid w:val="00B55DF4"/>
    <w:rsid w:val="00B82A06"/>
    <w:rsid w:val="00BD3801"/>
    <w:rsid w:val="00D25667"/>
    <w:rsid w:val="00DC2987"/>
    <w:rsid w:val="00DD5818"/>
    <w:rsid w:val="00E910B3"/>
    <w:rsid w:val="00F1743F"/>
    <w:rsid w:val="00F21F95"/>
    <w:rsid w:val="00F340DA"/>
    <w:rsid w:val="00F81E3E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EFF34FB-EE59-4C01-AAB8-62407FA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7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3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林明輝</dc:creator>
  <cp:lastModifiedBy>鄭慧雯</cp:lastModifiedBy>
  <cp:revision>3</cp:revision>
  <cp:lastPrinted>2018-10-31T06:27:00Z</cp:lastPrinted>
  <dcterms:created xsi:type="dcterms:W3CDTF">2018-10-31T06:48:00Z</dcterms:created>
  <dcterms:modified xsi:type="dcterms:W3CDTF">2018-11-27T02:57:00Z</dcterms:modified>
</cp:coreProperties>
</file>