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2B7" w:rsidRPr="0067640A" w:rsidRDefault="00CD52B7" w:rsidP="00CD52B7">
      <w:pPr>
        <w:spacing w:line="360" w:lineRule="exact"/>
        <w:jc w:val="center"/>
        <w:rPr>
          <w:lang w:val="x-none"/>
        </w:rPr>
      </w:pPr>
      <w:bookmarkStart w:id="0" w:name="_Toc4058714"/>
      <w:bookmarkStart w:id="1" w:name="_Toc4058715"/>
      <w:bookmarkStart w:id="2" w:name="_Toc535228305"/>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67640A" w:rsidRDefault="00CD52B7" w:rsidP="00CD52B7">
      <w:pPr>
        <w:spacing w:afterLines="100" w:after="360"/>
        <w:jc w:val="center"/>
        <w:rPr>
          <w:rFonts w:eastAsia="華康新特明體"/>
          <w:sz w:val="52"/>
          <w:szCs w:val="52"/>
        </w:rPr>
      </w:pPr>
      <w:r w:rsidRPr="0067640A">
        <w:rPr>
          <w:rFonts w:eastAsia="華康新特明體"/>
          <w:b/>
          <w:sz w:val="52"/>
          <w:szCs w:val="52"/>
        </w:rPr>
        <w:t>201</w:t>
      </w:r>
      <w:r>
        <w:rPr>
          <w:rFonts w:eastAsia="華康新特明體" w:hint="eastAsia"/>
          <w:b/>
          <w:sz w:val="52"/>
          <w:szCs w:val="52"/>
        </w:rPr>
        <w:t>8</w:t>
      </w:r>
      <w:r w:rsidRPr="0067640A">
        <w:rPr>
          <w:rFonts w:eastAsia="華康新特明體"/>
          <w:sz w:val="52"/>
          <w:szCs w:val="52"/>
        </w:rPr>
        <w:t>年</w:t>
      </w:r>
    </w:p>
    <w:p w:rsidR="00CD52B7" w:rsidRPr="0067640A" w:rsidRDefault="00CD52B7" w:rsidP="00CD52B7">
      <w:pPr>
        <w:jc w:val="center"/>
        <w:rPr>
          <w:rFonts w:eastAsia="華康新特明體"/>
          <w:sz w:val="52"/>
          <w:szCs w:val="52"/>
        </w:rPr>
      </w:pPr>
      <w:r w:rsidRPr="0067640A">
        <w:rPr>
          <w:rFonts w:eastAsia="華康新特明體"/>
          <w:sz w:val="52"/>
          <w:szCs w:val="52"/>
        </w:rPr>
        <w:t>監察院人權工作實錄</w:t>
      </w:r>
    </w:p>
    <w:p w:rsidR="00CD52B7" w:rsidRPr="00C44463" w:rsidRDefault="00CD52B7" w:rsidP="00CD52B7">
      <w:pPr>
        <w:spacing w:line="360" w:lineRule="exact"/>
        <w:jc w:val="center"/>
      </w:pPr>
    </w:p>
    <w:p w:rsidR="00CD52B7" w:rsidRPr="004F29AF" w:rsidRDefault="00DE6600" w:rsidP="004F29AF">
      <w:pPr>
        <w:jc w:val="center"/>
        <w:rPr>
          <w:rFonts w:ascii="華康新特明體" w:eastAsia="華康新特明體"/>
          <w:sz w:val="40"/>
          <w:szCs w:val="40"/>
        </w:rPr>
      </w:pPr>
      <w:r>
        <w:rPr>
          <w:rFonts w:ascii="華康新特明體" w:eastAsia="華康新特明體" w:hint="eastAsia"/>
          <w:sz w:val="40"/>
          <w:szCs w:val="40"/>
        </w:rPr>
        <w:t>(</w:t>
      </w:r>
      <w:r w:rsidR="004F29AF" w:rsidRPr="004F29AF">
        <w:rPr>
          <w:rFonts w:ascii="華康新特明體" w:eastAsia="華康新特明體" w:hint="eastAsia"/>
          <w:sz w:val="40"/>
          <w:szCs w:val="40"/>
        </w:rPr>
        <w:t>上冊</w:t>
      </w:r>
      <w:r>
        <w:rPr>
          <w:rFonts w:ascii="華康新特明體" w:eastAsia="華康新特明體" w:hint="eastAsia"/>
          <w:sz w:val="40"/>
          <w:szCs w:val="40"/>
        </w:rPr>
        <w:t>)</w:t>
      </w: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C44463" w:rsidRDefault="00CD52B7" w:rsidP="00CD52B7">
      <w:pPr>
        <w:spacing w:line="360" w:lineRule="exact"/>
        <w:jc w:val="center"/>
      </w:pPr>
    </w:p>
    <w:p w:rsidR="00CD52B7" w:rsidRPr="0067640A" w:rsidRDefault="00CD52B7" w:rsidP="00CD52B7">
      <w:pPr>
        <w:jc w:val="center"/>
        <w:rPr>
          <w:rFonts w:ascii="全真顏體" w:eastAsia="全真顏體"/>
          <w:sz w:val="36"/>
          <w:szCs w:val="36"/>
        </w:rPr>
      </w:pPr>
      <w:r w:rsidRPr="0067640A">
        <w:rPr>
          <w:rFonts w:ascii="全真顏體" w:eastAsia="全真顏體" w:hint="eastAsia"/>
          <w:sz w:val="36"/>
          <w:szCs w:val="36"/>
        </w:rPr>
        <w:t>監察院人權保障委員會</w:t>
      </w:r>
      <w:r w:rsidRPr="0067640A">
        <w:rPr>
          <w:rFonts w:ascii="全真顏體" w:hint="eastAsia"/>
          <w:sz w:val="36"/>
          <w:szCs w:val="36"/>
        </w:rPr>
        <w:t xml:space="preserve">　</w:t>
      </w:r>
      <w:r w:rsidRPr="0067640A">
        <w:rPr>
          <w:rFonts w:ascii="全真顏體" w:eastAsia="全真顏體" w:hint="eastAsia"/>
          <w:sz w:val="36"/>
          <w:szCs w:val="36"/>
        </w:rPr>
        <w:t>編印</w:t>
      </w:r>
    </w:p>
    <w:p w:rsidR="00CD52B7" w:rsidRPr="00CD52B7" w:rsidRDefault="00CD52B7">
      <w:pPr>
        <w:widowControl/>
        <w:snapToGrid/>
        <w:rPr>
          <w:rFonts w:ascii="華康新特明體" w:eastAsia="華康新特明體"/>
          <w:sz w:val="40"/>
          <w:szCs w:val="40"/>
        </w:rPr>
      </w:pPr>
    </w:p>
    <w:p w:rsidR="00CD52B7" w:rsidRDefault="00CD52B7">
      <w:pPr>
        <w:widowControl/>
        <w:snapToGrid/>
        <w:rPr>
          <w:rFonts w:ascii="華康新特明體" w:eastAsia="華康新特明體"/>
          <w:kern w:val="0"/>
          <w:sz w:val="40"/>
          <w:szCs w:val="40"/>
          <w:lang w:val="x-none" w:eastAsia="x-none"/>
        </w:rPr>
      </w:pPr>
      <w:r>
        <w:rPr>
          <w:rFonts w:ascii="華康新特明體" w:eastAsia="華康新特明體"/>
          <w:sz w:val="40"/>
          <w:szCs w:val="40"/>
        </w:rPr>
        <w:lastRenderedPageBreak/>
        <w:br w:type="page"/>
      </w:r>
    </w:p>
    <w:p w:rsidR="007D7F7A" w:rsidRPr="00CF29E2" w:rsidRDefault="007D7F7A" w:rsidP="007D7F7A">
      <w:pPr>
        <w:pStyle w:val="11--"/>
        <w:spacing w:afterLines="50" w:after="180" w:line="240" w:lineRule="auto"/>
        <w:ind w:left="240" w:firstLineChars="0" w:firstLine="0"/>
        <w:jc w:val="center"/>
        <w:rPr>
          <w:rFonts w:ascii="華康新特明體" w:eastAsia="華康新特明體"/>
          <w:sz w:val="40"/>
          <w:szCs w:val="40"/>
        </w:rPr>
      </w:pPr>
      <w:r w:rsidRPr="00CF29E2">
        <w:rPr>
          <w:rFonts w:ascii="華康新特明體" w:eastAsia="華康新特明體" w:hint="eastAsia"/>
          <w:sz w:val="40"/>
          <w:szCs w:val="40"/>
        </w:rPr>
        <w:lastRenderedPageBreak/>
        <w:t>院</w:t>
      </w:r>
      <w:r w:rsidRPr="00CF29E2">
        <w:rPr>
          <w:rFonts w:ascii="華康新特明體" w:eastAsia="華康新特明體" w:hint="eastAsia"/>
          <w:sz w:val="40"/>
          <w:szCs w:val="40"/>
          <w:lang w:eastAsia="zh-TW"/>
        </w:rPr>
        <w:t xml:space="preserve"> </w:t>
      </w:r>
      <w:r w:rsidRPr="00CF29E2">
        <w:rPr>
          <w:rFonts w:ascii="華康新特明體" w:eastAsia="華康新特明體" w:hint="eastAsia"/>
          <w:sz w:val="40"/>
          <w:szCs w:val="40"/>
        </w:rPr>
        <w:t>長</w:t>
      </w:r>
      <w:r w:rsidRPr="00CF29E2">
        <w:rPr>
          <w:rFonts w:ascii="華康新特明體" w:eastAsia="華康新特明體" w:hint="eastAsia"/>
          <w:sz w:val="40"/>
          <w:szCs w:val="40"/>
          <w:lang w:eastAsia="zh-TW"/>
        </w:rPr>
        <w:t xml:space="preserve"> </w:t>
      </w:r>
      <w:r w:rsidRPr="00CF29E2">
        <w:rPr>
          <w:rFonts w:ascii="華康新特明體" w:eastAsia="華康新特明體" w:hint="eastAsia"/>
          <w:sz w:val="40"/>
          <w:szCs w:val="40"/>
        </w:rPr>
        <w:t>序</w:t>
      </w:r>
    </w:p>
    <w:p w:rsidR="007D7F7A" w:rsidRDefault="007D7F7A" w:rsidP="009B37D8">
      <w:pPr>
        <w:pStyle w:val="1---"/>
        <w:spacing w:line="400" w:lineRule="exact"/>
        <w:ind w:firstLine="480"/>
      </w:pPr>
      <w:r w:rsidRPr="0047245F">
        <w:rPr>
          <w:rFonts w:hint="eastAsia"/>
        </w:rPr>
        <w:t>自由民主憲政國家視維護人性尊嚴與尊重人格自由發展為核心價值</w:t>
      </w:r>
      <w:r>
        <w:rPr>
          <w:rFonts w:hint="eastAsia"/>
        </w:rPr>
        <w:t>。</w:t>
      </w:r>
      <w:r w:rsidRPr="007A7C78">
        <w:rPr>
          <w:rFonts w:hint="eastAsia"/>
        </w:rPr>
        <w:t>為保障人民權益，</w:t>
      </w:r>
      <w:r>
        <w:rPr>
          <w:rFonts w:hint="eastAsia"/>
        </w:rPr>
        <w:t>聯合國自西元</w:t>
      </w:r>
      <w:r w:rsidRPr="00330012">
        <w:rPr>
          <w:rFonts w:hint="eastAsia"/>
        </w:rPr>
        <w:t>1948</w:t>
      </w:r>
      <w:r w:rsidRPr="00330012">
        <w:rPr>
          <w:rFonts w:hint="eastAsia"/>
        </w:rPr>
        <w:t>年起陸續發布</w:t>
      </w:r>
      <w:r>
        <w:rPr>
          <w:rFonts w:hint="eastAsia"/>
        </w:rPr>
        <w:t>「</w:t>
      </w:r>
      <w:r w:rsidRPr="00447C6D">
        <w:rPr>
          <w:rFonts w:hint="eastAsia"/>
          <w:b/>
        </w:rPr>
        <w:t>世界人權宣言</w:t>
      </w:r>
      <w:r w:rsidRPr="007F022F">
        <w:rPr>
          <w:rFonts w:hint="eastAsia"/>
          <w:b/>
          <w:spacing w:val="-30"/>
        </w:rPr>
        <w:t>」</w:t>
      </w:r>
      <w:r w:rsidRPr="007F022F">
        <w:rPr>
          <w:rFonts w:hint="eastAsia"/>
          <w:spacing w:val="-16"/>
        </w:rPr>
        <w:t>、</w:t>
      </w:r>
      <w:r w:rsidRPr="00FF699D">
        <w:rPr>
          <w:rFonts w:hint="eastAsia"/>
        </w:rPr>
        <w:t>「</w:t>
      </w:r>
      <w:r w:rsidRPr="00447C6D">
        <w:rPr>
          <w:rFonts w:hint="eastAsia"/>
          <w:b/>
        </w:rPr>
        <w:t>公民與政治權利國際公約</w:t>
      </w:r>
      <w:r>
        <w:rPr>
          <w:rFonts w:hint="eastAsia"/>
          <w:b/>
        </w:rPr>
        <w:t>」</w:t>
      </w:r>
      <w:r w:rsidRPr="00330012">
        <w:rPr>
          <w:rFonts w:hint="eastAsia"/>
        </w:rPr>
        <w:t>及</w:t>
      </w:r>
      <w:r>
        <w:rPr>
          <w:rFonts w:hint="eastAsia"/>
        </w:rPr>
        <w:t>「</w:t>
      </w:r>
      <w:r w:rsidRPr="00447C6D">
        <w:rPr>
          <w:rFonts w:hint="eastAsia"/>
          <w:b/>
        </w:rPr>
        <w:t>經濟社會文化權利國際公約</w:t>
      </w:r>
      <w:r>
        <w:rPr>
          <w:rFonts w:hint="eastAsia"/>
          <w:b/>
        </w:rPr>
        <w:t>」</w:t>
      </w:r>
      <w:r w:rsidRPr="00330012">
        <w:rPr>
          <w:rFonts w:hint="eastAsia"/>
        </w:rPr>
        <w:t>三大國際人權法典</w:t>
      </w:r>
      <w:r>
        <w:rPr>
          <w:rFonts w:hint="eastAsia"/>
        </w:rPr>
        <w:t>。</w:t>
      </w:r>
      <w:r w:rsidRPr="003845A8">
        <w:rPr>
          <w:rFonts w:hint="eastAsia"/>
        </w:rPr>
        <w:t>監察院為</w:t>
      </w:r>
      <w:r>
        <w:rPr>
          <w:rFonts w:hint="eastAsia"/>
        </w:rPr>
        <w:t>我國家</w:t>
      </w:r>
      <w:r w:rsidRPr="003845A8">
        <w:rPr>
          <w:rFonts w:hint="eastAsia"/>
        </w:rPr>
        <w:t>最高監察機關，除受理人民陳情</w:t>
      </w:r>
      <w:r>
        <w:rPr>
          <w:rFonts w:hint="eastAsia"/>
        </w:rPr>
        <w:t>請願</w:t>
      </w:r>
      <w:r w:rsidRPr="003845A8">
        <w:rPr>
          <w:rFonts w:hint="eastAsia"/>
        </w:rPr>
        <w:t>並進行調查政府違失，</w:t>
      </w:r>
      <w:r>
        <w:rPr>
          <w:rFonts w:hint="eastAsia"/>
        </w:rPr>
        <w:t>且</w:t>
      </w:r>
      <w:r w:rsidRPr="003845A8">
        <w:rPr>
          <w:rFonts w:hint="eastAsia"/>
        </w:rPr>
        <w:t>得依據國際人權規範檢視政府機關之作為</w:t>
      </w:r>
      <w:r>
        <w:rPr>
          <w:rFonts w:hint="eastAsia"/>
        </w:rPr>
        <w:t>；同時依法遂行種種之法定職掌</w:t>
      </w:r>
      <w:r w:rsidRPr="003845A8">
        <w:rPr>
          <w:rFonts w:hint="eastAsia"/>
        </w:rPr>
        <w:t>。</w:t>
      </w:r>
      <w:r>
        <w:rPr>
          <w:rFonts w:hint="eastAsia"/>
        </w:rPr>
        <w:t>聯合國</w:t>
      </w:r>
      <w:r w:rsidRPr="0047245F">
        <w:rPr>
          <w:rFonts w:hint="eastAsia"/>
        </w:rPr>
        <w:t>繼兩公約後，於</w:t>
      </w:r>
      <w:r>
        <w:rPr>
          <w:rFonts w:hint="eastAsia"/>
        </w:rPr>
        <w:t>西元</w:t>
      </w:r>
      <w:r w:rsidRPr="0047245F">
        <w:rPr>
          <w:rFonts w:hint="eastAsia"/>
        </w:rPr>
        <w:t>1993</w:t>
      </w:r>
      <w:r w:rsidRPr="0047245F">
        <w:rPr>
          <w:rFonts w:hint="eastAsia"/>
        </w:rPr>
        <w:t>年通過「巴黎原則</w:t>
      </w:r>
      <w:r w:rsidRPr="007F022F">
        <w:rPr>
          <w:rFonts w:hint="eastAsia"/>
          <w:spacing w:val="-30"/>
        </w:rPr>
        <w:t>」</w:t>
      </w:r>
      <w:r w:rsidRPr="0047245F">
        <w:rPr>
          <w:rFonts w:hint="eastAsia"/>
        </w:rPr>
        <w:t>（</w:t>
      </w:r>
      <w:r w:rsidRPr="0047245F">
        <w:rPr>
          <w:rFonts w:hint="eastAsia"/>
        </w:rPr>
        <w:t>The Paris Principles</w:t>
      </w:r>
      <w:r w:rsidRPr="007F022F">
        <w:rPr>
          <w:rFonts w:hint="eastAsia"/>
          <w:spacing w:val="-30"/>
        </w:rPr>
        <w:t>）</w:t>
      </w:r>
      <w:r w:rsidRPr="0047245F">
        <w:rPr>
          <w:rFonts w:hint="eastAsia"/>
        </w:rPr>
        <w:t>，鼓勵各國設置國家級人權機構，期望透過國家的力量，追蹤人權侵害事件，</w:t>
      </w:r>
      <w:r>
        <w:rPr>
          <w:rFonts w:hint="eastAsia"/>
        </w:rPr>
        <w:t>從而</w:t>
      </w:r>
      <w:r w:rsidRPr="0047245F">
        <w:rPr>
          <w:rFonts w:hint="eastAsia"/>
        </w:rPr>
        <w:t>進行調查與</w:t>
      </w:r>
      <w:r>
        <w:rPr>
          <w:rFonts w:hint="eastAsia"/>
        </w:rPr>
        <w:t>後續</w:t>
      </w:r>
      <w:r w:rsidRPr="0047245F">
        <w:rPr>
          <w:rFonts w:hint="eastAsia"/>
        </w:rPr>
        <w:t>處理。</w:t>
      </w:r>
    </w:p>
    <w:p w:rsidR="007D7F7A" w:rsidRDefault="007D7F7A" w:rsidP="00CD52B7">
      <w:pPr>
        <w:pStyle w:val="1---"/>
        <w:spacing w:beforeLines="50" w:before="180" w:line="400" w:lineRule="exact"/>
        <w:ind w:firstLine="480"/>
      </w:pPr>
      <w:r w:rsidRPr="003845A8">
        <w:rPr>
          <w:rFonts w:hint="eastAsia"/>
        </w:rPr>
        <w:t>監察院作為國家最高的監察機關，不僅查察政府機關及其人員違法與失職，更藉由收受人民陳情案及調查職權之行使，具體促進人民權益之實現。我國自</w:t>
      </w:r>
      <w:r>
        <w:rPr>
          <w:rFonts w:hint="eastAsia"/>
        </w:rPr>
        <w:t>民國（下同）</w:t>
      </w:r>
      <w:r w:rsidRPr="003845A8">
        <w:rPr>
          <w:rFonts w:hint="eastAsia"/>
        </w:rPr>
        <w:t>98</w:t>
      </w:r>
      <w:r w:rsidRPr="003845A8">
        <w:rPr>
          <w:rFonts w:hint="eastAsia"/>
        </w:rPr>
        <w:t>年完成</w:t>
      </w:r>
      <w:r w:rsidRPr="00FF699D">
        <w:rPr>
          <w:rFonts w:hint="eastAsia"/>
        </w:rPr>
        <w:t>「</w:t>
      </w:r>
      <w:r w:rsidRPr="00447C6D">
        <w:rPr>
          <w:rFonts w:hint="eastAsia"/>
          <w:b/>
        </w:rPr>
        <w:t>公民與政治權利國際公約</w:t>
      </w:r>
      <w:r>
        <w:rPr>
          <w:rFonts w:hint="eastAsia"/>
          <w:b/>
        </w:rPr>
        <w:t>」</w:t>
      </w:r>
      <w:r w:rsidRPr="00330012">
        <w:rPr>
          <w:rFonts w:hint="eastAsia"/>
        </w:rPr>
        <w:t>及</w:t>
      </w:r>
      <w:r>
        <w:rPr>
          <w:rFonts w:hint="eastAsia"/>
        </w:rPr>
        <w:t>「</w:t>
      </w:r>
      <w:r w:rsidRPr="00447C6D">
        <w:rPr>
          <w:rFonts w:hint="eastAsia"/>
          <w:b/>
        </w:rPr>
        <w:t>經濟社會文化權利國際公約</w:t>
      </w:r>
      <w:r w:rsidRPr="007F022F">
        <w:rPr>
          <w:rFonts w:hint="eastAsia"/>
          <w:spacing w:val="-30"/>
        </w:rPr>
        <w:t>」</w:t>
      </w:r>
      <w:r w:rsidRPr="003845A8">
        <w:rPr>
          <w:rFonts w:hint="eastAsia"/>
        </w:rPr>
        <w:t>（兩公約）的國內法化程序，並陸續於</w:t>
      </w:r>
      <w:r w:rsidRPr="003845A8">
        <w:rPr>
          <w:rFonts w:hint="eastAsia"/>
        </w:rPr>
        <w:t>100</w:t>
      </w:r>
      <w:r w:rsidRPr="003845A8">
        <w:rPr>
          <w:rFonts w:hint="eastAsia"/>
        </w:rPr>
        <w:t>年完成</w:t>
      </w:r>
      <w:r w:rsidRPr="00FF699D">
        <w:rPr>
          <w:rFonts w:hint="eastAsia"/>
          <w:b/>
        </w:rPr>
        <w:t>「消除對婦女一切形式歧視公約</w:t>
      </w:r>
      <w:r w:rsidRPr="007F022F">
        <w:rPr>
          <w:rFonts w:hint="eastAsia"/>
          <w:b/>
          <w:spacing w:val="-30"/>
        </w:rPr>
        <w:t>」</w:t>
      </w:r>
      <w:r w:rsidRPr="003845A8">
        <w:rPr>
          <w:rFonts w:hint="eastAsia"/>
        </w:rPr>
        <w:t>、</w:t>
      </w:r>
      <w:r w:rsidRPr="003845A8">
        <w:rPr>
          <w:rFonts w:hint="eastAsia"/>
        </w:rPr>
        <w:t>103</w:t>
      </w:r>
      <w:r w:rsidRPr="003845A8">
        <w:rPr>
          <w:rFonts w:hint="eastAsia"/>
        </w:rPr>
        <w:t>年完成</w:t>
      </w:r>
      <w:r w:rsidRPr="00FF699D">
        <w:rPr>
          <w:rFonts w:hint="eastAsia"/>
          <w:b/>
        </w:rPr>
        <w:t>「兒童權利公約」</w:t>
      </w:r>
      <w:r w:rsidRPr="003845A8">
        <w:rPr>
          <w:rFonts w:hint="eastAsia"/>
        </w:rPr>
        <w:t>及</w:t>
      </w:r>
      <w:r w:rsidRPr="00FF699D">
        <w:rPr>
          <w:rFonts w:hint="eastAsia"/>
          <w:b/>
        </w:rPr>
        <w:t>「身心障礙者權利公約」</w:t>
      </w:r>
      <w:r w:rsidRPr="003845A8">
        <w:rPr>
          <w:rFonts w:hint="eastAsia"/>
        </w:rPr>
        <w:t>的國內法化。監察院於行使職權時，得監督各級政府機關及人員作為是否符合該等公約規定，</w:t>
      </w:r>
      <w:r>
        <w:rPr>
          <w:rFonts w:hint="eastAsia"/>
        </w:rPr>
        <w:t>實已達成</w:t>
      </w:r>
      <w:r w:rsidRPr="003845A8">
        <w:rPr>
          <w:rFonts w:hint="eastAsia"/>
        </w:rPr>
        <w:t>保障人權</w:t>
      </w:r>
      <w:r>
        <w:rPr>
          <w:rFonts w:hint="eastAsia"/>
        </w:rPr>
        <w:t>之職能</w:t>
      </w:r>
      <w:r w:rsidRPr="003845A8">
        <w:rPr>
          <w:rFonts w:hint="eastAsia"/>
        </w:rPr>
        <w:t>。</w:t>
      </w:r>
      <w:r>
        <w:rPr>
          <w:rFonts w:hint="eastAsia"/>
        </w:rPr>
        <w:t>108</w:t>
      </w:r>
      <w:r>
        <w:rPr>
          <w:rFonts w:hint="eastAsia"/>
        </w:rPr>
        <w:t>年</w:t>
      </w:r>
      <w:r>
        <w:rPr>
          <w:rFonts w:hint="eastAsia"/>
        </w:rPr>
        <w:t>12</w:t>
      </w:r>
      <w:r>
        <w:rPr>
          <w:rFonts w:hint="eastAsia"/>
        </w:rPr>
        <w:t>月</w:t>
      </w:r>
      <w:r>
        <w:rPr>
          <w:rFonts w:hint="eastAsia"/>
        </w:rPr>
        <w:t>10</w:t>
      </w:r>
      <w:r>
        <w:rPr>
          <w:rFonts w:hint="eastAsia"/>
        </w:rPr>
        <w:t>日國際人權日立法院進一步三</w:t>
      </w:r>
      <w:r>
        <w:rPr>
          <w:rFonts w:hint="eastAsia"/>
        </w:rPr>
        <w:lastRenderedPageBreak/>
        <w:t>讀通過</w:t>
      </w:r>
      <w:r w:rsidRPr="0047245F">
        <w:rPr>
          <w:rFonts w:hint="eastAsia"/>
        </w:rPr>
        <w:t>「監察院國家人權委員會組織法</w:t>
      </w:r>
      <w:r w:rsidRPr="007F022F">
        <w:rPr>
          <w:rFonts w:hint="eastAsia"/>
          <w:spacing w:val="-30"/>
        </w:rPr>
        <w:t>」</w:t>
      </w:r>
      <w:r>
        <w:rPr>
          <w:rFonts w:hint="eastAsia"/>
        </w:rPr>
        <w:t>，並經總統</w:t>
      </w:r>
      <w:r w:rsidRPr="0047245F">
        <w:rPr>
          <w:rFonts w:hint="eastAsia"/>
        </w:rPr>
        <w:t>於</w:t>
      </w:r>
      <w:r w:rsidRPr="0047245F">
        <w:rPr>
          <w:rFonts w:hint="eastAsia"/>
        </w:rPr>
        <w:t>109</w:t>
      </w:r>
      <w:r w:rsidRPr="0047245F">
        <w:rPr>
          <w:rFonts w:hint="eastAsia"/>
        </w:rPr>
        <w:t>年</w:t>
      </w:r>
      <w:r w:rsidRPr="0047245F">
        <w:rPr>
          <w:rFonts w:hint="eastAsia"/>
        </w:rPr>
        <w:t>1</w:t>
      </w:r>
      <w:r w:rsidRPr="0047245F">
        <w:rPr>
          <w:rFonts w:hint="eastAsia"/>
        </w:rPr>
        <w:t>月</w:t>
      </w:r>
      <w:r w:rsidRPr="0047245F">
        <w:rPr>
          <w:rFonts w:hint="eastAsia"/>
        </w:rPr>
        <w:t>8</w:t>
      </w:r>
      <w:r w:rsidRPr="0047245F">
        <w:rPr>
          <w:rFonts w:hint="eastAsia"/>
        </w:rPr>
        <w:t>日制定公布，</w:t>
      </w:r>
      <w:r w:rsidRPr="006A088C">
        <w:rPr>
          <w:rFonts w:hint="eastAsia"/>
        </w:rPr>
        <w:t>監察院</w:t>
      </w:r>
      <w:r>
        <w:rPr>
          <w:rFonts w:hint="eastAsia"/>
        </w:rPr>
        <w:t>將依法</w:t>
      </w:r>
      <w:r w:rsidRPr="006A088C">
        <w:rPr>
          <w:rFonts w:hint="eastAsia"/>
        </w:rPr>
        <w:t>設</w:t>
      </w:r>
      <w:r>
        <w:rPr>
          <w:rFonts w:hint="eastAsia"/>
        </w:rPr>
        <w:t>立</w:t>
      </w:r>
      <w:r w:rsidRPr="006A088C">
        <w:rPr>
          <w:rFonts w:hint="eastAsia"/>
        </w:rPr>
        <w:t>「國家人權委員會</w:t>
      </w:r>
      <w:r w:rsidRPr="007F022F">
        <w:rPr>
          <w:rFonts w:hint="eastAsia"/>
          <w:spacing w:val="-30"/>
        </w:rPr>
        <w:t>」</w:t>
      </w:r>
      <w:r>
        <w:rPr>
          <w:rFonts w:hint="eastAsia"/>
        </w:rPr>
        <w:t>，並自</w:t>
      </w:r>
      <w:r>
        <w:rPr>
          <w:rFonts w:hint="eastAsia"/>
        </w:rPr>
        <w:t>109</w:t>
      </w:r>
      <w:r>
        <w:rPr>
          <w:rFonts w:hint="eastAsia"/>
        </w:rPr>
        <w:t>年</w:t>
      </w:r>
      <w:r>
        <w:rPr>
          <w:rFonts w:hint="eastAsia"/>
        </w:rPr>
        <w:t>8</w:t>
      </w:r>
      <w:r>
        <w:rPr>
          <w:rFonts w:hint="eastAsia"/>
        </w:rPr>
        <w:t>月</w:t>
      </w:r>
      <w:r>
        <w:rPr>
          <w:rFonts w:hint="eastAsia"/>
        </w:rPr>
        <w:t>1</w:t>
      </w:r>
      <w:r>
        <w:rPr>
          <w:rFonts w:hint="eastAsia"/>
        </w:rPr>
        <w:t>日第</w:t>
      </w:r>
      <w:r>
        <w:rPr>
          <w:rFonts w:hint="eastAsia"/>
        </w:rPr>
        <w:t>6</w:t>
      </w:r>
      <w:r>
        <w:rPr>
          <w:rFonts w:hint="eastAsia"/>
        </w:rPr>
        <w:t>屆</w:t>
      </w:r>
      <w:r w:rsidRPr="006A088C">
        <w:rPr>
          <w:rFonts w:hint="eastAsia"/>
        </w:rPr>
        <w:t>監察委員就任</w:t>
      </w:r>
      <w:r>
        <w:rPr>
          <w:rFonts w:hint="eastAsia"/>
        </w:rPr>
        <w:t>後正式運作</w:t>
      </w:r>
      <w:r w:rsidRPr="006A088C">
        <w:rPr>
          <w:rFonts w:hint="eastAsia"/>
        </w:rPr>
        <w:t>。</w:t>
      </w:r>
      <w:r w:rsidRPr="0047245F">
        <w:rPr>
          <w:rFonts w:hint="eastAsia"/>
        </w:rPr>
        <w:t>未來</w:t>
      </w:r>
      <w:r>
        <w:rPr>
          <w:rFonts w:hint="eastAsia"/>
        </w:rPr>
        <w:t>，</w:t>
      </w:r>
      <w:r w:rsidRPr="0047245F">
        <w:rPr>
          <w:rFonts w:hint="eastAsia"/>
        </w:rPr>
        <w:t>監察院</w:t>
      </w:r>
      <w:r>
        <w:rPr>
          <w:rFonts w:hint="eastAsia"/>
        </w:rPr>
        <w:t>不僅得在既有的職權基礎下，本於職責查察公務機關或人員之違失</w:t>
      </w:r>
      <w:r w:rsidRPr="0047245F">
        <w:rPr>
          <w:rFonts w:hint="eastAsia"/>
        </w:rPr>
        <w:t>，更</w:t>
      </w:r>
      <w:r>
        <w:rPr>
          <w:rFonts w:hint="eastAsia"/>
        </w:rPr>
        <w:t>能</w:t>
      </w:r>
      <w:r>
        <w:rPr>
          <w:rFonts w:hint="eastAsia"/>
          <w:spacing w:val="-10"/>
        </w:rPr>
        <w:t>致力於紓解民怨，</w:t>
      </w:r>
      <w:r w:rsidRPr="0047245F">
        <w:rPr>
          <w:rFonts w:hint="eastAsia"/>
        </w:rPr>
        <w:t>承擔各項保障與促進人權之責任。</w:t>
      </w:r>
    </w:p>
    <w:p w:rsidR="007D7F7A" w:rsidRPr="003845A8" w:rsidRDefault="007D7F7A" w:rsidP="00CD52B7">
      <w:pPr>
        <w:pStyle w:val="1---"/>
        <w:spacing w:beforeLines="50" w:before="180" w:line="400" w:lineRule="exact"/>
        <w:ind w:firstLine="480"/>
        <w:rPr>
          <w:shd w:val="pct15" w:color="auto" w:fill="FFFFFF"/>
        </w:rPr>
      </w:pPr>
      <w:r w:rsidRPr="0003590C">
        <w:rPr>
          <w:rFonts w:hint="eastAsia"/>
        </w:rPr>
        <w:t>107</w:t>
      </w:r>
      <w:r w:rsidRPr="0003590C">
        <w:rPr>
          <w:rFonts w:hint="eastAsia"/>
        </w:rPr>
        <w:t>年監察院審議通過之調查報告計</w:t>
      </w:r>
      <w:r w:rsidRPr="0003590C">
        <w:rPr>
          <w:rFonts w:hint="eastAsia"/>
        </w:rPr>
        <w:t>345</w:t>
      </w:r>
      <w:r w:rsidRPr="0003590C">
        <w:rPr>
          <w:rFonts w:hint="eastAsia"/>
        </w:rPr>
        <w:t>案，其中涉及人權保障者</w:t>
      </w:r>
      <w:r w:rsidRPr="0003590C">
        <w:rPr>
          <w:rFonts w:hint="eastAsia"/>
        </w:rPr>
        <w:t>221</w:t>
      </w:r>
      <w:r w:rsidRPr="0003590C">
        <w:rPr>
          <w:rFonts w:hint="eastAsia"/>
        </w:rPr>
        <w:t>案，占</w:t>
      </w:r>
      <w:r w:rsidRPr="0003590C">
        <w:rPr>
          <w:rFonts w:hint="eastAsia"/>
        </w:rPr>
        <w:t>64.1</w:t>
      </w:r>
      <w:r>
        <w:rPr>
          <w:rFonts w:hint="eastAsia"/>
          <w:lang w:eastAsia="zh-TW"/>
        </w:rPr>
        <w:t>%</w:t>
      </w:r>
      <w:r w:rsidRPr="0003590C">
        <w:rPr>
          <w:rFonts w:hint="eastAsia"/>
        </w:rPr>
        <w:t>。在調查各類案件中，發現政府機關有違法、失職及其他行政瑕疵等情節，而據以成立</w:t>
      </w:r>
      <w:r w:rsidRPr="0003590C">
        <w:rPr>
          <w:rFonts w:hint="eastAsia"/>
        </w:rPr>
        <w:t>13</w:t>
      </w:r>
      <w:r w:rsidRPr="0003590C">
        <w:rPr>
          <w:rFonts w:hint="eastAsia"/>
        </w:rPr>
        <w:t>件彈劾案、</w:t>
      </w:r>
      <w:r w:rsidRPr="0003590C">
        <w:rPr>
          <w:rFonts w:hint="eastAsia"/>
        </w:rPr>
        <w:t>71</w:t>
      </w:r>
      <w:r w:rsidRPr="0003590C">
        <w:rPr>
          <w:rFonts w:hint="eastAsia"/>
        </w:rPr>
        <w:t>件糾正案。本</w:t>
      </w:r>
      <w:r>
        <w:rPr>
          <w:rFonts w:hint="eastAsia"/>
        </w:rPr>
        <w:t>書</w:t>
      </w:r>
      <w:r w:rsidRPr="0003590C">
        <w:rPr>
          <w:rFonts w:hint="eastAsia"/>
        </w:rPr>
        <w:t>分別就自由權、平等權、司法正義、生存權、健康權、工作權、財產權、居住權、文化權、教育權、環境權及社會保障等</w:t>
      </w:r>
      <w:r w:rsidRPr="0003590C">
        <w:rPr>
          <w:rFonts w:hint="eastAsia"/>
        </w:rPr>
        <w:t>12</w:t>
      </w:r>
      <w:r w:rsidRPr="0003590C">
        <w:rPr>
          <w:rFonts w:hint="eastAsia"/>
        </w:rPr>
        <w:t>個面向，介紹國際相關人權公約、我國法制與規定，</w:t>
      </w:r>
      <w:r>
        <w:rPr>
          <w:rFonts w:hint="eastAsia"/>
        </w:rPr>
        <w:t>也同步納入</w:t>
      </w:r>
      <w:r w:rsidRPr="0003590C">
        <w:rPr>
          <w:rFonts w:hint="eastAsia"/>
        </w:rPr>
        <w:t>由監察委員擇選與各人權類別相關代表調查案件計</w:t>
      </w:r>
      <w:r w:rsidRPr="0003590C">
        <w:rPr>
          <w:rFonts w:hint="eastAsia"/>
        </w:rPr>
        <w:t>18</w:t>
      </w:r>
      <w:r>
        <w:rPr>
          <w:rFonts w:hint="eastAsia"/>
        </w:rPr>
        <w:t>0</w:t>
      </w:r>
      <w:r w:rsidRPr="0003590C">
        <w:rPr>
          <w:rFonts w:hint="eastAsia"/>
        </w:rPr>
        <w:t>案</w:t>
      </w:r>
      <w:r>
        <w:rPr>
          <w:rFonts w:hint="eastAsia"/>
        </w:rPr>
        <w:t>。</w:t>
      </w:r>
    </w:p>
    <w:p w:rsidR="007D7F7A" w:rsidRPr="003845A8" w:rsidRDefault="007D7F7A" w:rsidP="00CD52B7">
      <w:pPr>
        <w:pStyle w:val="1---"/>
        <w:spacing w:beforeLines="50" w:before="180" w:line="400" w:lineRule="exact"/>
        <w:ind w:firstLine="480"/>
        <w:rPr>
          <w:shd w:val="pct15" w:color="auto" w:fill="FFFFFF"/>
        </w:rPr>
      </w:pPr>
      <w:r>
        <w:rPr>
          <w:rFonts w:hint="eastAsia"/>
        </w:rPr>
        <w:t>本人過去在擔任內政部長期間，曾致力推動性別平等政策，並強化兒童及身障國民權益之保障與福利業務。然由</w:t>
      </w:r>
      <w:r w:rsidRPr="0003590C">
        <w:rPr>
          <w:rFonts w:hint="eastAsia"/>
        </w:rPr>
        <w:t>監察院調查</w:t>
      </w:r>
      <w:r>
        <w:rPr>
          <w:rFonts w:hint="eastAsia"/>
        </w:rPr>
        <w:t>案件觀之，我國雖然推動性別平等多年，但每年仍有許多性騷擾案件。又監察院調查雙性人人權問題，更突顯其等長期未受到重視，而須面臨許多外界的壓力與不當對待。又</w:t>
      </w:r>
      <w:r w:rsidRPr="00034EF9">
        <w:rPr>
          <w:rFonts w:hint="eastAsia"/>
        </w:rPr>
        <w:t>監察院重視兒少、身心障礙者</w:t>
      </w:r>
      <w:r>
        <w:rPr>
          <w:rFonts w:hint="eastAsia"/>
        </w:rPr>
        <w:t>及移工等</w:t>
      </w:r>
      <w:r w:rsidRPr="00034EF9">
        <w:rPr>
          <w:rFonts w:hint="eastAsia"/>
        </w:rPr>
        <w:t>權利，</w:t>
      </w:r>
      <w:r>
        <w:rPr>
          <w:rFonts w:hint="eastAsia"/>
        </w:rPr>
        <w:t>本</w:t>
      </w:r>
      <w:r w:rsidRPr="00034EF9">
        <w:rPr>
          <w:rFonts w:hint="eastAsia"/>
        </w:rPr>
        <w:t>實錄亦載有</w:t>
      </w:r>
      <w:r>
        <w:rPr>
          <w:rFonts w:hint="eastAsia"/>
        </w:rPr>
        <w:t>兒少寄養家庭安置服務案、弱勢學生營養午餐案、少年犯罪之前科紀錄</w:t>
      </w:r>
      <w:r>
        <w:rPr>
          <w:rFonts w:hint="eastAsia"/>
        </w:rPr>
        <w:lastRenderedPageBreak/>
        <w:t>未塗銷、自閉症照顧資源、身障生遭性侵害、失智症者人權保障、外籍漁工遭限制自由等</w:t>
      </w:r>
      <w:r w:rsidRPr="00034EF9">
        <w:rPr>
          <w:rFonts w:hint="eastAsia"/>
        </w:rPr>
        <w:t>案件。期藉由監察職權行使，喚起各界對兒少、身心障礙者及</w:t>
      </w:r>
      <w:r>
        <w:rPr>
          <w:rFonts w:hint="eastAsia"/>
        </w:rPr>
        <w:t>移工</w:t>
      </w:r>
      <w:r w:rsidRPr="00034EF9">
        <w:rPr>
          <w:rFonts w:hint="eastAsia"/>
        </w:rPr>
        <w:t>權利之重視。</w:t>
      </w:r>
    </w:p>
    <w:p w:rsidR="007D7F7A" w:rsidRDefault="007D7F7A" w:rsidP="00CD52B7">
      <w:pPr>
        <w:pStyle w:val="1---"/>
        <w:spacing w:beforeLines="50" w:before="180" w:line="400" w:lineRule="exact"/>
        <w:ind w:firstLine="480"/>
      </w:pPr>
      <w:r>
        <w:rPr>
          <w:rFonts w:hint="eastAsia"/>
        </w:rPr>
        <w:t>透過彙整及呈現監察院調查之人權案件，期盼</w:t>
      </w:r>
      <w:r w:rsidRPr="0066288E">
        <w:rPr>
          <w:rFonts w:hint="eastAsia"/>
        </w:rPr>
        <w:t>各</w:t>
      </w:r>
      <w:r w:rsidRPr="0066288E">
        <w:t>界</w:t>
      </w:r>
      <w:r>
        <w:rPr>
          <w:rFonts w:hint="eastAsia"/>
        </w:rPr>
        <w:t>重</w:t>
      </w:r>
      <w:r w:rsidRPr="0066288E">
        <w:rPr>
          <w:rFonts w:hint="eastAsia"/>
        </w:rPr>
        <w:t>視臺灣的人權保障工作</w:t>
      </w:r>
      <w:r>
        <w:rPr>
          <w:rFonts w:hint="eastAsia"/>
        </w:rPr>
        <w:t>，並瞭解監察委員在促進人權保障上之努力</w:t>
      </w:r>
      <w:r w:rsidRPr="0066288E">
        <w:rPr>
          <w:rFonts w:hint="eastAsia"/>
        </w:rPr>
        <w:t>。</w:t>
      </w:r>
      <w:r w:rsidRPr="0066288E">
        <w:t>茲於本實錄付印之際，謹書數言，刊於卷首為序，並請讀者不吝指正。</w:t>
      </w:r>
    </w:p>
    <w:p w:rsidR="007D7F7A" w:rsidRDefault="007D7F7A" w:rsidP="007D7F7A">
      <w:pPr>
        <w:pStyle w:val="1---"/>
        <w:kinsoku/>
        <w:overflowPunct/>
        <w:spacing w:beforeLines="30" w:before="108" w:line="560" w:lineRule="exact"/>
        <w:ind w:firstLine="640"/>
        <w:rPr>
          <w:rFonts w:ascii="新細明體" w:hAnsi="新細明體"/>
          <w:color w:val="000000"/>
          <w:kern w:val="0"/>
          <w:sz w:val="32"/>
          <w:lang w:eastAsia="zh-TW"/>
        </w:rPr>
      </w:pPr>
    </w:p>
    <w:p w:rsidR="00CD52B7" w:rsidRDefault="00CD52B7" w:rsidP="007D7F7A">
      <w:pPr>
        <w:pStyle w:val="1---"/>
        <w:kinsoku/>
        <w:overflowPunct/>
        <w:spacing w:beforeLines="30" w:before="108" w:line="560" w:lineRule="exact"/>
        <w:ind w:firstLine="640"/>
        <w:rPr>
          <w:rFonts w:ascii="新細明體" w:hAnsi="新細明體"/>
          <w:color w:val="000000"/>
          <w:kern w:val="0"/>
          <w:sz w:val="32"/>
          <w:lang w:eastAsia="zh-TW"/>
        </w:rPr>
      </w:pPr>
    </w:p>
    <w:p w:rsidR="007D7F7A" w:rsidRDefault="007D7F7A" w:rsidP="007D7F7A">
      <w:pPr>
        <w:pStyle w:val="1---"/>
        <w:kinsoku/>
        <w:overflowPunct/>
        <w:spacing w:beforeLines="30" w:before="108" w:line="560" w:lineRule="exact"/>
        <w:ind w:firstLine="640"/>
        <w:rPr>
          <w:rFonts w:ascii="新細明體" w:hAnsi="新細明體"/>
          <w:color w:val="000000"/>
          <w:kern w:val="0"/>
          <w:sz w:val="32"/>
          <w:lang w:eastAsia="zh-TW"/>
        </w:rPr>
      </w:pPr>
    </w:p>
    <w:p w:rsidR="0012064B" w:rsidRDefault="0012064B" w:rsidP="00FB202B">
      <w:pPr>
        <w:pStyle w:val="1---"/>
        <w:kinsoku/>
        <w:overflowPunct/>
        <w:spacing w:beforeLines="30" w:before="108" w:line="320" w:lineRule="exact"/>
        <w:ind w:firstLine="1440"/>
        <w:rPr>
          <w:rFonts w:ascii="新細明體" w:hAnsi="新細明體"/>
          <w:color w:val="000000"/>
          <w:kern w:val="0"/>
          <w:sz w:val="32"/>
          <w:lang w:eastAsia="zh-TW"/>
        </w:rPr>
      </w:pPr>
      <w:r>
        <w:rPr>
          <w:rFonts w:ascii="新細明體" w:hAnsi="新細明體" w:hint="eastAsia"/>
          <w:noProof/>
          <w:color w:val="000000"/>
          <w:kern w:val="0"/>
          <w:sz w:val="72"/>
          <w:szCs w:val="56"/>
          <w:vertAlign w:val="superscript"/>
          <w:lang w:val="en-US" w:eastAsia="zh-TW"/>
        </w:rPr>
        <w:drawing>
          <wp:anchor distT="0" distB="0" distL="0" distR="0" simplePos="0" relativeHeight="252326912" behindDoc="1" locked="0" layoutInCell="1" allowOverlap="1" wp14:anchorId="62A37248" wp14:editId="33640EAC">
            <wp:simplePos x="0" y="0"/>
            <wp:positionH relativeFrom="column">
              <wp:posOffset>2376805</wp:posOffset>
            </wp:positionH>
            <wp:positionV relativeFrom="paragraph">
              <wp:posOffset>180340</wp:posOffset>
            </wp:positionV>
            <wp:extent cx="1447800" cy="597535"/>
            <wp:effectExtent l="0" t="0" r="0" b="0"/>
            <wp:wrapThrough wrapText="bothSides">
              <wp:wrapPolygon edited="0">
                <wp:start x="0" y="0"/>
                <wp:lineTo x="0" y="20659"/>
                <wp:lineTo x="21316" y="20659"/>
                <wp:lineTo x="21316" y="0"/>
                <wp:lineTo x="0" y="0"/>
              </wp:wrapPolygon>
            </wp:wrapThrough>
            <wp:docPr id="29" name="圖片 29" descr="簽名電子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簽名電子檔"/>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733"/>
                    <a:stretch/>
                  </pic:blipFill>
                  <pic:spPr bwMode="auto">
                    <a:xfrm>
                      <a:off x="0" y="0"/>
                      <a:ext cx="144780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F7A" w:rsidRPr="00BA4F87" w:rsidRDefault="007D7F7A" w:rsidP="0012064B">
      <w:pPr>
        <w:pStyle w:val="1---"/>
        <w:kinsoku/>
        <w:overflowPunct/>
        <w:snapToGrid w:val="0"/>
        <w:spacing w:line="240" w:lineRule="auto"/>
        <w:ind w:firstLineChars="0" w:firstLine="0"/>
        <w:jc w:val="left"/>
        <w:textAlignment w:val="center"/>
        <w:rPr>
          <w:rFonts w:ascii="新細明體" w:hAnsi="新細明體"/>
          <w:kern w:val="0"/>
          <w:sz w:val="28"/>
          <w:lang w:eastAsia="zh-TW"/>
        </w:rPr>
      </w:pPr>
      <w:r>
        <w:rPr>
          <w:rFonts w:ascii="新細明體" w:hAnsi="新細明體" w:hint="eastAsia"/>
          <w:kern w:val="0"/>
          <w:szCs w:val="24"/>
          <w:lang w:eastAsia="zh-TW"/>
        </w:rPr>
        <w:t xml:space="preserve">        </w:t>
      </w:r>
      <w:r w:rsidR="0012064B">
        <w:rPr>
          <w:rFonts w:ascii="新細明體" w:hAnsi="新細明體" w:hint="eastAsia"/>
          <w:kern w:val="0"/>
          <w:szCs w:val="24"/>
          <w:lang w:eastAsia="zh-TW"/>
        </w:rPr>
        <w:t xml:space="preserve"> </w:t>
      </w:r>
      <w:r>
        <w:rPr>
          <w:rFonts w:ascii="新細明體" w:hAnsi="新細明體" w:hint="eastAsia"/>
          <w:kern w:val="0"/>
          <w:szCs w:val="24"/>
          <w:lang w:eastAsia="zh-TW"/>
        </w:rPr>
        <w:t xml:space="preserve">      </w:t>
      </w:r>
      <w:r w:rsidR="0012064B">
        <w:rPr>
          <w:rFonts w:ascii="新細明體" w:hAnsi="新細明體" w:hint="eastAsia"/>
          <w:kern w:val="0"/>
          <w:szCs w:val="24"/>
          <w:lang w:eastAsia="zh-TW"/>
        </w:rPr>
        <w:t xml:space="preserve">  </w:t>
      </w:r>
      <w:r>
        <w:rPr>
          <w:rFonts w:ascii="新細明體" w:hAnsi="新細明體" w:hint="eastAsia"/>
          <w:kern w:val="0"/>
          <w:szCs w:val="24"/>
          <w:lang w:eastAsia="zh-TW"/>
        </w:rPr>
        <w:t xml:space="preserve">  </w:t>
      </w:r>
      <w:r w:rsidRPr="00BA4F87">
        <w:rPr>
          <w:rFonts w:ascii="新細明體" w:hAnsi="新細明體" w:hint="eastAsia"/>
          <w:kern w:val="0"/>
          <w:sz w:val="28"/>
        </w:rPr>
        <w:t>監察院院長</w:t>
      </w:r>
    </w:p>
    <w:p w:rsidR="007D7F7A" w:rsidRPr="0012064B" w:rsidRDefault="007D7F7A" w:rsidP="0012064B">
      <w:pPr>
        <w:pStyle w:val="1---"/>
        <w:kinsoku/>
        <w:overflowPunct/>
        <w:snapToGrid w:val="0"/>
        <w:spacing w:line="240" w:lineRule="auto"/>
        <w:ind w:firstLineChars="0" w:firstLine="0"/>
        <w:jc w:val="left"/>
        <w:textAlignment w:val="center"/>
        <w:rPr>
          <w:rFonts w:ascii="標楷體" w:eastAsia="標楷體"/>
          <w:position w:val="20"/>
          <w:szCs w:val="24"/>
        </w:rPr>
      </w:pPr>
      <w:r>
        <w:rPr>
          <w:rFonts w:ascii="新細明體" w:hAnsi="新細明體" w:hint="eastAsia"/>
          <w:kern w:val="0"/>
          <w:szCs w:val="24"/>
          <w:lang w:eastAsia="zh-TW"/>
        </w:rPr>
        <w:t xml:space="preserve">              </w:t>
      </w:r>
      <w:r w:rsidR="0012064B">
        <w:rPr>
          <w:rFonts w:ascii="新細明體" w:hAnsi="新細明體" w:hint="eastAsia"/>
          <w:kern w:val="0"/>
          <w:szCs w:val="24"/>
          <w:lang w:eastAsia="zh-TW"/>
        </w:rPr>
        <w:t xml:space="preserve"> </w:t>
      </w:r>
      <w:r>
        <w:rPr>
          <w:rFonts w:ascii="新細明體" w:hAnsi="新細明體" w:hint="eastAsia"/>
          <w:kern w:val="0"/>
          <w:szCs w:val="24"/>
          <w:lang w:eastAsia="zh-TW"/>
        </w:rPr>
        <w:t xml:space="preserve">                         </w:t>
      </w:r>
      <w:r w:rsidRPr="0012064B">
        <w:rPr>
          <w:rFonts w:ascii="新細明體" w:hAnsi="新細明體" w:hint="eastAsia"/>
          <w:kern w:val="0"/>
          <w:position w:val="20"/>
          <w:szCs w:val="24"/>
        </w:rPr>
        <w:t>謹識</w:t>
      </w:r>
    </w:p>
    <w:p w:rsidR="007D7F7A" w:rsidRPr="007D7F7A" w:rsidRDefault="007D7F7A" w:rsidP="00FB202B">
      <w:pPr>
        <w:pStyle w:val="1---"/>
        <w:kinsoku/>
        <w:overflowPunct/>
        <w:spacing w:line="580" w:lineRule="exact"/>
        <w:ind w:firstLine="480"/>
        <w:jc w:val="left"/>
        <w:rPr>
          <w:kern w:val="0"/>
          <w:szCs w:val="24"/>
        </w:rPr>
      </w:pPr>
      <w:r w:rsidRPr="007D7F7A">
        <w:rPr>
          <w:rFonts w:ascii="新細明體" w:hAnsi="新細明體"/>
          <w:kern w:val="0"/>
          <w:szCs w:val="24"/>
        </w:rPr>
        <w:t xml:space="preserve">     </w:t>
      </w:r>
      <w:r w:rsidR="00FB202B">
        <w:rPr>
          <w:rFonts w:ascii="新細明體" w:hAnsi="新細明體" w:hint="eastAsia"/>
          <w:kern w:val="0"/>
          <w:szCs w:val="24"/>
          <w:lang w:eastAsia="zh-TW"/>
        </w:rPr>
        <w:t xml:space="preserve">                    </w:t>
      </w:r>
      <w:r w:rsidRPr="007D7F7A">
        <w:rPr>
          <w:rFonts w:ascii="新細明體" w:hAnsi="新細明體"/>
          <w:kern w:val="0"/>
          <w:szCs w:val="24"/>
        </w:rPr>
        <w:t xml:space="preserve">       </w:t>
      </w:r>
      <w:r w:rsidRPr="007D7F7A">
        <w:rPr>
          <w:kern w:val="0"/>
          <w:szCs w:val="24"/>
        </w:rPr>
        <w:t xml:space="preserve">   2020</w:t>
      </w:r>
      <w:r w:rsidRPr="007D7F7A">
        <w:rPr>
          <w:kern w:val="0"/>
          <w:szCs w:val="24"/>
        </w:rPr>
        <w:t>年</w:t>
      </w:r>
      <w:r w:rsidRPr="007D7F7A">
        <w:rPr>
          <w:kern w:val="0"/>
          <w:szCs w:val="24"/>
        </w:rPr>
        <w:t>4</w:t>
      </w:r>
      <w:r w:rsidRPr="007D7F7A">
        <w:rPr>
          <w:kern w:val="0"/>
          <w:szCs w:val="24"/>
        </w:rPr>
        <w:t>月</w:t>
      </w:r>
      <w:r w:rsidRPr="007D7F7A">
        <w:rPr>
          <w:kern w:val="0"/>
          <w:szCs w:val="24"/>
        </w:rPr>
        <w:t>29</w:t>
      </w:r>
      <w:r w:rsidRPr="007D7F7A">
        <w:rPr>
          <w:kern w:val="0"/>
          <w:szCs w:val="24"/>
        </w:rPr>
        <w:t>日</w:t>
      </w:r>
    </w:p>
    <w:p w:rsidR="007D7F7A" w:rsidRPr="007D7F7A" w:rsidRDefault="007D7F7A">
      <w:pPr>
        <w:widowControl/>
        <w:snapToGrid/>
        <w:rPr>
          <w:rFonts w:ascii="華康細黑體" w:eastAsia="華康細黑體"/>
          <w:lang w:val="x-none"/>
        </w:rPr>
      </w:pPr>
    </w:p>
    <w:p w:rsidR="00CD52B7" w:rsidRDefault="00CD52B7">
      <w:pPr>
        <w:widowControl/>
        <w:snapToGrid/>
        <w:rPr>
          <w:rFonts w:ascii="華康細黑體" w:eastAsia="華康細黑體"/>
        </w:rPr>
      </w:pPr>
      <w:r>
        <w:rPr>
          <w:rFonts w:ascii="華康細黑體" w:eastAsia="華康細黑體"/>
        </w:rPr>
        <w:br w:type="page"/>
      </w:r>
    </w:p>
    <w:p w:rsidR="007D7F7A" w:rsidRDefault="007D7F7A">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pPr>
    </w:p>
    <w:p w:rsidR="00CD52B7" w:rsidRDefault="00CD52B7">
      <w:pPr>
        <w:widowControl/>
        <w:snapToGrid/>
        <w:rPr>
          <w:rFonts w:ascii="華康細黑體" w:eastAsia="華康細黑體"/>
        </w:rPr>
        <w:sectPr w:rsidR="00CD52B7" w:rsidSect="009B37D8">
          <w:pgSz w:w="8392" w:h="11907" w:code="11"/>
          <w:pgMar w:top="1701" w:right="851" w:bottom="1134" w:left="964" w:header="624" w:footer="397" w:gutter="0"/>
          <w:pgNumType w:start="1"/>
          <w:cols w:space="425"/>
          <w:docGrid w:type="lines" w:linePitch="360" w:charSpace="4127"/>
        </w:sectPr>
      </w:pPr>
    </w:p>
    <w:p w:rsidR="00705BC5" w:rsidRPr="00CD52B7" w:rsidRDefault="00705BC5" w:rsidP="00CD52B7">
      <w:pPr>
        <w:spacing w:afterLines="100" w:after="360"/>
        <w:jc w:val="center"/>
        <w:rPr>
          <w:rFonts w:ascii="華康新特明體" w:eastAsia="華康新特明體"/>
          <w:sz w:val="40"/>
          <w:szCs w:val="40"/>
        </w:rPr>
      </w:pPr>
      <w:r w:rsidRPr="00CD52B7">
        <w:rPr>
          <w:rFonts w:ascii="華康新特明體" w:eastAsia="華康新特明體" w:hint="eastAsia"/>
          <w:sz w:val="40"/>
          <w:szCs w:val="40"/>
        </w:rPr>
        <w:lastRenderedPageBreak/>
        <w:t>目</w:t>
      </w:r>
      <w:r w:rsidRPr="00CD52B7">
        <w:rPr>
          <w:rFonts w:ascii="華康新特明體" w:eastAsia="華康新特明體" w:hAnsi="細明體" w:cs="細明體" w:hint="eastAsia"/>
          <w:sz w:val="40"/>
          <w:szCs w:val="40"/>
        </w:rPr>
        <w:t xml:space="preserve">　</w:t>
      </w:r>
      <w:r w:rsidR="00CD52B7" w:rsidRPr="00CD52B7">
        <w:rPr>
          <w:rFonts w:ascii="華康新特明體" w:eastAsia="華康新特明體" w:hAnsi="細明體" w:cs="細明體" w:hint="eastAsia"/>
          <w:sz w:val="40"/>
          <w:szCs w:val="40"/>
        </w:rPr>
        <w:t>次</w:t>
      </w:r>
    </w:p>
    <w:p w:rsidR="00705BC5" w:rsidRPr="006C516E" w:rsidRDefault="00705BC5" w:rsidP="006C516E">
      <w:pPr>
        <w:tabs>
          <w:tab w:val="right" w:leader="dot" w:pos="6600"/>
        </w:tabs>
        <w:spacing w:line="440" w:lineRule="exact"/>
        <w:rPr>
          <w:rFonts w:eastAsia="華康細黑體"/>
        </w:rPr>
      </w:pPr>
      <w:r w:rsidRPr="006C516E">
        <w:rPr>
          <w:rFonts w:eastAsia="華康細黑體"/>
        </w:rPr>
        <w:t>前</w:t>
      </w:r>
      <w:r w:rsidR="00CD52B7" w:rsidRPr="006C516E">
        <w:rPr>
          <w:rFonts w:eastAsia="細明體"/>
        </w:rPr>
        <w:t xml:space="preserve">　</w:t>
      </w:r>
      <w:r w:rsidRPr="006C516E">
        <w:rPr>
          <w:rFonts w:eastAsia="華康細黑體"/>
        </w:rPr>
        <w:t>言</w:t>
      </w:r>
      <w:r w:rsidRPr="006C516E">
        <w:rPr>
          <w:rFonts w:eastAsia="華康細黑體"/>
        </w:rPr>
        <w:tab/>
      </w:r>
      <w:r w:rsidR="004B65D2">
        <w:rPr>
          <w:rFonts w:eastAsia="華康細黑體" w:hint="eastAsia"/>
        </w:rPr>
        <w:t>1</w:t>
      </w:r>
    </w:p>
    <w:p w:rsidR="00705BC5" w:rsidRPr="006C516E" w:rsidRDefault="00705BC5" w:rsidP="006C516E">
      <w:pPr>
        <w:tabs>
          <w:tab w:val="right" w:leader="dot" w:pos="6600"/>
        </w:tabs>
        <w:spacing w:line="440" w:lineRule="exact"/>
        <w:rPr>
          <w:rFonts w:eastAsia="華康新特明體"/>
        </w:rPr>
      </w:pPr>
      <w:r w:rsidRPr="006C516E">
        <w:rPr>
          <w:rFonts w:eastAsia="華康新特明體"/>
        </w:rPr>
        <w:t>第一章　自由權</w:t>
      </w:r>
      <w:r w:rsidRPr="006C516E">
        <w:rPr>
          <w:rFonts w:eastAsia="華康新特明體"/>
        </w:rPr>
        <w:tab/>
      </w:r>
      <w:r w:rsidR="004B65D2">
        <w:rPr>
          <w:rFonts w:eastAsia="華康新特明體" w:hint="eastAsia"/>
        </w:rPr>
        <w:t>3</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警局將遊行民眾「丟包」案</w:t>
      </w:r>
      <w:r w:rsidR="00705BC5" w:rsidRPr="006C516E">
        <w:rPr>
          <w:rFonts w:eastAsia="華康細黑體"/>
        </w:rPr>
        <w:tab/>
      </w:r>
      <w:r w:rsidR="004B65D2">
        <w:rPr>
          <w:rFonts w:eastAsia="華康細黑體" w:hint="eastAsia"/>
        </w:rPr>
        <w:t>5</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警方不當巡邏監視</w:t>
      </w:r>
      <w:r w:rsidR="00705BC5" w:rsidRPr="006C516E">
        <w:rPr>
          <w:rFonts w:eastAsia="華康細黑體"/>
        </w:rPr>
        <w:tab/>
      </w:r>
      <w:r w:rsidR="004B65D2">
        <w:rPr>
          <w:rFonts w:eastAsia="華康細黑體" w:hint="eastAsia"/>
        </w:rPr>
        <w:t>8</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受禁止接見通信處分之羈押被告處遇案</w:t>
      </w:r>
      <w:r w:rsidR="00705BC5" w:rsidRPr="006C516E">
        <w:rPr>
          <w:rFonts w:eastAsia="華康細黑體"/>
        </w:rPr>
        <w:tab/>
      </w:r>
      <w:r w:rsidR="004B65D2">
        <w:rPr>
          <w:rFonts w:eastAsia="華康細黑體" w:hint="eastAsia"/>
        </w:rPr>
        <w:t>12</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少年觀護所不當管教案</w:t>
      </w:r>
      <w:r w:rsidR="00705BC5" w:rsidRPr="006C516E">
        <w:rPr>
          <w:rFonts w:eastAsia="華康細黑體"/>
        </w:rPr>
        <w:tab/>
      </w:r>
      <w:r w:rsidR="004B65D2">
        <w:rPr>
          <w:rFonts w:eastAsia="華康細黑體" w:hint="eastAsia"/>
        </w:rPr>
        <w:t>17</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國防部檔管違失案</w:t>
      </w:r>
      <w:r w:rsidR="00705BC5" w:rsidRPr="006C516E">
        <w:rPr>
          <w:rFonts w:eastAsia="華康細黑體"/>
        </w:rPr>
        <w:tab/>
      </w:r>
      <w:r w:rsidR="004B65D2">
        <w:rPr>
          <w:rFonts w:eastAsia="華康細黑體" w:hint="eastAsia"/>
        </w:rPr>
        <w:t>25</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各單項體育協會改選案</w:t>
      </w:r>
      <w:r w:rsidR="00705BC5" w:rsidRPr="006C516E">
        <w:rPr>
          <w:rFonts w:eastAsia="華康細黑體"/>
        </w:rPr>
        <w:tab/>
      </w:r>
      <w:r w:rsidR="004B65D2">
        <w:rPr>
          <w:rFonts w:eastAsia="華康細黑體" w:hint="eastAsia"/>
        </w:rPr>
        <w:t>30</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評析</w:t>
      </w:r>
      <w:r w:rsidR="00705BC5" w:rsidRPr="006C516E">
        <w:rPr>
          <w:rFonts w:eastAsia="華康細黑體"/>
        </w:rPr>
        <w:tab/>
      </w:r>
      <w:r w:rsidR="004B65D2">
        <w:rPr>
          <w:rFonts w:eastAsia="華康細黑體" w:hint="eastAsia"/>
        </w:rPr>
        <w:t>33</w:t>
      </w:r>
    </w:p>
    <w:p w:rsidR="00705BC5" w:rsidRPr="006C516E" w:rsidRDefault="00705BC5" w:rsidP="006C516E">
      <w:pPr>
        <w:tabs>
          <w:tab w:val="right" w:leader="dot" w:pos="6600"/>
        </w:tabs>
        <w:spacing w:line="440" w:lineRule="exact"/>
        <w:rPr>
          <w:rFonts w:eastAsia="華康新特明體"/>
        </w:rPr>
      </w:pPr>
      <w:r w:rsidRPr="006C516E">
        <w:rPr>
          <w:rFonts w:eastAsia="華康新特明體"/>
        </w:rPr>
        <w:t>第二章　平等權</w:t>
      </w:r>
      <w:r w:rsidRPr="006C516E">
        <w:rPr>
          <w:rFonts w:eastAsia="華康新特明體"/>
        </w:rPr>
        <w:tab/>
      </w:r>
      <w:r w:rsidR="004B65D2">
        <w:rPr>
          <w:rFonts w:eastAsia="華康新特明體" w:hint="eastAsia"/>
        </w:rPr>
        <w:t>35</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連長性騷女輔導長案</w:t>
      </w:r>
      <w:r w:rsidR="00705BC5" w:rsidRPr="006C516E">
        <w:rPr>
          <w:rFonts w:eastAsia="華康細黑體"/>
        </w:rPr>
        <w:tab/>
      </w:r>
      <w:r w:rsidR="004B65D2">
        <w:rPr>
          <w:rFonts w:eastAsia="華康細黑體" w:hint="eastAsia"/>
        </w:rPr>
        <w:t>38</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大學教師疑涉性騷擾案</w:t>
      </w:r>
      <w:r w:rsidR="00705BC5" w:rsidRPr="006C516E">
        <w:rPr>
          <w:rFonts w:eastAsia="華康細黑體"/>
        </w:rPr>
        <w:tab/>
      </w:r>
      <w:r w:rsidR="004B65D2">
        <w:rPr>
          <w:rFonts w:eastAsia="華康細黑體" w:hint="eastAsia"/>
        </w:rPr>
        <w:t>44</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國中性騷案</w:t>
      </w:r>
      <w:r w:rsidR="00705BC5" w:rsidRPr="006C516E">
        <w:rPr>
          <w:rFonts w:eastAsia="華康細黑體"/>
        </w:rPr>
        <w:tab/>
      </w:r>
      <w:r w:rsidR="004B65D2">
        <w:rPr>
          <w:rFonts w:eastAsia="華康細黑體" w:hint="eastAsia"/>
        </w:rPr>
        <w:t>47</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補助無障礙計程車效能不彰案</w:t>
      </w:r>
      <w:r w:rsidR="00705BC5" w:rsidRPr="006C516E">
        <w:rPr>
          <w:rFonts w:eastAsia="華康細黑體"/>
        </w:rPr>
        <w:tab/>
      </w:r>
      <w:r w:rsidR="004B65D2">
        <w:rPr>
          <w:rFonts w:eastAsia="華康細黑體" w:hint="eastAsia"/>
        </w:rPr>
        <w:t>51</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失智症者人權保障案</w:t>
      </w:r>
      <w:r w:rsidR="00705BC5" w:rsidRPr="006C516E">
        <w:rPr>
          <w:rFonts w:eastAsia="華康細黑體"/>
        </w:rPr>
        <w:tab/>
      </w:r>
      <w:r w:rsidR="004B65D2">
        <w:rPr>
          <w:rFonts w:eastAsia="華康細黑體" w:hint="eastAsia"/>
        </w:rPr>
        <w:t>54</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指定冷凍肉品公會辦理採購豬隻上限案</w:t>
      </w:r>
      <w:r w:rsidR="00705BC5" w:rsidRPr="006C516E">
        <w:rPr>
          <w:rFonts w:eastAsia="華康細黑體"/>
        </w:rPr>
        <w:tab/>
      </w:r>
      <w:r w:rsidR="004B65D2">
        <w:rPr>
          <w:rFonts w:eastAsia="華康細黑體" w:hint="eastAsia"/>
        </w:rPr>
        <w:t>59</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遷讓占有房地及返還不當得利案</w:t>
      </w:r>
      <w:r w:rsidR="00705BC5" w:rsidRPr="006C516E">
        <w:rPr>
          <w:rFonts w:eastAsia="華康細黑體"/>
        </w:rPr>
        <w:tab/>
      </w:r>
      <w:r w:rsidR="004B65D2">
        <w:rPr>
          <w:rFonts w:eastAsia="華康細黑體" w:hint="eastAsia"/>
        </w:rPr>
        <w:t>62</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郵件委外運輸業務外包採購標違失案</w:t>
      </w:r>
      <w:r w:rsidR="00705BC5" w:rsidRPr="006C516E">
        <w:rPr>
          <w:rFonts w:eastAsia="華康細黑體"/>
        </w:rPr>
        <w:tab/>
      </w:r>
      <w:r w:rsidR="004B65D2">
        <w:rPr>
          <w:rFonts w:eastAsia="華康細黑體" w:hint="eastAsia"/>
        </w:rPr>
        <w:t>65</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lastRenderedPageBreak/>
        <w:t xml:space="preserve">　　</w:t>
      </w:r>
      <w:r w:rsidR="00705BC5" w:rsidRPr="006C516E">
        <w:rPr>
          <w:rFonts w:eastAsia="華康細黑體"/>
        </w:rPr>
        <w:t>評析</w:t>
      </w:r>
      <w:r w:rsidR="00705BC5" w:rsidRPr="006C516E">
        <w:rPr>
          <w:rFonts w:eastAsia="華康細黑體"/>
        </w:rPr>
        <w:tab/>
      </w:r>
      <w:r w:rsidR="004B65D2">
        <w:rPr>
          <w:rFonts w:eastAsia="華康細黑體" w:hint="eastAsia"/>
        </w:rPr>
        <w:t>67</w:t>
      </w:r>
    </w:p>
    <w:p w:rsidR="00705BC5" w:rsidRPr="006C516E" w:rsidRDefault="00705BC5" w:rsidP="006C516E">
      <w:pPr>
        <w:tabs>
          <w:tab w:val="right" w:leader="dot" w:pos="6600"/>
        </w:tabs>
        <w:spacing w:line="440" w:lineRule="exact"/>
        <w:rPr>
          <w:rFonts w:eastAsia="華康新特明體"/>
        </w:rPr>
      </w:pPr>
      <w:r w:rsidRPr="006C516E">
        <w:rPr>
          <w:rFonts w:eastAsia="華康新特明體"/>
        </w:rPr>
        <w:t>第三章　司法正義</w:t>
      </w:r>
      <w:r w:rsidRPr="006C516E">
        <w:rPr>
          <w:rFonts w:eastAsia="華康新特明體"/>
        </w:rPr>
        <w:tab/>
      </w:r>
      <w:r w:rsidR="004B65D2">
        <w:rPr>
          <w:rFonts w:eastAsia="華康新特明體" w:hint="eastAsia"/>
        </w:rPr>
        <w:t>68</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一、司法制度</w:t>
      </w:r>
      <w:r w:rsidR="00705BC5" w:rsidRPr="006C516E">
        <w:rPr>
          <w:rFonts w:eastAsia="華康細黑體"/>
        </w:rPr>
        <w:tab/>
      </w:r>
      <w:r w:rsidR="004B65D2">
        <w:rPr>
          <w:rFonts w:eastAsia="華康細黑體" w:hint="eastAsia"/>
        </w:rPr>
        <w:t>69</w:t>
      </w:r>
    </w:p>
    <w:p w:rsidR="00705BC5"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少年犯罪及少年前科紀錄未依法塗銷案</w:t>
      </w:r>
      <w:r w:rsidR="00705BC5" w:rsidRPr="006C516E">
        <w:rPr>
          <w:rFonts w:eastAsia="華康細黑體"/>
        </w:rPr>
        <w:tab/>
      </w:r>
      <w:r w:rsidR="004B65D2">
        <w:rPr>
          <w:rFonts w:eastAsia="華康細黑體" w:hint="eastAsia"/>
        </w:rPr>
        <w:t>69</w:t>
      </w:r>
    </w:p>
    <w:p w:rsidR="00B01227" w:rsidRPr="00B01227" w:rsidRDefault="00B01227" w:rsidP="00B01227">
      <w:pPr>
        <w:tabs>
          <w:tab w:val="right" w:leader="dot" w:pos="6600"/>
        </w:tabs>
        <w:spacing w:line="440" w:lineRule="exact"/>
        <w:rPr>
          <w:rFonts w:ascii="華康細黑體" w:eastAsia="華康細黑體"/>
        </w:rPr>
      </w:pPr>
      <w:r>
        <w:rPr>
          <w:rFonts w:ascii="細明體" w:eastAsia="細明體" w:hAnsi="細明體" w:cs="細明體" w:hint="eastAsia"/>
        </w:rPr>
        <w:t xml:space="preserve">　　　　</w:t>
      </w:r>
      <w:r w:rsidRPr="00B01227">
        <w:rPr>
          <w:rFonts w:ascii="華康細黑體" w:eastAsia="華康細黑體" w:hint="eastAsia"/>
        </w:rPr>
        <w:t>過度揭露債務人及其家屬個人資料</w:t>
      </w:r>
      <w:r w:rsidRPr="00B01227">
        <w:rPr>
          <w:rFonts w:eastAsia="華康細黑體"/>
        </w:rPr>
        <w:tab/>
      </w:r>
      <w:r>
        <w:rPr>
          <w:rFonts w:eastAsia="華康細黑體" w:hint="eastAsia"/>
        </w:rPr>
        <w:t>74</w:t>
      </w:r>
    </w:p>
    <w:p w:rsidR="00705BC5"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刑事簡易程序檢討改進案</w:t>
      </w:r>
      <w:r w:rsidR="00705BC5" w:rsidRPr="006C516E">
        <w:rPr>
          <w:rFonts w:eastAsia="華康細黑體"/>
        </w:rPr>
        <w:tab/>
      </w:r>
      <w:r w:rsidR="004B65D2">
        <w:rPr>
          <w:rFonts w:eastAsia="華康細黑體" w:hint="eastAsia"/>
        </w:rPr>
        <w:t>7</w:t>
      </w:r>
      <w:r w:rsidR="00B01227">
        <w:rPr>
          <w:rFonts w:eastAsia="華康細黑體" w:hint="eastAsia"/>
        </w:rPr>
        <w:t>7</w:t>
      </w:r>
    </w:p>
    <w:p w:rsidR="00705BC5"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政府推動跨國司法互助之成效檢討案</w:t>
      </w:r>
      <w:r w:rsidR="00705BC5" w:rsidRPr="006C516E">
        <w:rPr>
          <w:rFonts w:eastAsia="華康細黑體"/>
        </w:rPr>
        <w:tab/>
      </w:r>
      <w:r w:rsidR="00B01227">
        <w:rPr>
          <w:rFonts w:eastAsia="華康細黑體" w:hint="eastAsia"/>
        </w:rPr>
        <w:t>80</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二、偵查作為</w:t>
      </w:r>
      <w:r w:rsidR="00705BC5" w:rsidRPr="006C516E">
        <w:rPr>
          <w:rFonts w:eastAsia="華康細黑體"/>
        </w:rPr>
        <w:tab/>
      </w:r>
      <w:r w:rsidR="004B65D2">
        <w:rPr>
          <w:rFonts w:eastAsia="華康細黑體" w:hint="eastAsia"/>
        </w:rPr>
        <w:t>83</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心智障礙者被警方以恐嚇公眾罪嫌移送案</w:t>
      </w:r>
      <w:r w:rsidR="00705BC5" w:rsidRPr="006C516E">
        <w:rPr>
          <w:rFonts w:eastAsia="華康細黑體"/>
        </w:rPr>
        <w:tab/>
      </w:r>
      <w:r w:rsidR="004B65D2">
        <w:rPr>
          <w:rFonts w:eastAsia="華康細黑體" w:hint="eastAsia"/>
        </w:rPr>
        <w:t>83</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檢察官扣押涉有違失案</w:t>
      </w:r>
      <w:r w:rsidR="00705BC5" w:rsidRPr="006C516E">
        <w:rPr>
          <w:rFonts w:eastAsia="華康細黑體"/>
        </w:rPr>
        <w:tab/>
      </w:r>
      <w:r w:rsidR="004B65D2">
        <w:rPr>
          <w:rFonts w:eastAsia="華康細黑體" w:hint="eastAsia"/>
        </w:rPr>
        <w:t>8</w:t>
      </w:r>
      <w:r w:rsidR="009E5556">
        <w:rPr>
          <w:rFonts w:eastAsia="華康細黑體" w:hint="eastAsia"/>
        </w:rPr>
        <w:t>6</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偵辦金融刑案涉有違失案</w:t>
      </w:r>
      <w:r w:rsidR="00705BC5" w:rsidRPr="006C516E">
        <w:rPr>
          <w:rFonts w:eastAsia="華康細黑體"/>
        </w:rPr>
        <w:tab/>
      </w:r>
      <w:r w:rsidR="009E5556">
        <w:rPr>
          <w:rFonts w:eastAsia="華康細黑體" w:hint="eastAsia"/>
        </w:rPr>
        <w:t>89</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檢警辦案草率致被告蒙冤自殺案</w:t>
      </w:r>
      <w:r w:rsidR="00705BC5" w:rsidRPr="006C516E">
        <w:rPr>
          <w:rFonts w:eastAsia="華康細黑體"/>
        </w:rPr>
        <w:tab/>
      </w:r>
      <w:r w:rsidR="004B65D2">
        <w:rPr>
          <w:rFonts w:eastAsia="華康細黑體" w:hint="eastAsia"/>
        </w:rPr>
        <w:t>9</w:t>
      </w:r>
      <w:r w:rsidR="009E5556">
        <w:rPr>
          <w:rFonts w:eastAsia="華康細黑體" w:hint="eastAsia"/>
        </w:rPr>
        <w:t>2</w:t>
      </w:r>
    </w:p>
    <w:p w:rsidR="00705BC5" w:rsidRPr="006C516E" w:rsidRDefault="005E4E9D" w:rsidP="00F32D22">
      <w:pPr>
        <w:tabs>
          <w:tab w:val="right" w:leader="dot" w:pos="6600"/>
        </w:tabs>
        <w:spacing w:line="440" w:lineRule="exact"/>
        <w:ind w:left="1200" w:rightChars="200" w:right="480" w:hangingChars="500" w:hanging="1200"/>
        <w:rPr>
          <w:rFonts w:eastAsia="華康細黑體"/>
        </w:rPr>
      </w:pPr>
      <w:r>
        <w:rPr>
          <w:rFonts w:ascii="細明體" w:eastAsia="細明體" w:hAnsi="細明體" w:cs="細明體" w:hint="eastAsia"/>
        </w:rPr>
        <w:t xml:space="preserve">　　　　</w:t>
      </w:r>
      <w:r w:rsidR="00705BC5" w:rsidRPr="006C516E">
        <w:rPr>
          <w:rFonts w:eastAsia="華康細黑體"/>
        </w:rPr>
        <w:t>以他字案剝奪證人被告應受刑事訴訟法規定之權利案</w:t>
      </w:r>
      <w:r w:rsidR="00705BC5" w:rsidRPr="006C516E">
        <w:rPr>
          <w:rFonts w:eastAsia="華康細黑體"/>
        </w:rPr>
        <w:tab/>
      </w:r>
      <w:r w:rsidR="009E5556">
        <w:rPr>
          <w:rFonts w:eastAsia="華康細黑體" w:hint="eastAsia"/>
        </w:rPr>
        <w:t>96</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調查站筆錄不實及拘提期間涉侵害人權案</w:t>
      </w:r>
      <w:r w:rsidR="00705BC5" w:rsidRPr="006C516E">
        <w:rPr>
          <w:rFonts w:eastAsia="華康細黑體"/>
        </w:rPr>
        <w:tab/>
      </w:r>
      <w:r w:rsidR="004B65D2">
        <w:rPr>
          <w:rFonts w:eastAsia="華康細黑體" w:hint="eastAsia"/>
        </w:rPr>
        <w:t>10</w:t>
      </w:r>
      <w:r w:rsidR="009E5556">
        <w:rPr>
          <w:rFonts w:eastAsia="華康細黑體" w:hint="eastAsia"/>
        </w:rPr>
        <w:t>0</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前手球國手被判決裝盲詐保案</w:t>
      </w:r>
      <w:r w:rsidR="00705BC5" w:rsidRPr="006C516E">
        <w:rPr>
          <w:rFonts w:eastAsia="華康細黑體"/>
        </w:rPr>
        <w:tab/>
      </w:r>
      <w:r w:rsidR="004B65D2">
        <w:rPr>
          <w:rFonts w:eastAsia="華康細黑體" w:hint="eastAsia"/>
        </w:rPr>
        <w:t>10</w:t>
      </w:r>
      <w:r w:rsidR="009E5556">
        <w:rPr>
          <w:rFonts w:eastAsia="華康細黑體" w:hint="eastAsia"/>
        </w:rPr>
        <w:t>3</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不正方式取得自白案</w:t>
      </w:r>
      <w:r w:rsidR="00705BC5" w:rsidRPr="006C516E">
        <w:rPr>
          <w:rFonts w:eastAsia="華康細黑體"/>
        </w:rPr>
        <w:tab/>
      </w:r>
      <w:r w:rsidR="004B65D2">
        <w:rPr>
          <w:rFonts w:eastAsia="華康細黑體" w:hint="eastAsia"/>
        </w:rPr>
        <w:t>10</w:t>
      </w:r>
      <w:r w:rsidR="009E5556">
        <w:rPr>
          <w:rFonts w:eastAsia="華康細黑體" w:hint="eastAsia"/>
        </w:rPr>
        <w:t>6</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被告有利事項未予調查而遭判決有罪案</w:t>
      </w:r>
      <w:r w:rsidR="00705BC5" w:rsidRPr="006C516E">
        <w:rPr>
          <w:rFonts w:eastAsia="華康細黑體"/>
        </w:rPr>
        <w:tab/>
      </w:r>
      <w:r w:rsidR="004B65D2">
        <w:rPr>
          <w:rFonts w:eastAsia="華康細黑體" w:hint="eastAsia"/>
        </w:rPr>
        <w:t>1</w:t>
      </w:r>
      <w:r w:rsidR="009E5556">
        <w:rPr>
          <w:rFonts w:eastAsia="華康細黑體" w:hint="eastAsia"/>
        </w:rPr>
        <w:t>09</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測謊鑑定判決殺人罪案</w:t>
      </w:r>
      <w:r w:rsidR="00705BC5" w:rsidRPr="006C516E">
        <w:rPr>
          <w:rFonts w:eastAsia="華康細黑體"/>
        </w:rPr>
        <w:tab/>
      </w:r>
      <w:r w:rsidR="009E5556">
        <w:rPr>
          <w:rFonts w:eastAsia="華康細黑體" w:hint="eastAsia"/>
        </w:rPr>
        <w:t>113</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三、審理程序</w:t>
      </w:r>
      <w:r w:rsidR="00705BC5" w:rsidRPr="006C516E">
        <w:rPr>
          <w:rFonts w:eastAsia="華康細黑體"/>
        </w:rPr>
        <w:tab/>
      </w:r>
      <w:r w:rsidR="009E5556">
        <w:rPr>
          <w:rFonts w:eastAsia="華康細黑體" w:hint="eastAsia"/>
        </w:rPr>
        <w:t>117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lastRenderedPageBreak/>
        <w:t>被告涉犯搶奪罪疑有冤案</w:t>
      </w:r>
      <w:r w:rsidRPr="006C516E">
        <w:rPr>
          <w:rFonts w:eastAsia="華康細黑體"/>
        </w:rPr>
        <w:tab/>
      </w:r>
      <w:r w:rsidR="009E5556">
        <w:rPr>
          <w:rFonts w:eastAsia="華康細黑體" w:hint="eastAsia"/>
        </w:rPr>
        <w:t>117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審理程序違反刑事訴訟法案</w:t>
      </w:r>
      <w:r w:rsidRPr="006C516E">
        <w:rPr>
          <w:rFonts w:eastAsia="華康細黑體"/>
        </w:rPr>
        <w:tab/>
      </w:r>
      <w:r w:rsidR="009E5556">
        <w:rPr>
          <w:rFonts w:eastAsia="華康細黑體" w:hint="eastAsia"/>
        </w:rPr>
        <w:t>121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未為司法真實發現案</w:t>
      </w:r>
      <w:r w:rsidRPr="006C516E">
        <w:rPr>
          <w:rFonts w:eastAsia="華康細黑體"/>
        </w:rPr>
        <w:tab/>
      </w:r>
      <w:r w:rsidR="009E5556">
        <w:rPr>
          <w:rFonts w:eastAsia="華康細黑體" w:hint="eastAsia"/>
        </w:rPr>
        <w:t>124</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司法不利判決損及權益案</w:t>
      </w:r>
      <w:r w:rsidRPr="006C516E">
        <w:rPr>
          <w:rFonts w:eastAsia="華康細黑體"/>
        </w:rPr>
        <w:tab/>
      </w:r>
      <w:r w:rsidR="009E5556">
        <w:rPr>
          <w:rFonts w:eastAsia="華康細黑體" w:hint="eastAsia"/>
        </w:rPr>
        <w:t>126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同一違法案件遭重複判決及處罰案</w:t>
      </w:r>
      <w:r w:rsidRPr="006C516E">
        <w:rPr>
          <w:rFonts w:eastAsia="華康細黑體"/>
        </w:rPr>
        <w:tab/>
      </w:r>
      <w:r w:rsidR="009E5556">
        <w:rPr>
          <w:rFonts w:eastAsia="華康細黑體" w:hint="eastAsia"/>
        </w:rPr>
        <w:t>129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溢領獎金遭判連續圖利罪案</w:t>
      </w:r>
      <w:r w:rsidRPr="006C516E">
        <w:rPr>
          <w:rFonts w:eastAsia="華康細黑體"/>
        </w:rPr>
        <w:tab/>
      </w:r>
      <w:r w:rsidR="009E5556">
        <w:rPr>
          <w:rFonts w:eastAsia="華康細黑體" w:hint="eastAsia"/>
        </w:rPr>
        <w:t>132</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逾法定抗告期間而駁回抗告之聲請案</w:t>
      </w:r>
      <w:r w:rsidRPr="006C516E">
        <w:rPr>
          <w:rFonts w:eastAsia="華康細黑體"/>
        </w:rPr>
        <w:tab/>
      </w:r>
      <w:r w:rsidR="009E5556">
        <w:rPr>
          <w:rFonts w:eastAsia="華康細黑體" w:hint="eastAsia"/>
        </w:rPr>
        <w:t>135</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四、收容人權益</w:t>
      </w:r>
      <w:r w:rsidR="00705BC5" w:rsidRPr="006C516E">
        <w:rPr>
          <w:rFonts w:eastAsia="華康細黑體"/>
        </w:rPr>
        <w:tab/>
      </w:r>
      <w:r w:rsidR="009E5556">
        <w:rPr>
          <w:rFonts w:eastAsia="華康細黑體" w:hint="eastAsia"/>
        </w:rPr>
        <w:t>139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矯正機構學生猥褻案</w:t>
      </w:r>
      <w:r w:rsidRPr="006C516E">
        <w:rPr>
          <w:rFonts w:eastAsia="華康細黑體"/>
        </w:rPr>
        <w:tab/>
      </w:r>
      <w:r w:rsidR="009E5556">
        <w:rPr>
          <w:rFonts w:eastAsia="華康細黑體" w:hint="eastAsia"/>
        </w:rPr>
        <w:t>139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監所未謹慎注意及保障受刑人之上訴權益案</w:t>
      </w:r>
      <w:r w:rsidRPr="006C516E">
        <w:rPr>
          <w:rFonts w:eastAsia="華康細黑體"/>
        </w:rPr>
        <w:tab/>
      </w:r>
      <w:r w:rsidR="009E5556">
        <w:rPr>
          <w:rFonts w:eastAsia="華康細黑體" w:hint="eastAsia"/>
        </w:rPr>
        <w:t>145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和緩處遇疑有未當案</w:t>
      </w:r>
      <w:r w:rsidRPr="006C516E">
        <w:rPr>
          <w:rFonts w:eastAsia="華康細黑體"/>
        </w:rPr>
        <w:tab/>
      </w:r>
      <w:r w:rsidR="009E5556">
        <w:rPr>
          <w:rFonts w:eastAsia="華康細黑體" w:hint="eastAsia"/>
        </w:rPr>
        <w:t>150</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監獄炊場鍋爐漏油案</w:t>
      </w:r>
      <w:r w:rsidRPr="006C516E">
        <w:rPr>
          <w:rFonts w:eastAsia="華康細黑體"/>
        </w:rPr>
        <w:tab/>
      </w:r>
      <w:r w:rsidR="009E5556">
        <w:rPr>
          <w:rFonts w:eastAsia="華康細黑體" w:hint="eastAsia"/>
        </w:rPr>
        <w:t>152</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五、司法人員操守</w:t>
      </w:r>
      <w:r w:rsidR="00705BC5" w:rsidRPr="006C516E">
        <w:rPr>
          <w:rFonts w:eastAsia="華康細黑體"/>
        </w:rPr>
        <w:tab/>
      </w:r>
      <w:r w:rsidR="009E5556">
        <w:rPr>
          <w:rFonts w:eastAsia="華康細黑體" w:hint="eastAsia"/>
        </w:rPr>
        <w:t>156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檢察官假藉職務權力公審幼兒案</w:t>
      </w:r>
      <w:r w:rsidRPr="006C516E">
        <w:rPr>
          <w:rFonts w:eastAsia="華康細黑體"/>
        </w:rPr>
        <w:tab/>
      </w:r>
      <w:r w:rsidR="009E5556">
        <w:rPr>
          <w:rFonts w:eastAsia="華康細黑體" w:hint="eastAsia"/>
        </w:rPr>
        <w:t>156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法官言行不檢案</w:t>
      </w:r>
      <w:r w:rsidRPr="006C516E">
        <w:rPr>
          <w:rFonts w:eastAsia="華康細黑體"/>
        </w:rPr>
        <w:tab/>
      </w:r>
      <w:r w:rsidR="009E5556">
        <w:rPr>
          <w:rFonts w:eastAsia="華康細黑體" w:hint="eastAsia"/>
        </w:rPr>
        <w:t>159</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評析</w:t>
      </w:r>
      <w:r w:rsidR="00705BC5" w:rsidRPr="006C516E">
        <w:rPr>
          <w:rFonts w:eastAsia="華康細黑體"/>
        </w:rPr>
        <w:tab/>
      </w:r>
      <w:r w:rsidR="009E5556">
        <w:rPr>
          <w:rFonts w:eastAsia="華康細黑體" w:hint="eastAsia"/>
        </w:rPr>
        <w:t>161</w:t>
      </w:r>
    </w:p>
    <w:p w:rsidR="00705BC5" w:rsidRPr="006C516E" w:rsidRDefault="00705BC5" w:rsidP="006C516E">
      <w:pPr>
        <w:tabs>
          <w:tab w:val="right" w:leader="dot" w:pos="6600"/>
        </w:tabs>
        <w:spacing w:line="440" w:lineRule="exact"/>
        <w:rPr>
          <w:rFonts w:eastAsia="華康新特明體"/>
        </w:rPr>
      </w:pPr>
      <w:r w:rsidRPr="006C516E">
        <w:rPr>
          <w:rFonts w:eastAsia="華康新特明體"/>
        </w:rPr>
        <w:t>第四章　生存權</w:t>
      </w:r>
      <w:r w:rsidRPr="006C516E">
        <w:rPr>
          <w:rFonts w:eastAsia="華康新特明體"/>
        </w:rPr>
        <w:tab/>
      </w:r>
      <w:r w:rsidR="009E5556">
        <w:rPr>
          <w:rFonts w:eastAsia="華康新特明體" w:hint="eastAsia"/>
        </w:rPr>
        <w:t>164</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一、公共安全</w:t>
      </w:r>
      <w:r w:rsidR="00705BC5" w:rsidRPr="006C516E">
        <w:rPr>
          <w:rFonts w:eastAsia="華康細黑體"/>
        </w:rPr>
        <w:tab/>
      </w:r>
      <w:r w:rsidR="009E5556">
        <w:rPr>
          <w:rFonts w:eastAsia="華康細黑體" w:hint="eastAsia"/>
        </w:rPr>
        <w:t>165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阿里山森林鐵路列車出軌事故案</w:t>
      </w:r>
      <w:r w:rsidRPr="006C516E">
        <w:rPr>
          <w:rFonts w:eastAsia="華康細黑體"/>
        </w:rPr>
        <w:tab/>
      </w:r>
      <w:r w:rsidR="009E5556">
        <w:rPr>
          <w:rFonts w:eastAsia="華康細黑體" w:hint="eastAsia"/>
        </w:rPr>
        <w:t>165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雄風三型飛彈誤射案</w:t>
      </w:r>
      <w:r w:rsidRPr="006C516E">
        <w:rPr>
          <w:rFonts w:eastAsia="華康細黑體"/>
        </w:rPr>
        <w:tab/>
      </w:r>
      <w:r w:rsidR="009E5556">
        <w:rPr>
          <w:rFonts w:eastAsia="華康細黑體" w:hint="eastAsia"/>
        </w:rPr>
        <w:t>167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lastRenderedPageBreak/>
        <w:t>海巡署協助交通部查驗客船超載案</w:t>
      </w:r>
      <w:r w:rsidRPr="006C516E">
        <w:rPr>
          <w:rFonts w:eastAsia="華康細黑體"/>
        </w:rPr>
        <w:tab/>
      </w:r>
      <w:r w:rsidR="009E5556">
        <w:rPr>
          <w:rFonts w:eastAsia="華康細黑體" w:hint="eastAsia"/>
        </w:rPr>
        <w:t>171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漁船載客落海死亡案</w:t>
      </w:r>
      <w:r w:rsidRPr="006C516E">
        <w:rPr>
          <w:rFonts w:eastAsia="華康細黑體"/>
        </w:rPr>
        <w:tab/>
      </w:r>
      <w:r w:rsidR="009E5556">
        <w:rPr>
          <w:rFonts w:eastAsia="華康細黑體" w:hint="eastAsia"/>
        </w:rPr>
        <w:t>174</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我國船舶航行安全案</w:t>
      </w:r>
      <w:r w:rsidRPr="006C516E">
        <w:rPr>
          <w:rFonts w:eastAsia="華康細黑體"/>
        </w:rPr>
        <w:tab/>
      </w:r>
      <w:r w:rsidR="009E5556">
        <w:rPr>
          <w:rFonts w:eastAsia="華康細黑體" w:hint="eastAsia"/>
        </w:rPr>
        <w:t>177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危險物品運送案</w:t>
      </w:r>
      <w:r w:rsidRPr="006C516E">
        <w:rPr>
          <w:rFonts w:eastAsia="華康細黑體"/>
        </w:rPr>
        <w:tab/>
      </w:r>
      <w:r w:rsidR="009E5556">
        <w:rPr>
          <w:rFonts w:eastAsia="華康細黑體" w:hint="eastAsia"/>
        </w:rPr>
        <w:t>180</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局限空間案</w:t>
      </w:r>
      <w:r w:rsidRPr="006C516E">
        <w:rPr>
          <w:rFonts w:eastAsia="華康細黑體"/>
        </w:rPr>
        <w:tab/>
      </w:r>
      <w:r w:rsidR="009E5556">
        <w:rPr>
          <w:rFonts w:eastAsia="華康細黑體" w:hint="eastAsia"/>
        </w:rPr>
        <w:t>185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審理死亡車禍疑有瑕疵案</w:t>
      </w:r>
      <w:r w:rsidRPr="006C516E">
        <w:rPr>
          <w:rFonts w:eastAsia="華康細黑體"/>
        </w:rPr>
        <w:tab/>
      </w:r>
      <w:r w:rsidR="009E5556">
        <w:rPr>
          <w:rFonts w:eastAsia="華康細黑體" w:hint="eastAsia"/>
        </w:rPr>
        <w:t>190</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改善車禍傷亡密度案</w:t>
      </w:r>
      <w:r w:rsidRPr="006C516E">
        <w:rPr>
          <w:rFonts w:eastAsia="華康細黑體"/>
        </w:rPr>
        <w:tab/>
      </w:r>
      <w:r w:rsidR="009E5556">
        <w:rPr>
          <w:rFonts w:eastAsia="華康細黑體" w:hint="eastAsia"/>
        </w:rPr>
        <w:t>193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圳溝堤岸工作道路之維管權責案</w:t>
      </w:r>
      <w:r w:rsidRPr="006C516E">
        <w:rPr>
          <w:rFonts w:eastAsia="華康細黑體"/>
        </w:rPr>
        <w:tab/>
      </w:r>
      <w:r w:rsidR="009E5556">
        <w:rPr>
          <w:rFonts w:eastAsia="華康細黑體" w:hint="eastAsia"/>
        </w:rPr>
        <w:t>197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越南籍外勞遭擊斃案</w:t>
      </w:r>
      <w:r w:rsidRPr="006C516E">
        <w:rPr>
          <w:rFonts w:eastAsia="華康細黑體"/>
        </w:rPr>
        <w:tab/>
      </w:r>
      <w:r w:rsidR="009E5556">
        <w:rPr>
          <w:rFonts w:eastAsia="華康細黑體" w:hint="eastAsia"/>
        </w:rPr>
        <w:t>199</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二、行政違失</w:t>
      </w:r>
      <w:r w:rsidR="00705BC5" w:rsidRPr="006C516E">
        <w:rPr>
          <w:rFonts w:eastAsia="華康細黑體"/>
        </w:rPr>
        <w:tab/>
      </w:r>
      <w:r w:rsidR="009E5556">
        <w:rPr>
          <w:rFonts w:eastAsia="華康細黑體" w:hint="eastAsia"/>
        </w:rPr>
        <w:t>203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研發替代役男關懷輔導作為失當案</w:t>
      </w:r>
      <w:r w:rsidRPr="006C516E">
        <w:rPr>
          <w:rFonts w:eastAsia="華康細黑體"/>
        </w:rPr>
        <w:tab/>
      </w:r>
      <w:r w:rsidR="009E5556">
        <w:rPr>
          <w:rFonts w:eastAsia="華康細黑體" w:hint="eastAsia"/>
        </w:rPr>
        <w:t>20</w:t>
      </w:r>
      <w:r w:rsidR="00B558E6">
        <w:rPr>
          <w:rFonts w:eastAsia="華康細黑體" w:hint="eastAsia"/>
        </w:rPr>
        <w:t>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辦理役男診察及轉診過程違失案</w:t>
      </w:r>
      <w:r w:rsidRPr="006C516E">
        <w:rPr>
          <w:rFonts w:eastAsia="華康細黑體"/>
        </w:rPr>
        <w:tab/>
      </w:r>
      <w:r w:rsidR="009E5556">
        <w:rPr>
          <w:rFonts w:eastAsia="華康細黑體" w:hint="eastAsia"/>
        </w:rPr>
        <w:t>20</w:t>
      </w:r>
      <w:r w:rsidR="00B558E6">
        <w:rPr>
          <w:rFonts w:eastAsia="華康細黑體" w:hint="eastAsia"/>
        </w:rPr>
        <w:t>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空勤人員求生訓練裝備籌建缺失案</w:t>
      </w:r>
      <w:r w:rsidRPr="006C516E">
        <w:rPr>
          <w:rFonts w:eastAsia="華康細黑體"/>
        </w:rPr>
        <w:tab/>
      </w:r>
      <w:r w:rsidR="009E5556">
        <w:rPr>
          <w:rFonts w:eastAsia="華康細黑體" w:hint="eastAsia"/>
        </w:rPr>
        <w:t>2</w:t>
      </w:r>
      <w:r w:rsidR="00B558E6">
        <w:rPr>
          <w:rFonts w:eastAsia="華康細黑體" w:hint="eastAsia"/>
        </w:rPr>
        <w:t>09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官員涉貪自殺案</w:t>
      </w:r>
      <w:r w:rsidRPr="006C516E">
        <w:rPr>
          <w:rFonts w:eastAsia="華康細黑體"/>
        </w:rPr>
        <w:tab/>
      </w:r>
      <w:r w:rsidR="009E5556">
        <w:rPr>
          <w:rFonts w:eastAsia="華康細黑體" w:hint="eastAsia"/>
        </w:rPr>
        <w:t>21</w:t>
      </w:r>
      <w:r w:rsidR="00B558E6">
        <w:rPr>
          <w:rFonts w:eastAsia="華康細黑體" w:hint="eastAsia"/>
        </w:rPr>
        <w:t>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建築物耐震度案</w:t>
      </w:r>
      <w:r w:rsidRPr="006C516E">
        <w:rPr>
          <w:rFonts w:eastAsia="華康細黑體"/>
        </w:rPr>
        <w:tab/>
      </w:r>
      <w:r w:rsidR="009E5556">
        <w:rPr>
          <w:rFonts w:eastAsia="華康細黑體" w:hint="eastAsia"/>
        </w:rPr>
        <w:t>21</w:t>
      </w:r>
      <w:r w:rsidR="00B558E6">
        <w:rPr>
          <w:rFonts w:eastAsia="華康細黑體" w:hint="eastAsia"/>
        </w:rPr>
        <w:t>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安置及教養機構人力長期不足案</w:t>
      </w:r>
      <w:r w:rsidRPr="006C516E">
        <w:rPr>
          <w:rFonts w:eastAsia="華康細黑體"/>
        </w:rPr>
        <w:tab/>
      </w:r>
      <w:r w:rsidR="00B558E6">
        <w:rPr>
          <w:rFonts w:eastAsia="華康細黑體" w:hint="eastAsia"/>
        </w:rPr>
        <w:t>221</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評析</w:t>
      </w:r>
      <w:r w:rsidR="00705BC5" w:rsidRPr="006C516E">
        <w:rPr>
          <w:rFonts w:eastAsia="華康細黑體"/>
        </w:rPr>
        <w:tab/>
      </w:r>
      <w:r w:rsidR="00B558E6">
        <w:rPr>
          <w:rFonts w:eastAsia="華康細黑體" w:hint="eastAsia"/>
        </w:rPr>
        <w:t>227</w:t>
      </w:r>
    </w:p>
    <w:p w:rsidR="00705BC5" w:rsidRPr="006C516E" w:rsidRDefault="00705BC5" w:rsidP="006C516E">
      <w:pPr>
        <w:tabs>
          <w:tab w:val="right" w:leader="dot" w:pos="6600"/>
        </w:tabs>
        <w:spacing w:line="440" w:lineRule="exact"/>
        <w:rPr>
          <w:rFonts w:eastAsia="華康新特明體"/>
        </w:rPr>
      </w:pPr>
      <w:r w:rsidRPr="006C516E">
        <w:rPr>
          <w:rFonts w:eastAsia="華康新特明體"/>
        </w:rPr>
        <w:t>第五章　健康權</w:t>
      </w:r>
      <w:r w:rsidRPr="006C516E">
        <w:rPr>
          <w:rFonts w:eastAsia="華康新特明體"/>
        </w:rPr>
        <w:tab/>
      </w:r>
      <w:r w:rsidR="00136998">
        <w:rPr>
          <w:rFonts w:eastAsia="華康新特明體" w:hint="eastAsia"/>
        </w:rPr>
        <w:t>229</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一、確保安全的飲食</w:t>
      </w:r>
      <w:r w:rsidR="00705BC5" w:rsidRPr="006C516E">
        <w:rPr>
          <w:rFonts w:eastAsia="華康細黑體"/>
        </w:rPr>
        <w:tab/>
      </w:r>
      <w:r w:rsidR="00136998">
        <w:rPr>
          <w:rFonts w:eastAsia="華康細黑體" w:hint="eastAsia"/>
        </w:rPr>
        <w:t>230</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健康鹽之鉀</w:t>
      </w:r>
      <w:r w:rsidRPr="006C516E">
        <w:rPr>
          <w:rFonts w:eastAsia="華康細黑體"/>
        </w:rPr>
        <w:t>40</w:t>
      </w:r>
      <w:r w:rsidRPr="006C516E">
        <w:rPr>
          <w:rFonts w:eastAsia="華康細黑體"/>
        </w:rPr>
        <w:t>輻射值偏高案</w:t>
      </w:r>
      <w:r w:rsidRPr="006C516E">
        <w:rPr>
          <w:rFonts w:eastAsia="華康細黑體"/>
        </w:rPr>
        <w:tab/>
      </w:r>
      <w:r w:rsidR="00136998">
        <w:rPr>
          <w:rFonts w:eastAsia="華康細黑體" w:hint="eastAsia"/>
        </w:rPr>
        <w:t>230</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lastRenderedPageBreak/>
        <w:t>保健食品及嬰兒食品直銷案</w:t>
      </w:r>
      <w:r w:rsidRPr="006C516E">
        <w:rPr>
          <w:rFonts w:eastAsia="華康細黑體"/>
        </w:rPr>
        <w:tab/>
      </w:r>
      <w:r w:rsidR="00136998">
        <w:rPr>
          <w:rFonts w:eastAsia="華康細黑體" w:hint="eastAsia"/>
        </w:rPr>
        <w:t>233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農地土壤重金屬含量超標案</w:t>
      </w:r>
      <w:r w:rsidRPr="006C516E">
        <w:rPr>
          <w:rFonts w:eastAsia="華康細黑體"/>
        </w:rPr>
        <w:tab/>
      </w:r>
      <w:r w:rsidR="00136998">
        <w:rPr>
          <w:rFonts w:eastAsia="華康細黑體" w:hint="eastAsia"/>
        </w:rPr>
        <w:t>236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芬普尼毒蛋案</w:t>
      </w:r>
      <w:r w:rsidRPr="006C516E">
        <w:rPr>
          <w:rFonts w:eastAsia="華康細黑體"/>
        </w:rPr>
        <w:tab/>
      </w:r>
      <w:r w:rsidR="00136998">
        <w:rPr>
          <w:rFonts w:eastAsia="華康細黑體" w:hint="eastAsia"/>
        </w:rPr>
        <w:t>241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日本進口食品之安全把關案</w:t>
      </w:r>
      <w:r w:rsidRPr="006C516E">
        <w:rPr>
          <w:rFonts w:eastAsia="華康細黑體"/>
        </w:rPr>
        <w:tab/>
      </w:r>
      <w:r w:rsidR="00136998">
        <w:rPr>
          <w:rFonts w:eastAsia="華康細黑體" w:hint="eastAsia"/>
        </w:rPr>
        <w:t>249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弱勢學生營養午餐案</w:t>
      </w:r>
      <w:r w:rsidRPr="006C516E">
        <w:rPr>
          <w:rFonts w:eastAsia="華康細黑體"/>
        </w:rPr>
        <w:tab/>
      </w:r>
      <w:r w:rsidR="00136998">
        <w:rPr>
          <w:rFonts w:eastAsia="華康細黑體" w:hint="eastAsia"/>
        </w:rPr>
        <w:t>255</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二、確保醫療品質</w:t>
      </w:r>
      <w:r w:rsidR="00705BC5" w:rsidRPr="006C516E">
        <w:rPr>
          <w:rFonts w:eastAsia="華康細黑體"/>
        </w:rPr>
        <w:tab/>
      </w:r>
      <w:r w:rsidR="00136998">
        <w:rPr>
          <w:rFonts w:eastAsia="華康細黑體" w:hint="eastAsia"/>
        </w:rPr>
        <w:t>261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離島空中轉診後送案</w:t>
      </w:r>
      <w:r w:rsidRPr="006C516E">
        <w:rPr>
          <w:rFonts w:eastAsia="華康細黑體"/>
        </w:rPr>
        <w:tab/>
      </w:r>
      <w:r w:rsidR="00136998">
        <w:rPr>
          <w:rFonts w:eastAsia="華康細黑體" w:hint="eastAsia"/>
        </w:rPr>
        <w:t>261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我國各類醫事人員培訓調查案</w:t>
      </w:r>
      <w:r w:rsidRPr="006C516E">
        <w:rPr>
          <w:rFonts w:eastAsia="華康細黑體"/>
        </w:rPr>
        <w:tab/>
      </w:r>
      <w:r w:rsidR="00136998">
        <w:rPr>
          <w:rFonts w:eastAsia="華康細黑體" w:hint="eastAsia"/>
        </w:rPr>
        <w:t>265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國一女生免費接種</w:t>
      </w:r>
      <w:r w:rsidRPr="006C516E">
        <w:rPr>
          <w:rFonts w:eastAsia="華康細黑體"/>
        </w:rPr>
        <w:t>HPV</w:t>
      </w:r>
      <w:r w:rsidRPr="006C516E">
        <w:rPr>
          <w:rFonts w:eastAsia="華康細黑體"/>
        </w:rPr>
        <w:t>疫苗案</w:t>
      </w:r>
      <w:r w:rsidRPr="006C516E">
        <w:rPr>
          <w:rFonts w:eastAsia="華康細黑體"/>
        </w:rPr>
        <w:tab/>
      </w:r>
      <w:r w:rsidR="00136998">
        <w:rPr>
          <w:rFonts w:eastAsia="華康細黑體" w:hint="eastAsia"/>
        </w:rPr>
        <w:t>269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C</w:t>
      </w:r>
      <w:r w:rsidRPr="006C516E">
        <w:rPr>
          <w:rFonts w:eastAsia="華康細黑體"/>
        </w:rPr>
        <w:t>型肝炎群聚感染案</w:t>
      </w:r>
      <w:r w:rsidRPr="006C516E">
        <w:rPr>
          <w:rFonts w:eastAsia="華康細黑體"/>
        </w:rPr>
        <w:tab/>
      </w:r>
      <w:r w:rsidR="00136998">
        <w:rPr>
          <w:rFonts w:eastAsia="華康細黑體" w:hint="eastAsia"/>
        </w:rPr>
        <w:t>272</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施打流行性感冒疫苗浮報接種率案</w:t>
      </w:r>
      <w:r w:rsidRPr="006C516E">
        <w:rPr>
          <w:rFonts w:eastAsia="華康細黑體"/>
        </w:rPr>
        <w:tab/>
      </w:r>
      <w:r w:rsidR="00136998">
        <w:rPr>
          <w:rFonts w:eastAsia="華康細黑體" w:hint="eastAsia"/>
        </w:rPr>
        <w:t>277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臺灣人體生物資料庫取得特定疾病之人類檢體案</w:t>
      </w:r>
      <w:r w:rsidRPr="006C516E">
        <w:rPr>
          <w:rFonts w:eastAsia="華康細黑體"/>
        </w:rPr>
        <w:tab/>
      </w:r>
      <w:r w:rsidR="00136998">
        <w:rPr>
          <w:rFonts w:eastAsia="華康細黑體" w:hint="eastAsia"/>
        </w:rPr>
        <w:t>279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摘除器官詐領健保給付案</w:t>
      </w:r>
      <w:r w:rsidRPr="006C516E">
        <w:rPr>
          <w:rFonts w:eastAsia="華康細黑體"/>
        </w:rPr>
        <w:tab/>
      </w:r>
      <w:r w:rsidR="00136998">
        <w:rPr>
          <w:rFonts w:eastAsia="華康細黑體" w:hint="eastAsia"/>
        </w:rPr>
        <w:t>284</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麻醉醫師規範不足案</w:t>
      </w:r>
      <w:r w:rsidRPr="006C516E">
        <w:rPr>
          <w:rFonts w:eastAsia="華康細黑體"/>
        </w:rPr>
        <w:tab/>
      </w:r>
      <w:r w:rsidR="00136998">
        <w:rPr>
          <w:rFonts w:eastAsia="華康細黑體" w:hint="eastAsia"/>
        </w:rPr>
        <w:t>286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違規藥局「銷單」規避裁罰案</w:t>
      </w:r>
      <w:r w:rsidRPr="006C516E">
        <w:rPr>
          <w:rFonts w:eastAsia="華康細黑體"/>
        </w:rPr>
        <w:tab/>
      </w:r>
      <w:r w:rsidR="00136998">
        <w:rPr>
          <w:rFonts w:eastAsia="華康細黑體" w:hint="eastAsia"/>
        </w:rPr>
        <w:t>291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流行性感冒防疫作為案</w:t>
      </w:r>
      <w:r w:rsidRPr="006C516E">
        <w:rPr>
          <w:rFonts w:eastAsia="華康細黑體"/>
        </w:rPr>
        <w:tab/>
      </w:r>
      <w:r w:rsidR="00136998">
        <w:rPr>
          <w:rFonts w:eastAsia="華康細黑體" w:hint="eastAsia"/>
        </w:rPr>
        <w:t>293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產檢醫療疏失案</w:t>
      </w:r>
      <w:r w:rsidRPr="006C516E">
        <w:rPr>
          <w:rFonts w:eastAsia="華康細黑體"/>
        </w:rPr>
        <w:tab/>
      </w:r>
      <w:r w:rsidR="00136998">
        <w:rPr>
          <w:rFonts w:eastAsia="華康細黑體" w:hint="eastAsia"/>
        </w:rPr>
        <w:t>298</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生物醫療廢棄物清理案</w:t>
      </w:r>
      <w:r w:rsidRPr="006C516E">
        <w:rPr>
          <w:rFonts w:eastAsia="華康細黑體"/>
        </w:rPr>
        <w:tab/>
      </w:r>
      <w:r w:rsidR="00136998">
        <w:rPr>
          <w:rFonts w:eastAsia="華康細黑體" w:hint="eastAsia"/>
        </w:rPr>
        <w:t>301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受刑人延誤送醫案</w:t>
      </w:r>
      <w:r w:rsidRPr="006C516E">
        <w:rPr>
          <w:rFonts w:eastAsia="華康細黑體"/>
        </w:rPr>
        <w:tab/>
      </w:r>
      <w:r w:rsidR="00136998">
        <w:rPr>
          <w:rFonts w:eastAsia="華康細黑體" w:hint="eastAsia"/>
        </w:rPr>
        <w:t>304</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受刑人就醫安排與防疫作為不當案</w:t>
      </w:r>
      <w:r w:rsidRPr="006C516E">
        <w:rPr>
          <w:rFonts w:eastAsia="華康細黑體"/>
        </w:rPr>
        <w:tab/>
      </w:r>
      <w:r w:rsidR="00136998">
        <w:rPr>
          <w:rFonts w:eastAsia="華康細黑體" w:hint="eastAsia"/>
        </w:rPr>
        <w:t>308</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lastRenderedPageBreak/>
        <w:t>群聚感染案</w:t>
      </w:r>
      <w:r w:rsidRPr="006C516E">
        <w:rPr>
          <w:rFonts w:eastAsia="華康細黑體"/>
        </w:rPr>
        <w:tab/>
      </w:r>
      <w:r w:rsidR="00136998">
        <w:rPr>
          <w:rFonts w:eastAsia="華康細黑體" w:hint="eastAsia"/>
        </w:rPr>
        <w:t>311</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三、健康促進及保護</w:t>
      </w:r>
      <w:r w:rsidR="00705BC5" w:rsidRPr="006C516E">
        <w:rPr>
          <w:rFonts w:eastAsia="華康細黑體"/>
        </w:rPr>
        <w:tab/>
      </w:r>
      <w:r w:rsidR="00136998">
        <w:rPr>
          <w:rFonts w:eastAsia="華康細黑體" w:hint="eastAsia"/>
        </w:rPr>
        <w:t>315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監所管理員值班制度引發過勞案</w:t>
      </w:r>
      <w:r w:rsidRPr="006C516E">
        <w:rPr>
          <w:rFonts w:eastAsia="華康細黑體"/>
        </w:rPr>
        <w:tab/>
      </w:r>
      <w:r w:rsidR="00136998">
        <w:rPr>
          <w:rFonts w:eastAsia="華康細黑體" w:hint="eastAsia"/>
        </w:rPr>
        <w:t>315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河川揚塵案</w:t>
      </w:r>
      <w:r w:rsidRPr="006C516E">
        <w:rPr>
          <w:rFonts w:eastAsia="華康細黑體"/>
        </w:rPr>
        <w:tab/>
      </w:r>
      <w:r w:rsidR="00136998">
        <w:rPr>
          <w:rFonts w:eastAsia="華康細黑體" w:hint="eastAsia"/>
        </w:rPr>
        <w:t>319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細懸浮微粒濃度未能有效防制案</w:t>
      </w:r>
      <w:r w:rsidRPr="006C516E">
        <w:rPr>
          <w:rFonts w:eastAsia="華康細黑體"/>
        </w:rPr>
        <w:tab/>
      </w:r>
      <w:r w:rsidR="00136998">
        <w:rPr>
          <w:rFonts w:eastAsia="華康細黑體" w:hint="eastAsia"/>
        </w:rPr>
        <w:t>323</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查驗貨物疏漏案</w:t>
      </w:r>
      <w:r w:rsidRPr="006C516E">
        <w:rPr>
          <w:rFonts w:eastAsia="華康細黑體"/>
        </w:rPr>
        <w:tab/>
      </w:r>
      <w:r w:rsidR="00136998">
        <w:rPr>
          <w:rFonts w:eastAsia="華康細黑體" w:hint="eastAsia"/>
        </w:rPr>
        <w:t>327</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自閉症照顧資源案</w:t>
      </w:r>
      <w:r w:rsidRPr="006C516E">
        <w:rPr>
          <w:rFonts w:eastAsia="華康細黑體"/>
        </w:rPr>
        <w:tab/>
      </w:r>
      <w:r w:rsidR="00136998">
        <w:rPr>
          <w:rFonts w:eastAsia="華康細黑體" w:hint="eastAsia"/>
        </w:rPr>
        <w:t>331</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國軍污水處理案</w:t>
      </w:r>
      <w:r w:rsidRPr="006C516E">
        <w:rPr>
          <w:rFonts w:eastAsia="華康細黑體"/>
        </w:rPr>
        <w:tab/>
      </w:r>
      <w:r w:rsidR="00136998">
        <w:rPr>
          <w:rFonts w:eastAsia="華康細黑體" w:hint="eastAsia"/>
        </w:rPr>
        <w:t>336</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國中學生自我傷害事件案</w:t>
      </w:r>
      <w:r w:rsidRPr="006C516E">
        <w:rPr>
          <w:rFonts w:eastAsia="華康細黑體"/>
        </w:rPr>
        <w:tab/>
      </w:r>
      <w:r w:rsidR="00136998">
        <w:rPr>
          <w:rFonts w:eastAsia="華康細黑體" w:hint="eastAsia"/>
        </w:rPr>
        <w:t>339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雙性人人權問題長期受忽視案</w:t>
      </w:r>
      <w:r w:rsidRPr="006C516E">
        <w:rPr>
          <w:rFonts w:eastAsia="華康細黑體"/>
        </w:rPr>
        <w:tab/>
      </w:r>
      <w:r w:rsidR="00136998">
        <w:rPr>
          <w:rFonts w:eastAsia="華康細黑體" w:hint="eastAsia"/>
        </w:rPr>
        <w:t>345</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五大專科醫師人力嚴重失衡案</w:t>
      </w:r>
      <w:r w:rsidRPr="006C516E">
        <w:rPr>
          <w:rFonts w:eastAsia="華康細黑體"/>
        </w:rPr>
        <w:tab/>
      </w:r>
      <w:r w:rsidR="00136998">
        <w:rPr>
          <w:rFonts w:eastAsia="華康細黑體" w:hint="eastAsia"/>
        </w:rPr>
        <w:t>348</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辦理我國各類醫事人員培訓案</w:t>
      </w:r>
      <w:r w:rsidRPr="006C516E">
        <w:rPr>
          <w:rFonts w:eastAsia="華康細黑體"/>
        </w:rPr>
        <w:tab/>
      </w:r>
      <w:r w:rsidR="00136998">
        <w:rPr>
          <w:rFonts w:eastAsia="華康細黑體" w:hint="eastAsia"/>
        </w:rPr>
        <w:t>359</w:t>
      </w:r>
    </w:p>
    <w:p w:rsidR="00705BC5" w:rsidRPr="006C516E" w:rsidRDefault="00705BC5" w:rsidP="005E4E9D">
      <w:pPr>
        <w:tabs>
          <w:tab w:val="right" w:leader="dot" w:pos="6600"/>
        </w:tabs>
        <w:spacing w:line="440" w:lineRule="exact"/>
        <w:ind w:leftChars="400" w:left="960"/>
        <w:rPr>
          <w:rFonts w:eastAsia="華康細黑體"/>
        </w:rPr>
      </w:pPr>
      <w:r w:rsidRPr="006C516E">
        <w:rPr>
          <w:rFonts w:eastAsia="華康細黑體"/>
        </w:rPr>
        <w:t>無佐劑狂犬病疫苗遲未核准案</w:t>
      </w:r>
      <w:r w:rsidRPr="006C516E">
        <w:rPr>
          <w:rFonts w:eastAsia="華康細黑體"/>
        </w:rPr>
        <w:tab/>
      </w:r>
      <w:r w:rsidR="00136998">
        <w:rPr>
          <w:rFonts w:eastAsia="華康細黑體" w:hint="eastAsia"/>
        </w:rPr>
        <w:t>352</w:t>
      </w:r>
    </w:p>
    <w:p w:rsidR="00705BC5" w:rsidRPr="006C516E" w:rsidRDefault="005E4E9D" w:rsidP="006C516E">
      <w:pPr>
        <w:tabs>
          <w:tab w:val="right" w:leader="dot" w:pos="6600"/>
        </w:tabs>
        <w:spacing w:line="440" w:lineRule="exact"/>
        <w:rPr>
          <w:rFonts w:eastAsia="華康細黑體"/>
        </w:rPr>
      </w:pPr>
      <w:r>
        <w:rPr>
          <w:rFonts w:ascii="細明體" w:eastAsia="細明體" w:hAnsi="細明體" w:cs="細明體" w:hint="eastAsia"/>
        </w:rPr>
        <w:t xml:space="preserve">　　</w:t>
      </w:r>
      <w:r w:rsidR="00705BC5" w:rsidRPr="006C516E">
        <w:rPr>
          <w:rFonts w:eastAsia="華康細黑體"/>
        </w:rPr>
        <w:t>評析</w:t>
      </w:r>
      <w:r w:rsidR="00705BC5" w:rsidRPr="006C516E">
        <w:rPr>
          <w:rFonts w:eastAsia="華康細黑體"/>
        </w:rPr>
        <w:tab/>
      </w:r>
      <w:r w:rsidR="00136998">
        <w:rPr>
          <w:rFonts w:eastAsia="華康細黑體" w:hint="eastAsia"/>
        </w:rPr>
        <w:t>356</w:t>
      </w:r>
    </w:p>
    <w:p w:rsidR="008F237A" w:rsidRPr="0056184C" w:rsidRDefault="008F237A" w:rsidP="0056184C">
      <w:pPr>
        <w:spacing w:line="440" w:lineRule="exact"/>
        <w:rPr>
          <w:rFonts w:ascii="華康細黑體" w:eastAsia="華康細黑體"/>
        </w:rPr>
      </w:pPr>
    </w:p>
    <w:p w:rsidR="008F237A" w:rsidRDefault="008F237A">
      <w:pPr>
        <w:widowControl/>
        <w:snapToGrid/>
        <w:sectPr w:rsidR="008F237A" w:rsidSect="0074019C">
          <w:headerReference w:type="even" r:id="rId10"/>
          <w:headerReference w:type="default" r:id="rId11"/>
          <w:footerReference w:type="even" r:id="rId12"/>
          <w:footerReference w:type="default" r:id="rId13"/>
          <w:pgSz w:w="8392" w:h="11907" w:code="11"/>
          <w:pgMar w:top="1701" w:right="794" w:bottom="1134" w:left="964" w:header="624" w:footer="397" w:gutter="0"/>
          <w:pgNumType w:fmt="upperRoman" w:start="1"/>
          <w:cols w:space="425"/>
          <w:docGrid w:type="lines" w:linePitch="360" w:charSpace="4127"/>
        </w:sectPr>
      </w:pPr>
    </w:p>
    <w:p w:rsidR="006A7608" w:rsidRPr="00901F1B" w:rsidRDefault="006A7608" w:rsidP="00084B45">
      <w:pPr>
        <w:pStyle w:val="1--0"/>
        <w:spacing w:after="180"/>
      </w:pPr>
      <w:bookmarkStart w:id="3" w:name="_Toc38638652"/>
      <w:r w:rsidRPr="00901F1B">
        <w:lastRenderedPageBreak/>
        <w:t>前言</w:t>
      </w:r>
      <w:bookmarkEnd w:id="0"/>
      <w:bookmarkEnd w:id="3"/>
    </w:p>
    <w:p w:rsidR="00123A83" w:rsidRPr="00901F1B" w:rsidRDefault="008A6F13" w:rsidP="00C728BE">
      <w:pPr>
        <w:pStyle w:val="1---"/>
        <w:ind w:firstLine="480"/>
      </w:pPr>
      <w:r w:rsidRPr="00901F1B">
        <w:rPr>
          <w:rFonts w:hint="eastAsia"/>
        </w:rPr>
        <w:t>當一國穩定發展後，往往開始著重</w:t>
      </w:r>
      <w:r w:rsidR="00123A83" w:rsidRPr="00901F1B">
        <w:rPr>
          <w:rFonts w:hint="eastAsia"/>
        </w:rPr>
        <w:t>人權的價值，</w:t>
      </w:r>
      <w:r w:rsidRPr="00901F1B">
        <w:rPr>
          <w:rFonts w:hint="eastAsia"/>
        </w:rPr>
        <w:t>故人權可作</w:t>
      </w:r>
      <w:r w:rsidR="00123A83" w:rsidRPr="00901F1B">
        <w:rPr>
          <w:rFonts w:hint="eastAsia"/>
        </w:rPr>
        <w:t>為評估</w:t>
      </w:r>
      <w:r w:rsidRPr="00901F1B">
        <w:rPr>
          <w:rFonts w:hint="eastAsia"/>
        </w:rPr>
        <w:t>一國</w:t>
      </w:r>
      <w:r w:rsidR="00123A83" w:rsidRPr="00901F1B">
        <w:rPr>
          <w:rFonts w:hint="eastAsia"/>
        </w:rPr>
        <w:t>是否進步之指標。</w:t>
      </w:r>
      <w:r w:rsidRPr="00901F1B">
        <w:rPr>
          <w:rFonts w:hint="eastAsia"/>
        </w:rPr>
        <w:t>聯合國</w:t>
      </w:r>
      <w:r w:rsidRPr="00901F1B">
        <w:t>於</w:t>
      </w:r>
      <w:r w:rsidRPr="00901F1B">
        <w:rPr>
          <w:rFonts w:hint="eastAsia"/>
        </w:rPr>
        <w:t>西元</w:t>
      </w:r>
      <w:r w:rsidRPr="00901F1B">
        <w:t>1</w:t>
      </w:r>
      <w:r w:rsidR="00123A83" w:rsidRPr="00901F1B">
        <w:t>948</w:t>
      </w:r>
      <w:r w:rsidR="00123A83" w:rsidRPr="00901F1B">
        <w:rPr>
          <w:rFonts w:hint="eastAsia"/>
        </w:rPr>
        <w:t>年</w:t>
      </w:r>
      <w:r w:rsidR="00123A83" w:rsidRPr="00901F1B">
        <w:t>12</w:t>
      </w:r>
      <w:r w:rsidR="00123A83" w:rsidRPr="00901F1B">
        <w:rPr>
          <w:rFonts w:hint="eastAsia"/>
        </w:rPr>
        <w:t>月</w:t>
      </w:r>
      <w:r w:rsidR="00123A83" w:rsidRPr="00901F1B">
        <w:t>10</w:t>
      </w:r>
      <w:r w:rsidR="00123A83" w:rsidRPr="00901F1B">
        <w:rPr>
          <w:rFonts w:hint="eastAsia"/>
        </w:rPr>
        <w:t>日大會通過</w:t>
      </w:r>
      <w:r w:rsidRPr="00901F1B">
        <w:rPr>
          <w:rFonts w:hint="eastAsia"/>
        </w:rPr>
        <w:t>世界人權宣言</w:t>
      </w:r>
      <w:r w:rsidR="00123A83" w:rsidRPr="00901F1B">
        <w:rPr>
          <w:rFonts w:hint="eastAsia"/>
        </w:rPr>
        <w:t>，揭示人類應享有的基本權利</w:t>
      </w:r>
      <w:r w:rsidRPr="00901F1B">
        <w:rPr>
          <w:rFonts w:hint="eastAsia"/>
        </w:rPr>
        <w:t>；西元</w:t>
      </w:r>
      <w:r w:rsidR="00123A83" w:rsidRPr="00901F1B">
        <w:t>1966</w:t>
      </w:r>
      <w:r w:rsidR="00123A83" w:rsidRPr="00901F1B">
        <w:rPr>
          <w:rFonts w:hint="eastAsia"/>
        </w:rPr>
        <w:t>年通過</w:t>
      </w:r>
      <w:r w:rsidRPr="00901F1B">
        <w:rPr>
          <w:rFonts w:hint="eastAsia"/>
        </w:rPr>
        <w:t>公民與政治權利國際公約及經濟社會文化權利國際公約</w:t>
      </w:r>
      <w:r w:rsidR="00123A83" w:rsidRPr="00901F1B">
        <w:rPr>
          <w:rFonts w:hint="eastAsia"/>
        </w:rPr>
        <w:t>。</w:t>
      </w:r>
    </w:p>
    <w:p w:rsidR="008A6F13" w:rsidRPr="00901F1B" w:rsidRDefault="008A6F13" w:rsidP="00C227A5">
      <w:pPr>
        <w:pStyle w:val="1---"/>
        <w:spacing w:beforeLines="50" w:before="180"/>
        <w:ind w:firstLine="480"/>
      </w:pPr>
      <w:r w:rsidRPr="00901F1B">
        <w:rPr>
          <w:rFonts w:hint="eastAsia"/>
        </w:rPr>
        <w:t>由於人權之保障與宣導有賴政府之作為，聯合國人權事務委員會於西元</w:t>
      </w:r>
      <w:r w:rsidRPr="00901F1B">
        <w:rPr>
          <w:rFonts w:hint="eastAsia"/>
        </w:rPr>
        <w:t>1991</w:t>
      </w:r>
      <w:r w:rsidRPr="00901F1B">
        <w:rPr>
          <w:rFonts w:hint="eastAsia"/>
        </w:rPr>
        <w:t>年</w:t>
      </w:r>
      <w:r w:rsidRPr="00901F1B">
        <w:rPr>
          <w:rFonts w:hint="eastAsia"/>
        </w:rPr>
        <w:t>10</w:t>
      </w:r>
      <w:r w:rsidRPr="00901F1B">
        <w:rPr>
          <w:rFonts w:hint="eastAsia"/>
        </w:rPr>
        <w:t>月</w:t>
      </w:r>
      <w:r w:rsidRPr="00901F1B">
        <w:rPr>
          <w:rFonts w:hint="eastAsia"/>
        </w:rPr>
        <w:t>7</w:t>
      </w:r>
      <w:r w:rsidRPr="00901F1B">
        <w:rPr>
          <w:rFonts w:hint="eastAsia"/>
        </w:rPr>
        <w:t>日至</w:t>
      </w:r>
      <w:r w:rsidRPr="00901F1B">
        <w:rPr>
          <w:rFonts w:hint="eastAsia"/>
        </w:rPr>
        <w:t>9</w:t>
      </w:r>
      <w:r w:rsidRPr="00901F1B">
        <w:rPr>
          <w:rFonts w:hint="eastAsia"/>
        </w:rPr>
        <w:t>日在巴黎舉行國際研討會，通過「關於促進和保護人權的國家機構之地位的原則</w:t>
      </w:r>
      <w:r w:rsidRPr="005E7B40">
        <w:rPr>
          <w:rFonts w:hint="eastAsia"/>
          <w:spacing w:val="-30"/>
        </w:rPr>
        <w:t>」</w:t>
      </w:r>
      <w:r w:rsidRPr="00901F1B">
        <w:rPr>
          <w:rFonts w:hint="eastAsia"/>
        </w:rPr>
        <w:t>（</w:t>
      </w:r>
      <w:r w:rsidRPr="00901F1B">
        <w:rPr>
          <w:rFonts w:hint="eastAsia"/>
        </w:rPr>
        <w:t>Principles relating to the status and functioning of national institutions for protection and promotion of human rights</w:t>
      </w:r>
      <w:r w:rsidRPr="007D434C">
        <w:rPr>
          <w:rFonts w:hint="eastAsia"/>
          <w:spacing w:val="-30"/>
        </w:rPr>
        <w:t>）</w:t>
      </w:r>
      <w:r w:rsidRPr="00901F1B">
        <w:rPr>
          <w:rFonts w:hint="eastAsia"/>
        </w:rPr>
        <w:t>，即所謂的巴黎原則（</w:t>
      </w:r>
      <w:r w:rsidRPr="00901F1B">
        <w:rPr>
          <w:rFonts w:hint="eastAsia"/>
        </w:rPr>
        <w:t>Paris Principles</w:t>
      </w:r>
      <w:r w:rsidRPr="005E7B40">
        <w:rPr>
          <w:rFonts w:hint="eastAsia"/>
          <w:spacing w:val="-30"/>
        </w:rPr>
        <w:t>）</w:t>
      </w:r>
      <w:r w:rsidRPr="00901F1B">
        <w:rPr>
          <w:rFonts w:hint="eastAsia"/>
        </w:rPr>
        <w:t>，建議各國設立國家人權機構（</w:t>
      </w:r>
      <w:r w:rsidRPr="00901F1B">
        <w:rPr>
          <w:rFonts w:hint="eastAsia"/>
        </w:rPr>
        <w:t>National Human Rights Instutution</w:t>
      </w:r>
      <w:r w:rsidRPr="00901F1B">
        <w:rPr>
          <w:rFonts w:hint="eastAsia"/>
        </w:rPr>
        <w:t>，</w:t>
      </w:r>
      <w:r w:rsidRPr="00901F1B">
        <w:rPr>
          <w:rFonts w:hint="eastAsia"/>
        </w:rPr>
        <w:t>NHRI</w:t>
      </w:r>
      <w:r w:rsidRPr="005E7B40">
        <w:rPr>
          <w:rFonts w:hint="eastAsia"/>
          <w:spacing w:val="-30"/>
        </w:rPr>
        <w:t>）</w:t>
      </w:r>
      <w:r w:rsidRPr="00901F1B">
        <w:rPr>
          <w:rFonts w:hint="eastAsia"/>
        </w:rPr>
        <w:t>，以執行人權保障與人權推廣任務。</w:t>
      </w:r>
    </w:p>
    <w:p w:rsidR="008A6F13" w:rsidRPr="00901F1B" w:rsidRDefault="008A6F13" w:rsidP="00C227A5">
      <w:pPr>
        <w:pStyle w:val="1---"/>
        <w:spacing w:beforeLines="50" w:before="180"/>
        <w:ind w:firstLine="480"/>
      </w:pPr>
      <w:r w:rsidRPr="00901F1B">
        <w:rPr>
          <w:rFonts w:hint="eastAsia"/>
        </w:rPr>
        <w:t>我國在五權分立憲政制度下，監察院具有高度之獨立性，除了擁有國家人權機構受理陳情、調查、建議改善及後續追蹤等職權外，尚能透過糾正、彈劾及糾舉等職權，有效地監督人權公約之實施。</w:t>
      </w:r>
      <w:r w:rsidR="009D6F36" w:rsidRPr="00901F1B">
        <w:rPr>
          <w:rFonts w:hint="eastAsia"/>
        </w:rPr>
        <w:t>依據</w:t>
      </w:r>
      <w:r w:rsidR="00944163" w:rsidRPr="00901F1B">
        <w:rPr>
          <w:rFonts w:hint="eastAsia"/>
        </w:rPr>
        <w:t>109</w:t>
      </w:r>
      <w:r w:rsidR="00944163" w:rsidRPr="00901F1B">
        <w:rPr>
          <w:rFonts w:hint="eastAsia"/>
        </w:rPr>
        <w:t>年</w:t>
      </w:r>
      <w:r w:rsidR="00944163" w:rsidRPr="00901F1B">
        <w:rPr>
          <w:rFonts w:hint="eastAsia"/>
        </w:rPr>
        <w:t>1</w:t>
      </w:r>
      <w:r w:rsidR="00944163" w:rsidRPr="00901F1B">
        <w:rPr>
          <w:rFonts w:hint="eastAsia"/>
        </w:rPr>
        <w:t>月</w:t>
      </w:r>
      <w:r w:rsidR="00944163" w:rsidRPr="00901F1B">
        <w:rPr>
          <w:rFonts w:hint="eastAsia"/>
        </w:rPr>
        <w:t>8</w:t>
      </w:r>
      <w:r w:rsidR="00944163" w:rsidRPr="00901F1B">
        <w:rPr>
          <w:rFonts w:hint="eastAsia"/>
        </w:rPr>
        <w:t>日制定公布「監察院國家人權委員會組織法」第</w:t>
      </w:r>
      <w:r w:rsidR="00944163" w:rsidRPr="00901F1B">
        <w:rPr>
          <w:rFonts w:hint="eastAsia"/>
        </w:rPr>
        <w:t>1</w:t>
      </w:r>
      <w:r w:rsidR="00944163" w:rsidRPr="00901F1B">
        <w:rPr>
          <w:rFonts w:hint="eastAsia"/>
        </w:rPr>
        <w:t>條，監察院將設「國家人權委員會</w:t>
      </w:r>
      <w:r w:rsidR="00944163" w:rsidRPr="005E7B40">
        <w:rPr>
          <w:rFonts w:hint="eastAsia"/>
          <w:spacing w:val="-30"/>
        </w:rPr>
        <w:t>」</w:t>
      </w:r>
      <w:r w:rsidR="00944163" w:rsidRPr="00901F1B">
        <w:rPr>
          <w:rFonts w:hint="eastAsia"/>
        </w:rPr>
        <w:t>，並處理與調查涉及酷刑、侵害人權或各種形式歧視之案件。</w:t>
      </w:r>
      <w:r w:rsidR="009D6F36" w:rsidRPr="00901F1B">
        <w:rPr>
          <w:rFonts w:hint="eastAsia"/>
        </w:rPr>
        <w:t>是以</w:t>
      </w:r>
      <w:r w:rsidR="00944163" w:rsidRPr="00901F1B">
        <w:rPr>
          <w:rFonts w:hint="eastAsia"/>
        </w:rPr>
        <w:t>，監察院</w:t>
      </w:r>
      <w:r w:rsidR="00B35965" w:rsidRPr="00901F1B">
        <w:rPr>
          <w:rFonts w:hint="eastAsia"/>
        </w:rPr>
        <w:t>正式成為國家人權機構，擔負人權保障與促進</w:t>
      </w:r>
      <w:r w:rsidR="009D6F36" w:rsidRPr="00901F1B">
        <w:rPr>
          <w:rFonts w:hint="eastAsia"/>
        </w:rPr>
        <w:t>責任，以實現我國</w:t>
      </w:r>
      <w:r w:rsidRPr="00901F1B">
        <w:rPr>
          <w:rFonts w:hint="eastAsia"/>
        </w:rPr>
        <w:t>人權</w:t>
      </w:r>
      <w:r w:rsidR="009D6F36" w:rsidRPr="00901F1B">
        <w:rPr>
          <w:rFonts w:hint="eastAsia"/>
        </w:rPr>
        <w:t>各項</w:t>
      </w:r>
      <w:r w:rsidRPr="00901F1B">
        <w:rPr>
          <w:rFonts w:hint="eastAsia"/>
        </w:rPr>
        <w:t>目標。</w:t>
      </w:r>
    </w:p>
    <w:p w:rsidR="00123A83" w:rsidRPr="00901F1B" w:rsidRDefault="00123A83" w:rsidP="00C227A5">
      <w:pPr>
        <w:pStyle w:val="1---"/>
        <w:spacing w:beforeLines="50" w:before="180"/>
        <w:ind w:firstLine="480"/>
      </w:pPr>
      <w:r w:rsidRPr="00901F1B">
        <w:rPr>
          <w:rFonts w:hint="eastAsia"/>
        </w:rPr>
        <w:lastRenderedPageBreak/>
        <w:t>國家是一體的，監察權與行政、立法、司法及考試四權彼此分工制衡，以實現民主政治。</w:t>
      </w:r>
      <w:r w:rsidR="00EE6CAA" w:rsidRPr="00901F1B">
        <w:rPr>
          <w:rFonts w:hint="eastAsia"/>
        </w:rPr>
        <w:t>107</w:t>
      </w:r>
      <w:r w:rsidRPr="00901F1B">
        <w:rPr>
          <w:rFonts w:hint="eastAsia"/>
        </w:rPr>
        <w:t>年監察院審議通過之調查報告計</w:t>
      </w:r>
      <w:r w:rsidR="009D6F36" w:rsidRPr="00901F1B">
        <w:rPr>
          <w:rFonts w:hint="eastAsia"/>
        </w:rPr>
        <w:t>345</w:t>
      </w:r>
      <w:r w:rsidRPr="00901F1B">
        <w:rPr>
          <w:rFonts w:hint="eastAsia"/>
        </w:rPr>
        <w:t>案，其中涉及人權保障者</w:t>
      </w:r>
      <w:r w:rsidR="009D6F36" w:rsidRPr="00901F1B">
        <w:rPr>
          <w:rFonts w:hint="eastAsia"/>
        </w:rPr>
        <w:t>221</w:t>
      </w:r>
      <w:r w:rsidRPr="00901F1B">
        <w:rPr>
          <w:rFonts w:hint="eastAsia"/>
        </w:rPr>
        <w:t>案，占</w:t>
      </w:r>
      <w:r w:rsidR="009D6F36" w:rsidRPr="00901F1B">
        <w:rPr>
          <w:rFonts w:hint="eastAsia"/>
        </w:rPr>
        <w:t>64</w:t>
      </w:r>
      <w:r w:rsidRPr="00901F1B">
        <w:rPr>
          <w:rFonts w:hint="eastAsia"/>
        </w:rPr>
        <w:t>.1</w:t>
      </w:r>
      <w:r w:rsidR="005E7B40">
        <w:rPr>
          <w:rFonts w:hint="eastAsia"/>
          <w:lang w:eastAsia="zh-TW"/>
        </w:rPr>
        <w:t>%</w:t>
      </w:r>
      <w:r w:rsidRPr="00901F1B">
        <w:rPr>
          <w:rFonts w:hint="eastAsia"/>
        </w:rPr>
        <w:t>。在調查各類案件中，發現政府機關有違法、失職及其他行政瑕疵等情節，而據以成立</w:t>
      </w:r>
      <w:r w:rsidRPr="00901F1B">
        <w:rPr>
          <w:rFonts w:hint="eastAsia"/>
        </w:rPr>
        <w:t>1</w:t>
      </w:r>
      <w:r w:rsidR="009D6F36" w:rsidRPr="00901F1B">
        <w:rPr>
          <w:rFonts w:hint="eastAsia"/>
        </w:rPr>
        <w:t>3</w:t>
      </w:r>
      <w:r w:rsidRPr="00901F1B">
        <w:rPr>
          <w:rFonts w:hint="eastAsia"/>
        </w:rPr>
        <w:t>件彈劾案、</w:t>
      </w:r>
      <w:r w:rsidR="009D6F36" w:rsidRPr="00901F1B">
        <w:rPr>
          <w:rFonts w:hint="eastAsia"/>
        </w:rPr>
        <w:t>71</w:t>
      </w:r>
      <w:r w:rsidRPr="00901F1B">
        <w:rPr>
          <w:rFonts w:hint="eastAsia"/>
        </w:rPr>
        <w:t>件糾正案。</w:t>
      </w:r>
    </w:p>
    <w:p w:rsidR="005D05D9" w:rsidRDefault="006A7608" w:rsidP="00C227A5">
      <w:pPr>
        <w:pStyle w:val="1---"/>
        <w:spacing w:beforeLines="50" w:before="180"/>
        <w:ind w:firstLine="480"/>
        <w:rPr>
          <w:lang w:eastAsia="zh-TW"/>
        </w:rPr>
      </w:pPr>
      <w:r w:rsidRPr="00901F1B">
        <w:rPr>
          <w:rFonts w:hint="eastAsia"/>
        </w:rPr>
        <w:t>基於國際人權分類性質及我國憲法特性，監察院人權保障委員會</w:t>
      </w:r>
      <w:r w:rsidR="006D51DC" w:rsidRPr="00901F1B">
        <w:rPr>
          <w:rFonts w:hint="eastAsia"/>
        </w:rPr>
        <w:t>依據</w:t>
      </w:r>
      <w:r w:rsidR="006D51DC" w:rsidRPr="00901F1B">
        <w:rPr>
          <w:rFonts w:hint="eastAsia"/>
        </w:rPr>
        <w:t>107</w:t>
      </w:r>
      <w:r w:rsidR="006D51DC" w:rsidRPr="00901F1B">
        <w:rPr>
          <w:rFonts w:hint="eastAsia"/>
        </w:rPr>
        <w:t>年</w:t>
      </w:r>
      <w:r w:rsidR="006D51DC" w:rsidRPr="00901F1B">
        <w:rPr>
          <w:rFonts w:hint="eastAsia"/>
        </w:rPr>
        <w:t>6</w:t>
      </w:r>
      <w:r w:rsidR="006D51DC" w:rsidRPr="00901F1B">
        <w:rPr>
          <w:rFonts w:hint="eastAsia"/>
        </w:rPr>
        <w:t>月</w:t>
      </w:r>
      <w:r w:rsidR="006D51DC" w:rsidRPr="00901F1B">
        <w:rPr>
          <w:rFonts w:hint="eastAsia"/>
        </w:rPr>
        <w:t>19</w:t>
      </w:r>
      <w:r w:rsidR="006D51DC" w:rsidRPr="00901F1B">
        <w:rPr>
          <w:rFonts w:hint="eastAsia"/>
        </w:rPr>
        <w:t>日第</w:t>
      </w:r>
      <w:r w:rsidR="006D51DC" w:rsidRPr="00901F1B">
        <w:rPr>
          <w:rFonts w:hint="eastAsia"/>
        </w:rPr>
        <w:t>5</w:t>
      </w:r>
      <w:r w:rsidR="006D51DC" w:rsidRPr="00901F1B">
        <w:rPr>
          <w:rFonts w:hint="eastAsia"/>
        </w:rPr>
        <w:t>屆第</w:t>
      </w:r>
      <w:r w:rsidR="006D51DC" w:rsidRPr="00901F1B">
        <w:rPr>
          <w:rFonts w:hint="eastAsia"/>
        </w:rPr>
        <w:t>43</w:t>
      </w:r>
      <w:r w:rsidR="006D51DC" w:rsidRPr="00901F1B">
        <w:rPr>
          <w:rFonts w:hint="eastAsia"/>
        </w:rPr>
        <w:t>次會議決議修正</w:t>
      </w:r>
      <w:r w:rsidRPr="00901F1B">
        <w:rPr>
          <w:rFonts w:hint="eastAsia"/>
        </w:rPr>
        <w:t>之</w:t>
      </w:r>
      <w:r w:rsidR="00A80276" w:rsidRPr="00901F1B">
        <w:rPr>
          <w:rFonts w:hint="eastAsia"/>
        </w:rPr>
        <w:t>權利</w:t>
      </w:r>
      <w:r w:rsidRPr="00901F1B">
        <w:rPr>
          <w:rFonts w:hint="eastAsia"/>
        </w:rPr>
        <w:t>定義（詳</w:t>
      </w:r>
      <w:r w:rsidR="006168E4">
        <w:rPr>
          <w:rFonts w:hint="eastAsia"/>
          <w:lang w:eastAsia="zh-TW"/>
        </w:rPr>
        <w:t>下冊</w:t>
      </w:r>
      <w:r w:rsidRPr="00901F1B">
        <w:rPr>
          <w:rFonts w:hint="eastAsia"/>
        </w:rPr>
        <w:t>附錄一</w:t>
      </w:r>
      <w:r w:rsidRPr="005E7B40">
        <w:rPr>
          <w:rFonts w:hint="eastAsia"/>
          <w:spacing w:val="-30"/>
        </w:rPr>
        <w:t>）</w:t>
      </w:r>
      <w:r w:rsidRPr="00901F1B">
        <w:rPr>
          <w:rFonts w:hint="eastAsia"/>
        </w:rPr>
        <w:t>，</w:t>
      </w:r>
      <w:r w:rsidR="00A80276" w:rsidRPr="00901F1B">
        <w:rPr>
          <w:rFonts w:hint="eastAsia"/>
        </w:rPr>
        <w:t>作</w:t>
      </w:r>
      <w:r w:rsidRPr="00901F1B">
        <w:rPr>
          <w:rFonts w:hint="eastAsia"/>
        </w:rPr>
        <w:t>為監察院調查案件人權性質分類之參考依據。</w:t>
      </w:r>
      <w:r w:rsidRPr="00901F1B">
        <w:t>本書</w:t>
      </w:r>
      <w:r w:rsidRPr="00901F1B">
        <w:rPr>
          <w:rFonts w:hint="eastAsia"/>
        </w:rPr>
        <w:t>依據上開定義，</w:t>
      </w:r>
      <w:r w:rsidR="00CB143A" w:rsidRPr="00901F1B">
        <w:rPr>
          <w:rFonts w:hint="eastAsia"/>
        </w:rPr>
        <w:t>由監察委員擇</w:t>
      </w:r>
      <w:r w:rsidRPr="00901F1B">
        <w:t>選</w:t>
      </w:r>
      <w:r w:rsidR="008F1095" w:rsidRPr="00901F1B">
        <w:t>107</w:t>
      </w:r>
      <w:r w:rsidRPr="00901F1B">
        <w:t>年調查的人權案件，分別</w:t>
      </w:r>
      <w:r w:rsidRPr="00901F1B">
        <w:rPr>
          <w:rFonts w:hint="eastAsia"/>
        </w:rPr>
        <w:t>就</w:t>
      </w:r>
      <w:r w:rsidRPr="00901F1B">
        <w:t>自由權、平等權、司法正義</w:t>
      </w:r>
      <w:r w:rsidR="00FE4936" w:rsidRPr="00901F1B">
        <w:t>、生存權</w:t>
      </w:r>
      <w:r w:rsidRPr="00901F1B">
        <w:t>、健康權、工作權、財產權、</w:t>
      </w:r>
      <w:r w:rsidR="00FE4936" w:rsidRPr="00901F1B">
        <w:rPr>
          <w:rFonts w:hint="eastAsia"/>
        </w:rPr>
        <w:t>居住權、文化權、</w:t>
      </w:r>
      <w:r w:rsidRPr="00901F1B">
        <w:t>教</w:t>
      </w:r>
      <w:r w:rsidRPr="00901F1B">
        <w:rPr>
          <w:rFonts w:hint="eastAsia"/>
        </w:rPr>
        <w:t>育</w:t>
      </w:r>
      <w:r w:rsidRPr="00901F1B">
        <w:t>權、環境權</w:t>
      </w:r>
      <w:r w:rsidR="001B4C83" w:rsidRPr="00901F1B">
        <w:rPr>
          <w:rFonts w:hint="eastAsia"/>
        </w:rPr>
        <w:t>及</w:t>
      </w:r>
      <w:r w:rsidRPr="00901F1B">
        <w:t>社會保障等</w:t>
      </w:r>
      <w:r w:rsidRPr="00901F1B">
        <w:t>1</w:t>
      </w:r>
      <w:r w:rsidR="001B4C83" w:rsidRPr="00901F1B">
        <w:t>2</w:t>
      </w:r>
      <w:r w:rsidRPr="00901F1B">
        <w:rPr>
          <w:rFonts w:hint="eastAsia"/>
        </w:rPr>
        <w:t>個</w:t>
      </w:r>
      <w:r w:rsidRPr="00901F1B">
        <w:t>類別解析各權利之內涵，並輔以各機關於監察院調查該等案件後之改善情形，供各界參閱。</w:t>
      </w:r>
    </w:p>
    <w:p w:rsidR="008F237A" w:rsidRDefault="008F237A" w:rsidP="00EC469F">
      <w:pPr>
        <w:pStyle w:val="1---"/>
        <w:ind w:firstLine="480"/>
        <w:rPr>
          <w:lang w:eastAsia="zh-TW"/>
        </w:rPr>
      </w:pPr>
    </w:p>
    <w:p w:rsidR="008F237A" w:rsidRDefault="008F237A" w:rsidP="00EC469F">
      <w:pPr>
        <w:pStyle w:val="1---"/>
        <w:ind w:firstLine="480"/>
        <w:sectPr w:rsidR="008F237A" w:rsidSect="000226C4">
          <w:headerReference w:type="even" r:id="rId14"/>
          <w:headerReference w:type="default" r:id="rId15"/>
          <w:pgSz w:w="8392" w:h="11907" w:code="11"/>
          <w:pgMar w:top="1701" w:right="794" w:bottom="1134" w:left="964" w:header="624" w:footer="397" w:gutter="0"/>
          <w:pgNumType w:start="1"/>
          <w:cols w:space="425"/>
          <w:docGrid w:type="lines" w:linePitch="360" w:charSpace="4127"/>
        </w:sectPr>
      </w:pPr>
    </w:p>
    <w:p w:rsidR="003807A5" w:rsidRPr="00901F1B" w:rsidRDefault="003807A5" w:rsidP="002D7DB7">
      <w:pPr>
        <w:pStyle w:val="1--0"/>
        <w:spacing w:beforeLines="10" w:before="36" w:after="180"/>
      </w:pPr>
      <w:bookmarkStart w:id="4" w:name="_Toc38638653"/>
      <w:r w:rsidRPr="00901F1B">
        <w:lastRenderedPageBreak/>
        <w:t>第一章</w:t>
      </w:r>
      <w:r w:rsidRPr="00901F1B">
        <w:rPr>
          <w:rFonts w:ascii="細明體" w:eastAsia="細明體" w:hAnsi="細明體" w:cs="細明體" w:hint="eastAsia"/>
        </w:rPr>
        <w:t xml:space="preserve">　</w:t>
      </w:r>
      <w:r w:rsidRPr="00901F1B">
        <w:rPr>
          <w:rFonts w:hAnsi="華康粗黑體" w:cs="華康粗黑體" w:hint="eastAsia"/>
        </w:rPr>
        <w:t>自由</w:t>
      </w:r>
      <w:r w:rsidRPr="00901F1B">
        <w:t>權</w:t>
      </w:r>
      <w:r w:rsidRPr="00901F1B">
        <w:rPr>
          <w:noProof/>
        </w:rPr>
        <mc:AlternateContent>
          <mc:Choice Requires="wps">
            <w:drawing>
              <wp:anchor distT="0" distB="0" distL="114300" distR="114300" simplePos="0" relativeHeight="251940864" behindDoc="0" locked="1" layoutInCell="1" allowOverlap="1" wp14:anchorId="697F585F" wp14:editId="556E1A90">
                <wp:simplePos x="0" y="0"/>
                <wp:positionH relativeFrom="column">
                  <wp:posOffset>7989570</wp:posOffset>
                </wp:positionH>
                <wp:positionV relativeFrom="paragraph">
                  <wp:posOffset>-773430</wp:posOffset>
                </wp:positionV>
                <wp:extent cx="635000" cy="317500"/>
                <wp:effectExtent l="0" t="0" r="0" b="0"/>
                <wp:wrapNone/>
                <wp:docPr id="153" name="文字方塊 1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912880">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3" o:spid="_x0000_s1026" type="#_x0000_t202" style="position:absolute;left:0;text-align:left;margin-left:629.1pt;margin-top:-60.9pt;width:50pt;height:25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" stroked="f">
                <v:textbox>
                  <w:txbxContent>
                    <w:p w:rsidR="00706E5E" w:rsidRDefault="00706E5E" w:rsidP="00912880">
                      <w:pPr>
                        <w:jc w:val="center"/>
                        <w:rPr>
                          <w:sz w:val="18"/>
                        </w:rPr>
                      </w:pPr>
                      <w:r>
                        <w:rPr>
                          <w:sz w:val="18"/>
                        </w:rPr>
                        <w:t>00</w:t>
                      </w:r>
                    </w:p>
                  </w:txbxContent>
                </v:textbox>
                <w10:anchorlock/>
              </v:shape>
            </w:pict>
          </mc:Fallback>
        </mc:AlternateContent>
      </w:r>
      <w:r w:rsidRPr="00901F1B">
        <w:rPr>
          <w:noProof/>
        </w:rPr>
        <mc:AlternateContent>
          <mc:Choice Requires="wpg">
            <w:drawing>
              <wp:anchor distT="0" distB="0" distL="114300" distR="114300" simplePos="0" relativeHeight="251939840" behindDoc="0" locked="1" layoutInCell="0" allowOverlap="1" wp14:anchorId="7BFDEF49" wp14:editId="57D1AFB7">
                <wp:simplePos x="0" y="0"/>
                <wp:positionH relativeFrom="column">
                  <wp:posOffset>-1577340</wp:posOffset>
                </wp:positionH>
                <wp:positionV relativeFrom="paragraph">
                  <wp:posOffset>140335</wp:posOffset>
                </wp:positionV>
                <wp:extent cx="149225" cy="8839200"/>
                <wp:effectExtent l="0" t="0" r="3175" b="19050"/>
                <wp:wrapNone/>
                <wp:docPr id="148" name="群組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49"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912880">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51"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912880">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52"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912880">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48" o:spid="_x0000_s1027" style="position:absolute;left:0;text-align:left;margin-left:-124.2pt;margin-top:11.05pt;width:11.75pt;height:696pt;z-index:251939840"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" o:allowincell="f">
                <v:line id="Line 13" o:spid="_x0000_s1028"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OrsMAAADcAAAADwAAAGRycy9kb3ducmV2LnhtbERPTWsCMRC9F/ofwhS81WxFbN0apQqC&#10;rfbgquBx2IzJ0s1k2aS6/vtGKHibx/ucyaxztThTGyrPCl76GQji0uuKjYL9bvn8BiJEZI21Z1Jw&#10;pQCz6ePDBHPtL7ylcxGNSCEcclRgY2xyKUNpyWHo+4Y4cSffOowJtkbqFi8p3NVykGUj6bDi1GCx&#10;oYWl8qf4dQrWr6v6YPhYbD5PYe7HX1v5baxSvafu4x1EpC7exf/ulU7zh2O4PZMu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MTq7DAAAA3AAAAA8AAAAAAAAAAAAA&#10;AAAAoQIAAGRycy9kb3ducmV2LnhtbFBLBQYAAAAABAAEAPkAAACRAwAAAAA=&#10;">
                  <v:stroke dashstyle="1 1"/>
                </v:line>
                <v:shape id="Text Box 14" o:spid="_x0000_s1029"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yHMUA&#10;AADcAAAADwAAAGRycy9kb3ducmV2LnhtbESPQWvCQBCF7wX/wzKCt7pRSCnRVVQqttKLGsTjkB2T&#10;YHY2ZLea/nvnUOhthvfmvW/my9416k5dqD0bmIwTUMSFtzWXBvLT9vUdVIjIFhvPZOCXAiwXg5c5&#10;ZtY/+ED3YyyVhHDI0EAVY5tpHYqKHIaxb4lFu/rOYZS1K7Xt8CHhrtHTJHnTDmuWhgpb2lRU3I4/&#10;zsCXPet1mieH4nKxu4/td5pP96kxo2G/moGK1Md/89/1pxX8VPDlGZl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XIcxQAAANwAAAAPAAAAAAAAAAAAAAAAAJgCAABkcnMv&#10;ZG93bnJldi54bWxQSwUGAAAAAAQABAD1AAAAigMAAAAA&#10;" filled="f" stroked="f">
                  <v:stroke dashstyle="1 1"/>
                  <v:textbox inset="0,0,0,0">
                    <w:txbxContent>
                      <w:p w:rsidR="00706E5E" w:rsidRDefault="00706E5E" w:rsidP="00912880">
                        <w:pPr>
                          <w:kinsoku w:val="0"/>
                          <w:wordWrap w:val="0"/>
                          <w:overflowPunct w:val="0"/>
                          <w:rPr>
                            <w:sz w:val="20"/>
                          </w:rPr>
                        </w:pPr>
                        <w:r>
                          <w:rPr>
                            <w:rFonts w:hint="eastAsia"/>
                            <w:sz w:val="20"/>
                          </w:rPr>
                          <w:t>裝</w:t>
                        </w:r>
                      </w:p>
                    </w:txbxContent>
                  </v:textbox>
                </v:shape>
                <v:shape id="Text Box 15" o:spid="_x0000_s1030"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Xh8IA&#10;AADcAAAADwAAAGRycy9kb3ducmV2LnhtbERPTYvCMBC9C/6HMII3TRUqSzWKyorrspdqEY9DM7bF&#10;ZlKarHb//UYQvM3jfc5i1Zla3Kl1lWUFk3EEgji3uuJCQXbajT5AOI+ssbZMCv7IwWrZ7y0w0fbB&#10;Kd2PvhAhhF2CCkrvm0RKl5dk0I1tQxy4q20N+gDbQuoWHyHc1HIaRTNpsOLQUGJD25Ly2/HXKDjo&#10;s9zEWZTml4vef+5+4mz6HSs1HHTrOQhPnX+LX+4vHebHE3g+E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deHwgAAANwAAAAPAAAAAAAAAAAAAAAAAJgCAABkcnMvZG93&#10;bnJldi54bWxQSwUGAAAAAAQABAD1AAAAhwMAAAAA&#10;" filled="f" stroked="f">
                  <v:stroke dashstyle="1 1"/>
                  <v:textbox inset="0,0,0,0">
                    <w:txbxContent>
                      <w:p w:rsidR="00706E5E" w:rsidRDefault="00706E5E" w:rsidP="00912880">
                        <w:pPr>
                          <w:kinsoku w:val="0"/>
                          <w:wordWrap w:val="0"/>
                          <w:overflowPunct w:val="0"/>
                          <w:rPr>
                            <w:sz w:val="20"/>
                          </w:rPr>
                        </w:pPr>
                        <w:r>
                          <w:rPr>
                            <w:rFonts w:hint="eastAsia"/>
                            <w:sz w:val="20"/>
                          </w:rPr>
                          <w:t>訂</w:t>
                        </w:r>
                      </w:p>
                    </w:txbxContent>
                  </v:textbox>
                </v:shape>
                <v:shape id="Text Box 16" o:spid="_x0000_s1031"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J8MIA&#10;AADcAAAADwAAAGRycy9kb3ducmV2LnhtbERPTYvCMBC9C/6HMII3TS1UlmoUlRXXZS9qEY9DM7bF&#10;ZlKarHb//UYQvM3jfc582Zla3Kl1lWUFk3EEgji3uuJCQXbajj5AOI+ssbZMCv7IwXLR780x1fbB&#10;B7offSFCCLsUFZTeN6mULi/JoBvbhjhwV9sa9AG2hdQtPkK4qWUcRVNpsOLQUGJDm5Ly2/HXKNjr&#10;s1wnWXTILxe9+9z+JFn8nSg1HHSrGQhPnX+LX+4vHeYn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0nwwgAAANwAAAAPAAAAAAAAAAAAAAAAAJgCAABkcnMvZG93&#10;bnJldi54bWxQSwUGAAAAAAQABAD1AAAAhwMAAAAA&#10;" filled="f" stroked="f">
                  <v:stroke dashstyle="1 1"/>
                  <v:textbox inset="0,0,0,0">
                    <w:txbxContent>
                      <w:p w:rsidR="00706E5E" w:rsidRDefault="00706E5E" w:rsidP="00912880">
                        <w:pPr>
                          <w:kinsoku w:val="0"/>
                          <w:wordWrap w:val="0"/>
                          <w:overflowPunct w:val="0"/>
                          <w:rPr>
                            <w:sz w:val="20"/>
                          </w:rPr>
                        </w:pPr>
                        <w:r>
                          <w:rPr>
                            <w:rFonts w:hint="eastAsia"/>
                            <w:sz w:val="20"/>
                          </w:rPr>
                          <w:t>線</w:t>
                        </w:r>
                      </w:p>
                    </w:txbxContent>
                  </v:textbox>
                </v:shape>
                <w10:anchorlock/>
              </v:group>
            </w:pict>
          </mc:Fallback>
        </mc:AlternateContent>
      </w:r>
      <w:r w:rsidRPr="00901F1B">
        <w:rPr>
          <w:noProof/>
        </w:rPr>
        <mc:AlternateContent>
          <mc:Choice Requires="wps">
            <w:drawing>
              <wp:anchor distT="0" distB="0" distL="114300" distR="114300" simplePos="0" relativeHeight="251938816" behindDoc="0" locked="1" layoutInCell="0" allowOverlap="1" wp14:anchorId="224EE469" wp14:editId="479D5D52">
                <wp:simplePos x="0" y="0"/>
                <wp:positionH relativeFrom="column">
                  <wp:posOffset>-609600</wp:posOffset>
                </wp:positionH>
                <wp:positionV relativeFrom="page">
                  <wp:posOffset>443230</wp:posOffset>
                </wp:positionV>
                <wp:extent cx="636905" cy="396240"/>
                <wp:effectExtent l="0" t="0" r="0" b="0"/>
                <wp:wrapNone/>
                <wp:docPr id="147" name="文字方塊 1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912880">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7" o:spid="_x0000_s1032" type="#_x0000_t202" style="position:absolute;left:0;text-align:left;margin-left:-48pt;margin-top:34.9pt;width:50.15pt;height:31.2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" o:allowincell="f" filled="f">
                <v:textbox inset=".5mm,,.5mm">
                  <w:txbxContent>
                    <w:p w:rsidR="00706E5E" w:rsidRDefault="00706E5E" w:rsidP="00912880">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rPr>
        <mc:AlternateContent>
          <mc:Choice Requires="wps">
            <w:drawing>
              <wp:anchor distT="0" distB="0" distL="114300" distR="114300" simplePos="0" relativeHeight="251937792" behindDoc="0" locked="1" layoutInCell="0" allowOverlap="1" wp14:anchorId="7B11F012" wp14:editId="7A33E835">
                <wp:simplePos x="0" y="0"/>
                <wp:positionH relativeFrom="column">
                  <wp:posOffset>-609600</wp:posOffset>
                </wp:positionH>
                <wp:positionV relativeFrom="page">
                  <wp:posOffset>442595</wp:posOffset>
                </wp:positionV>
                <wp:extent cx="636905" cy="396240"/>
                <wp:effectExtent l="0" t="0" r="0" b="0"/>
                <wp:wrapNone/>
                <wp:docPr id="146" name="文字方塊 1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912880">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6" o:spid="_x0000_s1033" type="#_x0000_t202" style="position:absolute;left:0;text-align:left;margin-left:-48pt;margin-top:34.85pt;width:50.15pt;height:31.2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" o:allowincell="f" filled="f">
                <v:textbox inset=".5mm,,.5mm">
                  <w:txbxContent>
                    <w:p w:rsidR="00706E5E" w:rsidRDefault="00706E5E" w:rsidP="00912880">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rPr>
        <mc:AlternateContent>
          <mc:Choice Requires="wps">
            <w:drawing>
              <wp:anchor distT="0" distB="0" distL="114300" distR="114300" simplePos="0" relativeHeight="251936768" behindDoc="0" locked="1" layoutInCell="0" allowOverlap="1" wp14:anchorId="34603B41" wp14:editId="6ACE0C25">
                <wp:simplePos x="0" y="0"/>
                <wp:positionH relativeFrom="column">
                  <wp:posOffset>2819400</wp:posOffset>
                </wp:positionH>
                <wp:positionV relativeFrom="page">
                  <wp:posOffset>443230</wp:posOffset>
                </wp:positionV>
                <wp:extent cx="1440180" cy="360045"/>
                <wp:effectExtent l="0" t="0" r="0" b="0"/>
                <wp:wrapNone/>
                <wp:docPr id="145" name="文字方塊 1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912880">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5" o:spid="_x0000_s1034" type="#_x0000_t202" style="position:absolute;left:0;text-align:left;margin-left:222pt;margin-top:34.9pt;width:113.4pt;height:28.35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" o:allowincell="f">
                <v:textbox>
                  <w:txbxContent>
                    <w:p w:rsidR="00706E5E" w:rsidRDefault="00706E5E" w:rsidP="00912880">
                      <w:r>
                        <w:rPr>
                          <w:rFonts w:hint="eastAsia"/>
                        </w:rPr>
                        <w:t>院長王○○</w:t>
                      </w:r>
                    </w:p>
                  </w:txbxContent>
                </v:textbox>
                <w10:wrap anchory="page"/>
                <w10:anchorlock/>
              </v:shape>
            </w:pict>
          </mc:Fallback>
        </mc:AlternateContent>
      </w:r>
      <w:r w:rsidRPr="00901F1B">
        <w:rPr>
          <w:noProof/>
        </w:rPr>
        <mc:AlternateContent>
          <mc:Choice Requires="wps">
            <w:drawing>
              <wp:anchor distT="0" distB="0" distL="114300" distR="114300" simplePos="0" relativeHeight="251935744" behindDoc="0" locked="1" layoutInCell="0" allowOverlap="1" wp14:anchorId="7DB4D7FB" wp14:editId="1DCEB1CB">
                <wp:simplePos x="0" y="0"/>
                <wp:positionH relativeFrom="column">
                  <wp:posOffset>1381125</wp:posOffset>
                </wp:positionH>
                <wp:positionV relativeFrom="page">
                  <wp:posOffset>443230</wp:posOffset>
                </wp:positionV>
                <wp:extent cx="1440180" cy="360045"/>
                <wp:effectExtent l="0" t="0" r="0" b="0"/>
                <wp:wrapNone/>
                <wp:docPr id="144" name="文字方塊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912880">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4" o:spid="_x0000_s1035" type="#_x0000_t202" style="position:absolute;left:0;text-align:left;margin-left:108.75pt;margin-top:34.9pt;width:113.4pt;height:28.35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" o:allowincell="f">
                <v:textbox>
                  <w:txbxContent>
                    <w:p w:rsidR="00706E5E" w:rsidRDefault="00706E5E" w:rsidP="00912880">
                      <w:pPr>
                        <w:rPr>
                          <w:rFonts w:ascii="標楷體"/>
                        </w:rPr>
                      </w:pPr>
                      <w:r>
                        <w:rPr>
                          <w:rFonts w:ascii="標楷體" w:hint="eastAsia"/>
                        </w:rPr>
                        <w:t>函；函</w:t>
                      </w:r>
                    </w:p>
                  </w:txbxContent>
                </v:textbox>
                <w10:wrap anchory="page"/>
                <w10:anchorlock/>
              </v:shape>
            </w:pict>
          </mc:Fallback>
        </mc:AlternateContent>
      </w:r>
      <w:bookmarkEnd w:id="1"/>
      <w:bookmarkEnd w:id="2"/>
      <w:bookmarkEnd w:id="4"/>
    </w:p>
    <w:p w:rsidR="009B3728" w:rsidRPr="00901F1B" w:rsidRDefault="00B5510B" w:rsidP="002D7DB7">
      <w:pPr>
        <w:pStyle w:val="1---"/>
        <w:spacing w:line="366" w:lineRule="exact"/>
        <w:ind w:firstLine="496"/>
        <w:rPr>
          <w:shd w:val="pct15" w:color="auto" w:fill="FFFFFF"/>
        </w:rPr>
      </w:pPr>
      <w:r w:rsidRPr="00901F1B">
        <w:rPr>
          <w:spacing w:val="4"/>
        </w:rPr>
        <w:t>「自由」是近代人類強調的重要價值之一。</w:t>
      </w:r>
      <w:r w:rsidRPr="00901F1B">
        <w:t>啟蒙時代英國洛克（</w:t>
      </w:r>
      <w:r w:rsidRPr="00901F1B">
        <w:t>John Locke</w:t>
      </w:r>
      <w:r w:rsidRPr="00901F1B">
        <w:t>）曾提出人類有天賦三大權利論點，即生命權、自由權、財產權，其中，又以自由權為主要關鍵。依洛克的觀點，一個人若失去自由，則生命與財產便失去意義和光彩。</w:t>
      </w:r>
      <w:r w:rsidRPr="00901F1B">
        <w:t>18</w:t>
      </w:r>
      <w:r w:rsidRPr="00901F1B">
        <w:t>世紀法國盧梭（</w:t>
      </w:r>
      <w:r w:rsidRPr="00901F1B">
        <w:t>Jean J. Rousseau</w:t>
      </w:r>
      <w:r w:rsidRPr="00901F1B">
        <w:t>）提倡人人生而自由，認為一個人若放棄了自由，則無異放棄了作為人的資格，也就放棄了作為人的權利與義務</w:t>
      </w:r>
      <w:r w:rsidR="001458ED" w:rsidRPr="001458ED">
        <w:rPr>
          <w:rFonts w:hint="eastAsia"/>
          <w:sz w:val="4"/>
          <w:lang w:eastAsia="zh-TW"/>
        </w:rPr>
        <w:t xml:space="preserve"> </w:t>
      </w:r>
      <w:r w:rsidR="009B3728" w:rsidRPr="00901F1B">
        <w:rPr>
          <w:rStyle w:val="aff3"/>
          <w:kern w:val="0"/>
        </w:rPr>
        <w:footnoteReference w:id="1"/>
      </w:r>
      <w:r w:rsidR="009B3728" w:rsidRPr="00901F1B">
        <w:t>。儘管自由權成為人類基本人權已為不爭的事實，</w:t>
      </w:r>
      <w:r w:rsidR="009B3728" w:rsidRPr="00901F1B">
        <w:rPr>
          <w:spacing w:val="4"/>
        </w:rPr>
        <w:t>然其內涵卻甚具爭議</w:t>
      </w:r>
      <w:r w:rsidR="001458ED" w:rsidRPr="001458ED">
        <w:rPr>
          <w:rFonts w:hint="eastAsia"/>
          <w:sz w:val="4"/>
          <w:lang w:eastAsia="zh-TW"/>
        </w:rPr>
        <w:t xml:space="preserve"> </w:t>
      </w:r>
      <w:r w:rsidR="009B3728" w:rsidRPr="00901F1B">
        <w:rPr>
          <w:rStyle w:val="aff3"/>
          <w:kern w:val="0"/>
        </w:rPr>
        <w:footnoteReference w:id="2"/>
      </w:r>
      <w:r w:rsidR="009B3728" w:rsidRPr="00901F1B">
        <w:rPr>
          <w:spacing w:val="4"/>
        </w:rPr>
        <w:t>。</w:t>
      </w:r>
    </w:p>
    <w:p w:rsidR="009B3728" w:rsidRPr="00901F1B" w:rsidRDefault="009B3728" w:rsidP="002D7DB7">
      <w:pPr>
        <w:pStyle w:val="1---"/>
        <w:spacing w:line="366" w:lineRule="exact"/>
        <w:ind w:firstLine="480"/>
      </w:pPr>
      <w:r w:rsidRPr="00901F1B">
        <w:rPr>
          <w:rFonts w:hint="eastAsia"/>
        </w:rPr>
        <w:t>西元</w:t>
      </w:r>
      <w:r w:rsidRPr="00901F1B">
        <w:t>1966</w:t>
      </w:r>
      <w:r w:rsidRPr="00901F1B">
        <w:t>年第</w:t>
      </w:r>
      <w:r w:rsidRPr="00901F1B">
        <w:t>21</w:t>
      </w:r>
      <w:r w:rsidRPr="00901F1B">
        <w:t>屆聯合國大會通過公民與政治權利國際公約，該公約前言揭示</w:t>
      </w:r>
      <w:r w:rsidRPr="005E7B40">
        <w:rPr>
          <w:spacing w:val="-30"/>
        </w:rPr>
        <w:t>：</w:t>
      </w:r>
      <w:r w:rsidRPr="00901F1B">
        <w:t>「依照聯合國憲章規定，各國負有促進人權與尊重自由的義務</w:t>
      </w:r>
      <w:r w:rsidRPr="005E7B40">
        <w:rPr>
          <w:spacing w:val="-30"/>
        </w:rPr>
        <w:t>」</w:t>
      </w:r>
      <w:r w:rsidRPr="00901F1B">
        <w:t>，並進一步規定民族、身體、遷徙、思想、信念及宗教、表現、結社、婚姻、參政等自由權。除此之外，</w:t>
      </w:r>
      <w:r w:rsidRPr="00901F1B">
        <w:rPr>
          <w:rFonts w:hint="eastAsia"/>
        </w:rPr>
        <w:t>西元</w:t>
      </w:r>
      <w:r w:rsidRPr="00901F1B">
        <w:t>1966</w:t>
      </w:r>
      <w:r w:rsidRPr="00901F1B">
        <w:t>年</w:t>
      </w:r>
      <w:r w:rsidRPr="00901F1B">
        <w:t>12</w:t>
      </w:r>
      <w:r w:rsidRPr="00901F1B">
        <w:t>月</w:t>
      </w:r>
      <w:r w:rsidRPr="00901F1B">
        <w:t>16</w:t>
      </w:r>
      <w:r w:rsidRPr="00901F1B">
        <w:t>日通過的經濟社會文化權利國際公約亦強調，人人除享有公民及政治權利而外，並得享受經濟社會文化權利，始克實現自由人類享受無所恐懼不虞匱乏之理想。該公約提及的自由概念涵蓋民族自決權、選擇或接受工作、參與工會或結社、婚姻、教育、創作等自由。上開兩公約與世界人權宣言乃人權基本法典，換言之，其所涵蓋的自由應被</w:t>
      </w:r>
      <w:r w:rsidRPr="00901F1B">
        <w:lastRenderedPageBreak/>
        <w:t>視為人民應享有且最基本的自由權利，而國家則負有保障人民享有該等自由之義務。</w:t>
      </w:r>
    </w:p>
    <w:p w:rsidR="009B3728" w:rsidRPr="00901F1B" w:rsidRDefault="009B3728" w:rsidP="00EC469F">
      <w:pPr>
        <w:pStyle w:val="1---"/>
        <w:ind w:firstLine="480"/>
      </w:pPr>
      <w:r w:rsidRPr="00901F1B">
        <w:rPr>
          <w:rFonts w:hint="eastAsia"/>
          <w:lang w:eastAsia="zh-TW"/>
        </w:rPr>
        <w:t>任何人不應遭受酷刑或其他形式之殘忍、不人道或有辱人格的待遇或處罰，兒童</w:t>
      </w:r>
      <w:r w:rsidRPr="00901F1B">
        <w:rPr>
          <w:rFonts w:hint="eastAsia"/>
        </w:rPr>
        <w:t>自不例外，此已明定於</w:t>
      </w:r>
      <w:r w:rsidRPr="00901F1B">
        <w:t>公民與政治權利國際公約第</w:t>
      </w:r>
      <w:r w:rsidRPr="00901F1B">
        <w:t>7</w:t>
      </w:r>
      <w:r w:rsidRPr="00901F1B">
        <w:rPr>
          <w:rFonts w:hint="eastAsia"/>
        </w:rPr>
        <w:t>條及兒童權利公約第</w:t>
      </w:r>
      <w:r w:rsidRPr="00901F1B">
        <w:rPr>
          <w:rFonts w:hint="eastAsia"/>
        </w:rPr>
        <w:t>37</w:t>
      </w:r>
      <w:r w:rsidRPr="00901F1B">
        <w:rPr>
          <w:rFonts w:hint="eastAsia"/>
        </w:rPr>
        <w:t>條。尤其當兒童的人身自由因涉犯刑事罪而遭受剝奪，所有被剝奪自由之兒童應受到人道待遇，且其人性尊嚴應受尊重，並應考慮其年齡之需要加以對待，這些對待當然包括兒童在該年齡應有之受教權與健康權等。</w:t>
      </w:r>
    </w:p>
    <w:p w:rsidR="009B3728" w:rsidRPr="00901F1B" w:rsidRDefault="009B3728" w:rsidP="00EC469F">
      <w:pPr>
        <w:pStyle w:val="1---"/>
        <w:ind w:firstLine="480"/>
      </w:pPr>
      <w:r w:rsidRPr="00901F1B">
        <w:t>我國憲法規定自由權包括人身自由（第</w:t>
      </w:r>
      <w:r w:rsidRPr="00901F1B">
        <w:t>8</w:t>
      </w:r>
      <w:r w:rsidRPr="00901F1B">
        <w:t>條</w:t>
      </w:r>
      <w:r w:rsidRPr="005E7B40">
        <w:rPr>
          <w:spacing w:val="-30"/>
        </w:rPr>
        <w:t>）</w:t>
      </w:r>
      <w:r w:rsidRPr="00901F1B">
        <w:t>、表現自由（第</w:t>
      </w:r>
      <w:r w:rsidRPr="00901F1B">
        <w:t>11</w:t>
      </w:r>
      <w:r w:rsidRPr="00901F1B">
        <w:t>條、第</w:t>
      </w:r>
      <w:r w:rsidRPr="00901F1B">
        <w:t>14</w:t>
      </w:r>
      <w:r w:rsidRPr="00901F1B">
        <w:t>條）及宗教自由（第</w:t>
      </w:r>
      <w:r w:rsidRPr="00901F1B">
        <w:t>13</w:t>
      </w:r>
      <w:r w:rsidRPr="00901F1B">
        <w:t>條）等；另憲法第</w:t>
      </w:r>
      <w:r w:rsidRPr="00901F1B">
        <w:t>22</w:t>
      </w:r>
      <w:r w:rsidRPr="00901F1B">
        <w:t>條規定</w:t>
      </w:r>
      <w:r w:rsidRPr="005E7B40">
        <w:rPr>
          <w:spacing w:val="-30"/>
        </w:rPr>
        <w:t>：</w:t>
      </w:r>
      <w:r w:rsidRPr="00901F1B">
        <w:t>「凡人民之其他自由及權利，不妨害社會秩序、公共利益者，均受憲法之保障。」此屬概括性權利保障條款，可作為憲法未列舉之權利保障依據。其他未於憲法列舉之權利，司法院透過大法官解釋，闡釋人民所享有的自由權，包括隱私權</w:t>
      </w:r>
      <w:r w:rsidR="00BF054C" w:rsidRPr="00BF054C">
        <w:rPr>
          <w:rFonts w:hint="eastAsia"/>
          <w:sz w:val="4"/>
          <w:lang w:eastAsia="zh-TW"/>
        </w:rPr>
        <w:t xml:space="preserve"> </w:t>
      </w:r>
      <w:r w:rsidR="001458ED">
        <w:rPr>
          <w:rFonts w:hint="eastAsia"/>
          <w:sz w:val="4"/>
          <w:lang w:eastAsia="zh-TW"/>
        </w:rPr>
        <w:t xml:space="preserve"> </w:t>
      </w:r>
      <w:r w:rsidRPr="00901F1B">
        <w:rPr>
          <w:rStyle w:val="aff3"/>
        </w:rPr>
        <w:footnoteReference w:id="3"/>
      </w:r>
      <w:r w:rsidRPr="00901F1B">
        <w:t>、姓名權</w:t>
      </w:r>
      <w:r w:rsidR="001458ED" w:rsidRPr="001458ED">
        <w:rPr>
          <w:rFonts w:hint="eastAsia"/>
          <w:sz w:val="4"/>
          <w:lang w:eastAsia="zh-TW"/>
        </w:rPr>
        <w:t xml:space="preserve"> </w:t>
      </w:r>
      <w:r w:rsidR="00BF054C" w:rsidRPr="00BF054C">
        <w:rPr>
          <w:rFonts w:hint="eastAsia"/>
          <w:sz w:val="4"/>
          <w:lang w:eastAsia="zh-TW"/>
        </w:rPr>
        <w:t xml:space="preserve"> </w:t>
      </w:r>
      <w:r w:rsidRPr="00901F1B">
        <w:rPr>
          <w:rStyle w:val="aff3"/>
        </w:rPr>
        <w:footnoteReference w:id="4"/>
      </w:r>
      <w:r w:rsidRPr="00901F1B">
        <w:t>、性自主權</w:t>
      </w:r>
      <w:r w:rsidR="001458ED" w:rsidRPr="001458ED">
        <w:rPr>
          <w:rFonts w:hint="eastAsia"/>
          <w:sz w:val="4"/>
          <w:lang w:eastAsia="zh-TW"/>
        </w:rPr>
        <w:t xml:space="preserve"> </w:t>
      </w:r>
      <w:r w:rsidR="00BF054C" w:rsidRPr="00BF054C">
        <w:rPr>
          <w:rFonts w:hint="eastAsia"/>
          <w:sz w:val="4"/>
          <w:lang w:eastAsia="zh-TW"/>
        </w:rPr>
        <w:t xml:space="preserve"> </w:t>
      </w:r>
      <w:r w:rsidRPr="00901F1B">
        <w:rPr>
          <w:rStyle w:val="aff3"/>
        </w:rPr>
        <w:footnoteReference w:id="5"/>
      </w:r>
      <w:r w:rsidRPr="00901F1B">
        <w:t>、人格權</w:t>
      </w:r>
      <w:r w:rsidR="00BF054C" w:rsidRPr="00BF054C">
        <w:rPr>
          <w:rFonts w:hint="eastAsia"/>
          <w:sz w:val="4"/>
          <w:lang w:eastAsia="zh-TW"/>
        </w:rPr>
        <w:t xml:space="preserve"> </w:t>
      </w:r>
      <w:r w:rsidR="001458ED">
        <w:rPr>
          <w:rFonts w:hint="eastAsia"/>
          <w:sz w:val="4"/>
          <w:lang w:eastAsia="zh-TW"/>
        </w:rPr>
        <w:t xml:space="preserve"> </w:t>
      </w:r>
      <w:r w:rsidRPr="00901F1B">
        <w:rPr>
          <w:rStyle w:val="aff3"/>
        </w:rPr>
        <w:footnoteReference w:id="6"/>
      </w:r>
      <w:r w:rsidRPr="00901F1B">
        <w:t>、家庭權</w:t>
      </w:r>
      <w:r w:rsidR="001458ED" w:rsidRPr="001458ED">
        <w:rPr>
          <w:rFonts w:hint="eastAsia"/>
          <w:sz w:val="4"/>
          <w:lang w:eastAsia="zh-TW"/>
        </w:rPr>
        <w:t xml:space="preserve"> </w:t>
      </w:r>
      <w:r w:rsidR="00BF054C" w:rsidRPr="001458ED">
        <w:rPr>
          <w:rFonts w:hint="eastAsia"/>
          <w:sz w:val="4"/>
          <w:lang w:eastAsia="zh-TW"/>
        </w:rPr>
        <w:t xml:space="preserve"> </w:t>
      </w:r>
      <w:r w:rsidRPr="00901F1B">
        <w:rPr>
          <w:rStyle w:val="aff3"/>
        </w:rPr>
        <w:footnoteReference w:id="7"/>
      </w:r>
      <w:r w:rsidRPr="00901F1B">
        <w:t>、婚姻自由</w:t>
      </w:r>
      <w:r w:rsidR="001458ED" w:rsidRPr="001458ED">
        <w:rPr>
          <w:rFonts w:hint="eastAsia"/>
          <w:sz w:val="4"/>
          <w:lang w:eastAsia="zh-TW"/>
        </w:rPr>
        <w:t xml:space="preserve"> </w:t>
      </w:r>
      <w:r w:rsidR="00BF054C" w:rsidRPr="00BF054C">
        <w:rPr>
          <w:rFonts w:hint="eastAsia"/>
          <w:sz w:val="4"/>
          <w:lang w:eastAsia="zh-TW"/>
        </w:rPr>
        <w:t xml:space="preserve"> </w:t>
      </w:r>
      <w:r w:rsidRPr="00901F1B">
        <w:rPr>
          <w:rStyle w:val="aff3"/>
        </w:rPr>
        <w:footnoteReference w:id="8"/>
      </w:r>
      <w:r w:rsidRPr="00901F1B">
        <w:t>及契約自由</w:t>
      </w:r>
      <w:r w:rsidR="001458ED" w:rsidRPr="001458ED">
        <w:rPr>
          <w:rFonts w:hint="eastAsia"/>
          <w:sz w:val="4"/>
          <w:lang w:eastAsia="zh-TW"/>
        </w:rPr>
        <w:t xml:space="preserve"> </w:t>
      </w:r>
      <w:r w:rsidR="00BF054C" w:rsidRPr="00BF054C">
        <w:rPr>
          <w:rFonts w:hint="eastAsia"/>
          <w:sz w:val="4"/>
          <w:lang w:eastAsia="zh-TW"/>
        </w:rPr>
        <w:t xml:space="preserve"> </w:t>
      </w:r>
      <w:r w:rsidRPr="00901F1B">
        <w:rPr>
          <w:rStyle w:val="aff3"/>
        </w:rPr>
        <w:footnoteReference w:id="9"/>
      </w:r>
      <w:r w:rsidRPr="00901F1B">
        <w:t>，甚至免於身心傷害之身體權</w:t>
      </w:r>
      <w:r w:rsidR="001458ED" w:rsidRPr="001458ED">
        <w:rPr>
          <w:rFonts w:hint="eastAsia"/>
          <w:sz w:val="4"/>
          <w:lang w:eastAsia="zh-TW"/>
        </w:rPr>
        <w:t xml:space="preserve"> </w:t>
      </w:r>
      <w:r w:rsidR="00BF054C" w:rsidRPr="00BF054C">
        <w:rPr>
          <w:rFonts w:hint="eastAsia"/>
          <w:sz w:val="4"/>
          <w:lang w:eastAsia="zh-TW"/>
        </w:rPr>
        <w:t xml:space="preserve"> </w:t>
      </w:r>
      <w:r w:rsidRPr="00901F1B">
        <w:rPr>
          <w:rStyle w:val="aff3"/>
        </w:rPr>
        <w:footnoteReference w:id="10"/>
      </w:r>
      <w:r w:rsidRPr="00901F1B">
        <w:t>，亦屬一般行為自由</w:t>
      </w:r>
      <w:r w:rsidRPr="00901F1B">
        <w:lastRenderedPageBreak/>
        <w:t>之範疇</w:t>
      </w:r>
      <w:r w:rsidR="001458ED" w:rsidRPr="001458ED">
        <w:rPr>
          <w:rFonts w:hint="eastAsia"/>
          <w:sz w:val="4"/>
          <w:lang w:eastAsia="zh-TW"/>
        </w:rPr>
        <w:t xml:space="preserve"> </w:t>
      </w:r>
      <w:r w:rsidR="00BF054C" w:rsidRPr="00BF054C">
        <w:rPr>
          <w:rFonts w:hint="eastAsia"/>
          <w:sz w:val="4"/>
          <w:lang w:eastAsia="zh-TW"/>
        </w:rPr>
        <w:t xml:space="preserve"> </w:t>
      </w:r>
      <w:r w:rsidRPr="00901F1B">
        <w:rPr>
          <w:rStyle w:val="aff3"/>
        </w:rPr>
        <w:footnoteReference w:id="11"/>
      </w:r>
      <w:r w:rsidRPr="00901F1B">
        <w:t>。</w:t>
      </w:r>
    </w:p>
    <w:p w:rsidR="009B3728" w:rsidRDefault="009B3728" w:rsidP="00EC469F">
      <w:pPr>
        <w:pStyle w:val="1---"/>
        <w:ind w:firstLine="480"/>
        <w:rPr>
          <w:lang w:eastAsia="zh-TW"/>
        </w:rPr>
      </w:pPr>
      <w:r w:rsidRPr="00901F1B">
        <w:rPr>
          <w:rFonts w:hint="eastAsia"/>
        </w:rPr>
        <w:t>綜</w:t>
      </w:r>
      <w:r w:rsidRPr="00901F1B">
        <w:t>上，我國憲法在自由權保障上，</w:t>
      </w:r>
      <w:r w:rsidRPr="00901F1B">
        <w:rPr>
          <w:rFonts w:hint="eastAsia"/>
        </w:rPr>
        <w:t>得</w:t>
      </w:r>
      <w:r w:rsidRPr="00901F1B">
        <w:t>因時因事透過司法院解釋，擴大自由權保障範圍。監察院植基於國際人權觀與國內與人權相關各種法規，適時並由各領域檢視各政府機關是否對人民自由權有所侵害，而提出相關調查報告，供各界參閱。</w:t>
      </w:r>
    </w:p>
    <w:p w:rsidR="004B6DFE" w:rsidRDefault="004B6DFE" w:rsidP="004B6DFE">
      <w:pPr>
        <w:pStyle w:val="1---"/>
        <w:ind w:firstLine="480"/>
        <w:rPr>
          <w:lang w:eastAsia="zh-TW"/>
        </w:rPr>
      </w:pPr>
    </w:p>
    <w:tbl>
      <w:tblPr>
        <w:tblStyle w:val="aff6"/>
        <w:tblW w:w="0" w:type="auto"/>
        <w:tblInd w:w="113"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964"/>
      </w:tblGrid>
      <w:tr w:rsidR="004B6DFE" w:rsidRPr="00FC0501" w:rsidTr="004B6DFE">
        <w:tc>
          <w:tcPr>
            <w:tcW w:w="3964" w:type="dxa"/>
            <w:shd w:val="clear" w:color="auto" w:fill="D9D9D9" w:themeFill="background1" w:themeFillShade="D9"/>
          </w:tcPr>
          <w:p w:rsidR="004B6DFE" w:rsidRPr="00DD1C4C" w:rsidRDefault="004B6DFE" w:rsidP="004B6DFE">
            <w:pPr>
              <w:pStyle w:val="11-"/>
              <w:spacing w:before="72" w:after="108"/>
              <w:rPr>
                <w:lang w:eastAsia="zh-TW"/>
                <w14:shadow w14:blurRad="63500" w14:dist="50800" w14:dir="18900000" w14:sx="0" w14:sy="0" w14:kx="0" w14:ky="0" w14:algn="none">
                  <w14:srgbClr w14:val="000000">
                    <w14:alpha w14:val="50000"/>
                  </w14:srgbClr>
                </w14:shadow>
              </w:rPr>
            </w:pPr>
            <w:bookmarkStart w:id="5" w:name="_Toc38638654"/>
            <w:r w:rsidRPr="00901F1B">
              <w:rPr>
                <w:rFonts w:hint="eastAsia"/>
              </w:rPr>
              <w:t>警局將遊行民眾「丟包」案</w:t>
            </w:r>
            <w:bookmarkEnd w:id="5"/>
          </w:p>
        </w:tc>
      </w:tr>
    </w:tbl>
    <w:p w:rsidR="009B3728" w:rsidRPr="004B6DFE" w:rsidRDefault="009B3728" w:rsidP="004B6DFE">
      <w:pPr>
        <w:pStyle w:val="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4B6DFE" w:rsidTr="00EC529A">
        <w:trPr>
          <w:trHeight w:val="20"/>
        </w:trPr>
        <w:tc>
          <w:tcPr>
            <w:tcW w:w="6634" w:type="dxa"/>
          </w:tcPr>
          <w:p w:rsidR="009B3728" w:rsidRPr="004B6DFE" w:rsidRDefault="009B3728" w:rsidP="00EC529A">
            <w:pPr>
              <w:pStyle w:val="2--"/>
              <w:kinsoku w:val="0"/>
              <w:overflowPunct w:val="0"/>
            </w:pPr>
            <w:r w:rsidRPr="004B6DFE">
              <w:rPr>
                <w:b/>
              </w:rPr>
              <w:t>相關</w:t>
            </w:r>
            <w:r w:rsidRPr="00EC529A">
              <w:rPr>
                <w:b/>
                <w:spacing w:val="-4"/>
              </w:rPr>
              <w:t>國際人權公約條次與一般性意見：</w:t>
            </w:r>
            <w:r w:rsidRPr="00EC529A">
              <w:rPr>
                <w:spacing w:val="-4"/>
              </w:rPr>
              <w:t>世界人權宣言第</w:t>
            </w:r>
            <w:r w:rsidRPr="00EC529A">
              <w:rPr>
                <w:spacing w:val="-4"/>
              </w:rPr>
              <w:t>20</w:t>
            </w:r>
            <w:r w:rsidRPr="00EC529A">
              <w:rPr>
                <w:spacing w:val="-4"/>
              </w:rPr>
              <w:t>條</w:t>
            </w:r>
            <w:r w:rsidR="00EC529A">
              <w:rPr>
                <w:rFonts w:hint="eastAsia"/>
                <w:spacing w:val="-4"/>
                <w:lang w:eastAsia="zh-TW"/>
              </w:rPr>
              <w:t xml:space="preserve"> </w:t>
            </w:r>
            <w:r w:rsidRPr="004B6DFE">
              <w:t>；公民與政治權利國際公約第</w:t>
            </w:r>
            <w:r w:rsidRPr="004B6DFE">
              <w:t>21</w:t>
            </w:r>
            <w:r w:rsidRPr="004B6DFE">
              <w:t>條</w:t>
            </w:r>
          </w:p>
        </w:tc>
      </w:tr>
    </w:tbl>
    <w:p w:rsidR="002E69C9" w:rsidRPr="00AC77DF" w:rsidRDefault="002E69C9" w:rsidP="00DF0B5C">
      <w:pPr>
        <w:pStyle w:val="afff9"/>
        <w:spacing w:beforeLines="100" w:before="360" w:after="252"/>
      </w:pPr>
      <w:r w:rsidRPr="00AC77DF">
        <w:t>案情簡述</w:t>
      </w:r>
    </w:p>
    <w:p w:rsidR="009B3728" w:rsidRDefault="009B3728" w:rsidP="00EC469F">
      <w:pPr>
        <w:pStyle w:val="1---"/>
        <w:ind w:firstLine="480"/>
        <w:rPr>
          <w:lang w:eastAsia="zh-TW"/>
        </w:rPr>
      </w:pPr>
      <w:r w:rsidRPr="00901F1B">
        <w:rPr>
          <w:rFonts w:hint="eastAsia"/>
        </w:rPr>
        <w:t>臺北市政府警察局（簡稱臺北市警局）於</w:t>
      </w:r>
      <w:r w:rsidRPr="00901F1B">
        <w:rPr>
          <w:rFonts w:hint="eastAsia"/>
        </w:rPr>
        <w:t>106</w:t>
      </w:r>
      <w:r w:rsidRPr="00901F1B">
        <w:rPr>
          <w:rFonts w:hint="eastAsia"/>
        </w:rPr>
        <w:t>年</w:t>
      </w:r>
      <w:r w:rsidRPr="00901F1B">
        <w:rPr>
          <w:rFonts w:hint="eastAsia"/>
        </w:rPr>
        <w:t>12</w:t>
      </w:r>
      <w:r w:rsidRPr="00901F1B">
        <w:rPr>
          <w:rFonts w:hint="eastAsia"/>
        </w:rPr>
        <w:t>月</w:t>
      </w:r>
      <w:r w:rsidRPr="00901F1B">
        <w:rPr>
          <w:rFonts w:hint="eastAsia"/>
        </w:rPr>
        <w:t>23</w:t>
      </w:r>
      <w:r w:rsidRPr="00901F1B">
        <w:rPr>
          <w:rFonts w:hint="eastAsia"/>
        </w:rPr>
        <w:t>日執行「反對勞基法惡法修法、保障勞工權益」之集會遊行之維安時，於當日晚間約</w:t>
      </w:r>
      <w:r w:rsidRPr="00901F1B">
        <w:rPr>
          <w:rFonts w:hint="eastAsia"/>
        </w:rPr>
        <w:t>11</w:t>
      </w:r>
      <w:r w:rsidRPr="00901F1B">
        <w:rPr>
          <w:rFonts w:hint="eastAsia"/>
        </w:rPr>
        <w:t>時左右圈圍陳抗群眾，持續管束至隔日凌晨，並於隔日凌晨</w:t>
      </w:r>
      <w:r w:rsidRPr="00901F1B">
        <w:rPr>
          <w:rFonts w:hint="eastAsia"/>
        </w:rPr>
        <w:t>0</w:t>
      </w:r>
      <w:r w:rsidRPr="00901F1B">
        <w:rPr>
          <w:rFonts w:hint="eastAsia"/>
        </w:rPr>
        <w:t>時</w:t>
      </w:r>
      <w:r w:rsidRPr="00901F1B">
        <w:rPr>
          <w:rFonts w:hint="eastAsia"/>
        </w:rPr>
        <w:t>58</w:t>
      </w:r>
      <w:r w:rsidRPr="00901F1B">
        <w:rPr>
          <w:rFonts w:hint="eastAsia"/>
        </w:rPr>
        <w:t>分起，將民眾及已表明身分協助民眾之律師載至大湖公園、南港展覽館、關渡公園、動物園等市郊「丟包</w:t>
      </w:r>
      <w:r w:rsidRPr="005E7B40">
        <w:rPr>
          <w:rFonts w:hint="eastAsia"/>
          <w:spacing w:val="-30"/>
        </w:rPr>
        <w:t>」</w:t>
      </w:r>
      <w:r w:rsidRPr="00901F1B">
        <w:rPr>
          <w:rFonts w:hint="eastAsia"/>
        </w:rPr>
        <w:t>，涉及人民集會自由之保障，案經監察委員立案調查。</w:t>
      </w:r>
    </w:p>
    <w:p w:rsidR="00DF0B5C" w:rsidRPr="00901F1B" w:rsidRDefault="00DF0B5C" w:rsidP="00EC469F">
      <w:pPr>
        <w:pStyle w:val="1---"/>
        <w:ind w:firstLine="480"/>
        <w:rPr>
          <w:lang w:eastAsia="zh-TW"/>
        </w:rPr>
      </w:pPr>
    </w:p>
    <w:p w:rsidR="009B3728" w:rsidRPr="00901F1B" w:rsidRDefault="009B3728" w:rsidP="003E50FF">
      <w:pPr>
        <w:pStyle w:val="afff9"/>
        <w:spacing w:before="252" w:after="252"/>
      </w:pPr>
      <w:r w:rsidRPr="00901F1B">
        <w:lastRenderedPageBreak/>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臺北市政府無重大明顯裁量瑕疵</w:t>
      </w:r>
    </w:p>
    <w:p w:rsidR="009B3728" w:rsidRPr="00901F1B" w:rsidRDefault="009B3728" w:rsidP="00C7298B">
      <w:pPr>
        <w:pStyle w:val="1---"/>
        <w:ind w:firstLine="480"/>
      </w:pPr>
      <w:r w:rsidRPr="00901F1B">
        <w:rPr>
          <w:rFonts w:hint="eastAsia"/>
        </w:rPr>
        <w:t>陳抗民眾於</w:t>
      </w:r>
      <w:r w:rsidRPr="00901F1B">
        <w:rPr>
          <w:rFonts w:hint="eastAsia"/>
        </w:rPr>
        <w:t>106</w:t>
      </w:r>
      <w:r w:rsidRPr="00901F1B">
        <w:rPr>
          <w:rFonts w:hint="eastAsia"/>
        </w:rPr>
        <w:t>年</w:t>
      </w:r>
      <w:r w:rsidRPr="00901F1B">
        <w:rPr>
          <w:rFonts w:hint="eastAsia"/>
        </w:rPr>
        <w:t>12</w:t>
      </w:r>
      <w:r w:rsidRPr="00901F1B">
        <w:rPr>
          <w:rFonts w:hint="eastAsia"/>
        </w:rPr>
        <w:t>月</w:t>
      </w:r>
      <w:r w:rsidRPr="00901F1B">
        <w:rPr>
          <w:rFonts w:hint="eastAsia"/>
        </w:rPr>
        <w:t>23</w:t>
      </w:r>
      <w:r w:rsidRPr="00901F1B">
        <w:rPr>
          <w:rFonts w:hint="eastAsia"/>
        </w:rPr>
        <w:t>日晚間違法占領交通要道，嚴重影響社會秩序及用路人權益，臺北市政府於晚間</w:t>
      </w:r>
      <w:r w:rsidRPr="00901F1B">
        <w:rPr>
          <w:rFonts w:hint="eastAsia"/>
        </w:rPr>
        <w:t>9</w:t>
      </w:r>
      <w:r w:rsidRPr="00901F1B">
        <w:rPr>
          <w:rFonts w:hint="eastAsia"/>
        </w:rPr>
        <w:t>時</w:t>
      </w:r>
      <w:r w:rsidRPr="00901F1B">
        <w:rPr>
          <w:rFonts w:hint="eastAsia"/>
        </w:rPr>
        <w:t>50</w:t>
      </w:r>
      <w:r w:rsidRPr="00901F1B">
        <w:rPr>
          <w:rFonts w:hint="eastAsia"/>
        </w:rPr>
        <w:t>分授權臺北市警局採取必要措施排除，已考量陳抗民眾意見表達之均衡維護；中正一分局綜合現場全般狀況，且客觀上抗議民眾仍有持續占據幹道、推擠員警及聲援等情事，故於晚間</w:t>
      </w:r>
      <w:r w:rsidRPr="00901F1B">
        <w:rPr>
          <w:rFonts w:hint="eastAsia"/>
        </w:rPr>
        <w:t>11</w:t>
      </w:r>
      <w:r w:rsidRPr="00901F1B">
        <w:rPr>
          <w:rFonts w:hint="eastAsia"/>
        </w:rPr>
        <w:t>時許圈圍管束部分民眾至隔日凌晨，目的在避免抗議群眾合流滋事，無重大明顯的裁量瑕疵。</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深夜強制將民眾丟包</w:t>
      </w:r>
      <w:r w:rsidR="00F104AC" w:rsidRPr="00901F1B">
        <w:rPr>
          <w:rFonts w:hint="eastAsia"/>
        </w:rPr>
        <w:t>核有失當</w:t>
      </w:r>
    </w:p>
    <w:p w:rsidR="009B3728" w:rsidRPr="00901F1B" w:rsidRDefault="009B3728" w:rsidP="00C7298B">
      <w:pPr>
        <w:pStyle w:val="1---"/>
        <w:ind w:firstLine="480"/>
      </w:pPr>
      <w:r w:rsidRPr="00901F1B">
        <w:rPr>
          <w:rFonts w:hint="eastAsia"/>
        </w:rPr>
        <w:t>隔日凌晨</w:t>
      </w:r>
      <w:r w:rsidRPr="00901F1B">
        <w:rPr>
          <w:rFonts w:hint="eastAsia"/>
        </w:rPr>
        <w:t>0</w:t>
      </w:r>
      <w:r w:rsidRPr="00901F1B">
        <w:rPr>
          <w:rFonts w:hint="eastAsia"/>
        </w:rPr>
        <w:t>時</w:t>
      </w:r>
      <w:r w:rsidRPr="00901F1B">
        <w:rPr>
          <w:rFonts w:hint="eastAsia"/>
        </w:rPr>
        <w:t>45</w:t>
      </w:r>
      <w:r w:rsidRPr="00901F1B">
        <w:rPr>
          <w:rFonts w:hint="eastAsia"/>
        </w:rPr>
        <w:t>分後，市區主要幹道交通已恢復順暢，整體抗爭態勢收歛，被圈圍的民眾已顯勞頓，一再要求自行離去，且現場非屬管制區，客觀上無發生立即或重大危險之虞</w:t>
      </w:r>
      <w:r w:rsidR="0087482B" w:rsidRPr="00901F1B">
        <w:rPr>
          <w:rFonts w:hint="eastAsia"/>
        </w:rPr>
        <w:t>，</w:t>
      </w:r>
      <w:r w:rsidRPr="00901F1B">
        <w:rPr>
          <w:rFonts w:hint="eastAsia"/>
        </w:rPr>
        <w:t>但警方逕於深夜強制將民眾載至偏遠市郊「丟包</w:t>
      </w:r>
      <w:r w:rsidRPr="005E7B40">
        <w:rPr>
          <w:rFonts w:hint="eastAsia"/>
          <w:spacing w:val="-30"/>
        </w:rPr>
        <w:t>」</w:t>
      </w:r>
      <w:r w:rsidRPr="00901F1B">
        <w:rPr>
          <w:rFonts w:hint="eastAsia"/>
        </w:rPr>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對人身自由干預程度較大</w:t>
      </w:r>
    </w:p>
    <w:p w:rsidR="009B3728" w:rsidRPr="00901F1B" w:rsidRDefault="009B3728" w:rsidP="00C7298B">
      <w:pPr>
        <w:pStyle w:val="1---"/>
        <w:ind w:firstLine="480"/>
        <w:rPr>
          <w:lang w:val="en-US" w:eastAsia="zh-TW"/>
        </w:rPr>
      </w:pPr>
      <w:r w:rsidRPr="00901F1B">
        <w:rPr>
          <w:rFonts w:hint="eastAsia"/>
        </w:rPr>
        <w:t>警方將現場抗議群眾以優勢警力圈圍，再以警備車強制帶（載）離陳抗現場，雖較高壓噴水、警棍強制驅離之侵害性為小，惟對於人身自由的干預程度較大，已屬憲法第</w:t>
      </w:r>
      <w:r w:rsidRPr="00901F1B">
        <w:rPr>
          <w:rFonts w:hint="eastAsia"/>
        </w:rPr>
        <w:t>8</w:t>
      </w:r>
      <w:r w:rsidRPr="00901F1B">
        <w:rPr>
          <w:rFonts w:hint="eastAsia"/>
        </w:rPr>
        <w:t>條「逮捕拘禁」之範疇。其適用之時機、要件、對象、帶離地點、救濟途徑不明。內政部作為集會遊行法之主管機關，須釐清其適法性，並宜彙集各界意見，明確規範使用強制力之裁量標準，作</w:t>
      </w:r>
      <w:r w:rsidRPr="00901F1B">
        <w:rPr>
          <w:rFonts w:hint="eastAsia"/>
        </w:rPr>
        <w:lastRenderedPageBreak/>
        <w:t>為第一線警方的執法依據。</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尊重律師在社會運動的角色及地位</w:t>
      </w:r>
    </w:p>
    <w:p w:rsidR="009B3728" w:rsidRPr="00901F1B" w:rsidRDefault="009B3728" w:rsidP="00C7298B">
      <w:pPr>
        <w:pStyle w:val="1---"/>
        <w:ind w:firstLine="480"/>
        <w:rPr>
          <w:lang w:val="en-US" w:eastAsia="zh-TW"/>
        </w:rPr>
      </w:pPr>
      <w:r w:rsidRPr="00901F1B">
        <w:rPr>
          <w:rFonts w:hint="eastAsia"/>
        </w:rPr>
        <w:t>本案臺北市警局以律師參與違法陳抗活動為由，強行將</w:t>
      </w:r>
      <w:r w:rsidR="00804B03">
        <w:rPr>
          <w:rFonts w:hint="eastAsia"/>
          <w:lang w:eastAsia="zh-TW"/>
        </w:rPr>
        <w:t xml:space="preserve">  </w:t>
      </w:r>
      <w:r w:rsidRPr="00901F1B">
        <w:rPr>
          <w:rFonts w:hint="eastAsia"/>
        </w:rPr>
        <w:t>在場律師圈圍、載離，未適度尊重律師在社會運動的角色及地位。</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以溝通對話取代管制</w:t>
      </w:r>
    </w:p>
    <w:p w:rsidR="009B3728" w:rsidRPr="00901F1B" w:rsidRDefault="009B3728" w:rsidP="00C7298B">
      <w:pPr>
        <w:pStyle w:val="1---"/>
        <w:ind w:firstLine="480"/>
        <w:rPr>
          <w:lang w:val="en-US" w:eastAsia="zh-TW"/>
        </w:rPr>
      </w:pPr>
      <w:r w:rsidRPr="00901F1B">
        <w:rPr>
          <w:rFonts w:hint="eastAsia"/>
        </w:rPr>
        <w:t>近年來新型態的遊鬥式集會遊行活動增加，警方調度大批警力進行長時間執勤，基層員警之勤務負荷過大。警政機關宜參酌國際人權規範之精神及司法院釋字第</w:t>
      </w:r>
      <w:r w:rsidRPr="00901F1B">
        <w:rPr>
          <w:rFonts w:hint="eastAsia"/>
        </w:rPr>
        <w:t>718</w:t>
      </w:r>
      <w:r w:rsidRPr="00901F1B">
        <w:rPr>
          <w:rFonts w:hint="eastAsia"/>
        </w:rPr>
        <w:t>號解釋意旨，以「溝通對話」取代「管制</w:t>
      </w:r>
      <w:r w:rsidRPr="005E7B40">
        <w:rPr>
          <w:rFonts w:hint="eastAsia"/>
          <w:spacing w:val="-30"/>
        </w:rPr>
        <w:t>」</w:t>
      </w:r>
      <w:r w:rsidRPr="00901F1B">
        <w:rPr>
          <w:rFonts w:hint="eastAsia"/>
        </w:rPr>
        <w:t>，檢討現行封鎖管制範圍及警力運用之妥適性。</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受比例原則拘束</w:t>
      </w:r>
    </w:p>
    <w:p w:rsidR="009B3728" w:rsidRPr="00901F1B" w:rsidRDefault="009B3728" w:rsidP="00C7298B">
      <w:pPr>
        <w:pStyle w:val="1---"/>
        <w:ind w:firstLine="480"/>
      </w:pPr>
      <w:r w:rsidRPr="00901F1B">
        <w:rPr>
          <w:rFonts w:hint="eastAsia"/>
        </w:rPr>
        <w:t>集會遊行法雖賦予警察機關在集會遊行現場為相關處分及措施的裁量權限，但應受比例原則的拘束。警政署認為舉牌「制止」前，必須先行「命令解散</w:t>
      </w:r>
      <w:r w:rsidRPr="005E7B40">
        <w:rPr>
          <w:rFonts w:hint="eastAsia"/>
          <w:spacing w:val="-30"/>
        </w:rPr>
        <w:t>」</w:t>
      </w:r>
      <w:r w:rsidRPr="00901F1B">
        <w:rPr>
          <w:rFonts w:hint="eastAsia"/>
        </w:rPr>
        <w:t>；臺北市警局認為民眾在陳抗現場不能對警察強制措施表示異議，有欠妥適。</w:t>
      </w:r>
    </w:p>
    <w:p w:rsidR="009B3728" w:rsidRDefault="009B3728" w:rsidP="00C7298B">
      <w:pPr>
        <w:pStyle w:val="1---"/>
        <w:ind w:firstLine="480"/>
        <w:rPr>
          <w:lang w:eastAsia="zh-TW"/>
        </w:rPr>
      </w:pPr>
      <w:r w:rsidRPr="00901F1B">
        <w:t>依據本案調查意見</w:t>
      </w:r>
      <w:r w:rsidR="00BF054C" w:rsidRPr="00BF054C">
        <w:rPr>
          <w:rFonts w:hint="eastAsia"/>
          <w:sz w:val="4"/>
          <w:lang w:eastAsia="zh-TW"/>
        </w:rPr>
        <w:t xml:space="preserve"> </w:t>
      </w:r>
      <w:r w:rsidRPr="00901F1B">
        <w:rPr>
          <w:rStyle w:val="aff3"/>
        </w:rPr>
        <w:footnoteReference w:id="12"/>
      </w:r>
      <w:r w:rsidRPr="00901F1B">
        <w:t>，監察院</w:t>
      </w:r>
      <w:r w:rsidRPr="00901F1B">
        <w:rPr>
          <w:rFonts w:hint="eastAsia"/>
        </w:rPr>
        <w:t>函請內政部及臺北市政府檢討改進見復</w:t>
      </w:r>
      <w:r w:rsidRPr="00901F1B">
        <w:t>。</w:t>
      </w:r>
    </w:p>
    <w:p w:rsidR="001D78C8" w:rsidRDefault="001D78C8" w:rsidP="00C7298B">
      <w:pPr>
        <w:pStyle w:val="1---"/>
        <w:ind w:firstLine="480"/>
        <w:rPr>
          <w:lang w:eastAsia="zh-TW"/>
        </w:rPr>
      </w:pPr>
    </w:p>
    <w:p w:rsidR="00DF0B5C" w:rsidRPr="00901F1B" w:rsidRDefault="00DF0B5C" w:rsidP="00C7298B">
      <w:pPr>
        <w:pStyle w:val="1---"/>
        <w:ind w:firstLine="480"/>
        <w:rPr>
          <w:lang w:eastAsia="zh-TW"/>
        </w:rPr>
      </w:pP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rPr>
          <w:rFonts w:hint="eastAsia"/>
        </w:rPr>
        <w:t>1</w:t>
      </w:r>
      <w:r w:rsidRPr="00901F1B">
        <w:rPr>
          <w:rFonts w:hint="eastAsia"/>
        </w:rPr>
        <w:t>、臺北市政府及內政部業依監察院調查意見，修正「執行聚眾防處勤務群眾拒不解散之處置作業程序」之處置作業程序、檢討新型態陳抗活動的執法作為、尊重律師等專門職業之公益特殊性、增訂載離陳抗民眾時應行注意事項。</w:t>
      </w:r>
    </w:p>
    <w:p w:rsidR="009B3728" w:rsidRPr="00901F1B" w:rsidRDefault="009B3728" w:rsidP="00CB024B">
      <w:pPr>
        <w:pStyle w:val="15"/>
      </w:pPr>
      <w:r w:rsidRPr="00901F1B">
        <w:rPr>
          <w:rFonts w:hint="eastAsia"/>
        </w:rPr>
        <w:t>2</w:t>
      </w:r>
      <w:r w:rsidRPr="00901F1B">
        <w:rPr>
          <w:rFonts w:hint="eastAsia"/>
        </w:rPr>
        <w:t>、陳抗活動中，民眾依警察職權行使法第</w:t>
      </w:r>
      <w:r w:rsidRPr="00901F1B">
        <w:rPr>
          <w:rFonts w:hint="eastAsia"/>
        </w:rPr>
        <w:t>29</w:t>
      </w:r>
      <w:r w:rsidRPr="00901F1B">
        <w:rPr>
          <w:rFonts w:hint="eastAsia"/>
        </w:rPr>
        <w:t>條規定提出異議時，臺北市政府將建立救濟制度，加強員警教育訓練及法治教育，並研議警力運用及勤務編排的妥適性。</w:t>
      </w:r>
    </w:p>
    <w:p w:rsidR="009B3728" w:rsidRDefault="009B3728" w:rsidP="00CB024B">
      <w:pPr>
        <w:pStyle w:val="15"/>
        <w:rPr>
          <w:lang w:eastAsia="zh-TW"/>
        </w:rPr>
      </w:pPr>
      <w:r w:rsidRPr="00901F1B">
        <w:rPr>
          <w:rFonts w:hint="eastAsia"/>
        </w:rPr>
        <w:t>3</w:t>
      </w:r>
      <w:r w:rsidRPr="00901F1B">
        <w:rPr>
          <w:rFonts w:hint="eastAsia"/>
        </w:rPr>
        <w:t>、內政部業於「集會遊行法修正草案」將主管機關由地方警察分局提升為地方政府，規定「強制排除」的明確要件，取代現行警察即時強制，應有助於合法集會遊行的保障，惟仍有待該部配合立法院修法進度，持續推動立法。</w:t>
      </w:r>
    </w:p>
    <w:p w:rsidR="00C34B20" w:rsidRDefault="00C34B20" w:rsidP="00C34B2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717"/>
      </w:tblGrid>
      <w:tr w:rsidR="00C34B20" w:rsidTr="00C34B20">
        <w:tc>
          <w:tcPr>
            <w:tcW w:w="2717" w:type="dxa"/>
            <w:shd w:val="clear" w:color="auto" w:fill="D9D9D9" w:themeFill="background1" w:themeFillShade="D9"/>
          </w:tcPr>
          <w:p w:rsidR="00C34B20" w:rsidRDefault="00C34B20" w:rsidP="00C34B20">
            <w:pPr>
              <w:pStyle w:val="11-"/>
              <w:spacing w:before="72" w:after="108"/>
              <w:rPr>
                <w:lang w:eastAsia="zh-TW"/>
              </w:rPr>
            </w:pPr>
            <w:bookmarkStart w:id="6" w:name="_Toc38638655"/>
            <w:r w:rsidRPr="00901F1B">
              <w:rPr>
                <w:rFonts w:hint="eastAsia"/>
              </w:rPr>
              <w:t>警方不當巡邏監視</w:t>
            </w:r>
            <w:bookmarkEnd w:id="6"/>
          </w:p>
        </w:tc>
      </w:tr>
    </w:tbl>
    <w:p w:rsidR="00C34B20" w:rsidRPr="00AA673D" w:rsidRDefault="00C34B20" w:rsidP="00C34B20">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14330F">
        <w:tc>
          <w:tcPr>
            <w:tcW w:w="6634" w:type="dxa"/>
          </w:tcPr>
          <w:p w:rsidR="009B3728" w:rsidRPr="00901F1B" w:rsidRDefault="009B3728" w:rsidP="0014330F">
            <w:pPr>
              <w:pStyle w:val="2--"/>
              <w:rPr>
                <w:b/>
              </w:rPr>
            </w:pPr>
            <w:r w:rsidRPr="00901F1B">
              <w:rPr>
                <w:b/>
              </w:rPr>
              <w:t>相關國際人權公約：</w:t>
            </w:r>
            <w:r w:rsidRPr="00901F1B">
              <w:t>公民與</w:t>
            </w:r>
            <w:r w:rsidRPr="00901F1B">
              <w:rPr>
                <w:rFonts w:asciiTheme="majorEastAsia" w:hAnsiTheme="majorEastAsia"/>
              </w:rPr>
              <w:t>政治</w:t>
            </w:r>
            <w:r w:rsidRPr="00901F1B">
              <w:t>權利國際公約第</w:t>
            </w:r>
            <w:r w:rsidRPr="00901F1B">
              <w:rPr>
                <w:rFonts w:hint="eastAsia"/>
              </w:rPr>
              <w:t>9</w:t>
            </w:r>
            <w:r w:rsidRPr="00901F1B">
              <w:t>條、第</w:t>
            </w:r>
            <w:r w:rsidRPr="00901F1B">
              <w:rPr>
                <w:rFonts w:hint="eastAsia"/>
              </w:rPr>
              <w:t>17</w:t>
            </w:r>
            <w:r w:rsidRPr="00901F1B">
              <w:t>條。</w:t>
            </w:r>
          </w:p>
        </w:tc>
      </w:tr>
    </w:tbl>
    <w:p w:rsidR="009B3728" w:rsidRPr="00901F1B" w:rsidRDefault="009B3728" w:rsidP="00DF0B5C">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rPr>
        <w:t>據訴，內政部警政署保安警察第二總隊第三大隊第一中隊</w:t>
      </w:r>
      <w:r w:rsidRPr="00901F1B">
        <w:rPr>
          <w:rFonts w:asciiTheme="majorEastAsia" w:hAnsiTheme="majorEastAsia" w:hint="eastAsia"/>
        </w:rPr>
        <w:t>（</w:t>
      </w:r>
      <w:r w:rsidRPr="00901F1B">
        <w:rPr>
          <w:rFonts w:hint="eastAsia"/>
          <w:lang w:eastAsia="zh-TW"/>
        </w:rPr>
        <w:t>簡稱三大一中隊</w:t>
      </w:r>
      <w:r w:rsidRPr="00901F1B">
        <w:rPr>
          <w:rFonts w:ascii="標楷體" w:eastAsia="標楷體" w:hAnsi="標楷體" w:hint="eastAsia"/>
          <w:lang w:eastAsia="zh-TW"/>
        </w:rPr>
        <w:t>）</w:t>
      </w:r>
      <w:r w:rsidRPr="00901F1B">
        <w:rPr>
          <w:rFonts w:hint="eastAsia"/>
        </w:rPr>
        <w:t>疑不當於</w:t>
      </w:r>
      <w:r w:rsidRPr="00901F1B">
        <w:rPr>
          <w:rFonts w:hint="eastAsia"/>
        </w:rPr>
        <w:t>104</w:t>
      </w:r>
      <w:r w:rsidRPr="00901F1B">
        <w:rPr>
          <w:rFonts w:hint="eastAsia"/>
        </w:rPr>
        <w:t>年</w:t>
      </w:r>
      <w:r w:rsidRPr="00901F1B">
        <w:rPr>
          <w:rFonts w:hint="eastAsia"/>
        </w:rPr>
        <w:t>9</w:t>
      </w:r>
      <w:r w:rsidRPr="00901F1B">
        <w:rPr>
          <w:rFonts w:hint="eastAsia"/>
        </w:rPr>
        <w:t>月</w:t>
      </w:r>
      <w:r w:rsidRPr="00901F1B">
        <w:rPr>
          <w:rFonts w:hint="eastAsia"/>
        </w:rPr>
        <w:t>29</w:t>
      </w:r>
      <w:r w:rsidRPr="00901F1B">
        <w:rPr>
          <w:rFonts w:hint="eastAsia"/>
        </w:rPr>
        <w:t>日至</w:t>
      </w:r>
      <w:r w:rsidRPr="00901F1B">
        <w:rPr>
          <w:rFonts w:hint="eastAsia"/>
        </w:rPr>
        <w:t>9</w:t>
      </w:r>
      <w:r w:rsidRPr="00901F1B">
        <w:rPr>
          <w:rFonts w:hint="eastAsia"/>
        </w:rPr>
        <w:t>月</w:t>
      </w:r>
      <w:r w:rsidRPr="00901F1B">
        <w:rPr>
          <w:rFonts w:hint="eastAsia"/>
        </w:rPr>
        <w:t>30</w:t>
      </w:r>
      <w:r w:rsidRPr="00901F1B">
        <w:rPr>
          <w:rFonts w:hint="eastAsia"/>
        </w:rPr>
        <w:t>日調派員警包圍受家暴婦女住所，又於</w:t>
      </w:r>
      <w:r w:rsidRPr="00901F1B">
        <w:rPr>
          <w:rFonts w:hint="eastAsia"/>
        </w:rPr>
        <w:t>105</w:t>
      </w:r>
      <w:r w:rsidRPr="00901F1B">
        <w:rPr>
          <w:rFonts w:hint="eastAsia"/>
        </w:rPr>
        <w:t>年</w:t>
      </w:r>
      <w:r w:rsidRPr="00901F1B">
        <w:rPr>
          <w:rFonts w:hint="eastAsia"/>
        </w:rPr>
        <w:t>12</w:t>
      </w:r>
      <w:r w:rsidRPr="00901F1B">
        <w:rPr>
          <w:rFonts w:hint="eastAsia"/>
        </w:rPr>
        <w:t>月</w:t>
      </w:r>
      <w:r w:rsidRPr="00901F1B">
        <w:rPr>
          <w:rFonts w:hint="eastAsia"/>
        </w:rPr>
        <w:t>7</w:t>
      </w:r>
      <w:r w:rsidRPr="00901F1B">
        <w:rPr>
          <w:rFonts w:hint="eastAsia"/>
        </w:rPr>
        <w:t>日陪同該婦女</w:t>
      </w:r>
      <w:r w:rsidRPr="00901F1B">
        <w:rPr>
          <w:rFonts w:hint="eastAsia"/>
        </w:rPr>
        <w:lastRenderedPageBreak/>
        <w:t>前配偶家屬至其住所，使該婦女心生恐懼，涉有濫權執法之嫌等情案，究該中隊包圍民眾住所之實情及法律依據為何？包圍民宅與陪同前配偶及其家屬至受暴婦女住所是否妥適及合理？相關人員有無涉濫權執法情事？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C7298B" w:rsidP="003B7BEB">
      <w:pPr>
        <w:pStyle w:val="1--13"/>
        <w:spacing w:before="180" w:after="180"/>
        <w:ind w:left="260" w:hanging="260"/>
        <w:rPr>
          <w:rFonts w:asciiTheme="minorEastAsia" w:eastAsiaTheme="minorEastAsia" w:hAnsiTheme="minorEastAsia"/>
        </w:rPr>
      </w:pPr>
      <w:r w:rsidRPr="008E1832">
        <w:rPr>
          <w:rFonts w:hint="eastAsia"/>
        </w:rPr>
        <w:t>˙</w:t>
      </w:r>
      <w:r w:rsidR="009B3728" w:rsidRPr="00901F1B">
        <w:rPr>
          <w:rFonts w:hint="eastAsia"/>
        </w:rPr>
        <w:t>於民眾住家不當巡邏監視</w:t>
      </w:r>
    </w:p>
    <w:p w:rsidR="009B3728" w:rsidRPr="00901F1B" w:rsidRDefault="009B3728" w:rsidP="00EC469F">
      <w:pPr>
        <w:pStyle w:val="1---"/>
        <w:ind w:firstLine="480"/>
        <w:rPr>
          <w:lang w:eastAsia="zh-TW"/>
        </w:rPr>
      </w:pPr>
      <w:r w:rsidRPr="00901F1B">
        <w:rPr>
          <w:rFonts w:hint="eastAsia"/>
        </w:rPr>
        <w:t>三大一中隊中隊長何</w:t>
      </w:r>
      <w:r w:rsidRPr="00901F1B">
        <w:rPr>
          <w:rFonts w:asciiTheme="majorEastAsia" w:hAnsiTheme="majorEastAsia" w:hint="eastAsia"/>
        </w:rPr>
        <w:t>○</w:t>
      </w:r>
      <w:r w:rsidRPr="00901F1B">
        <w:rPr>
          <w:rFonts w:hint="eastAsia"/>
        </w:rPr>
        <w:t>輝明知</w:t>
      </w:r>
      <w:r w:rsidRPr="00901F1B">
        <w:rPr>
          <w:rFonts w:hint="eastAsia"/>
        </w:rPr>
        <w:t>104</w:t>
      </w:r>
      <w:r w:rsidRPr="00901F1B">
        <w:rPr>
          <w:rFonts w:hint="eastAsia"/>
        </w:rPr>
        <w:t>年</w:t>
      </w:r>
      <w:r w:rsidRPr="00901F1B">
        <w:rPr>
          <w:rFonts w:hint="eastAsia"/>
        </w:rPr>
        <w:t>9</w:t>
      </w:r>
      <w:r w:rsidRPr="00901F1B">
        <w:rPr>
          <w:rFonts w:hint="eastAsia"/>
        </w:rPr>
        <w:t>月</w:t>
      </w:r>
      <w:r w:rsidRPr="00901F1B">
        <w:rPr>
          <w:rFonts w:hint="eastAsia"/>
        </w:rPr>
        <w:t>29</w:t>
      </w:r>
      <w:r w:rsidRPr="00901F1B">
        <w:rPr>
          <w:rFonts w:hint="eastAsia"/>
        </w:rPr>
        <w:t>日</w:t>
      </w:r>
      <w:r w:rsidRPr="00901F1B">
        <w:rPr>
          <w:rFonts w:hint="eastAsia"/>
        </w:rPr>
        <w:t>10</w:t>
      </w:r>
      <w:r w:rsidRPr="00901F1B">
        <w:rPr>
          <w:rFonts w:hint="eastAsia"/>
        </w:rPr>
        <w:t>時</w:t>
      </w:r>
      <w:r w:rsidRPr="00901F1B">
        <w:rPr>
          <w:rFonts w:hint="eastAsia"/>
        </w:rPr>
        <w:t>113</w:t>
      </w:r>
      <w:r w:rsidRPr="00901F1B">
        <w:rPr>
          <w:rFonts w:hint="eastAsia"/>
        </w:rPr>
        <w:t>專線接獲通報王○住處疑似兒虐業經巡邏員警確認並無異狀，且當日</w:t>
      </w:r>
      <w:r w:rsidRPr="00901F1B">
        <w:rPr>
          <w:rFonts w:hint="eastAsia"/>
        </w:rPr>
        <w:t>15</w:t>
      </w:r>
      <w:r w:rsidRPr="00901F1B">
        <w:rPr>
          <w:rFonts w:hint="eastAsia"/>
        </w:rPr>
        <w:t>時許</w:t>
      </w:r>
      <w:r w:rsidRPr="00901F1B">
        <w:rPr>
          <w:rFonts w:hint="eastAsia"/>
        </w:rPr>
        <w:t>113</w:t>
      </w:r>
      <w:r w:rsidRPr="00901F1B">
        <w:rPr>
          <w:rFonts w:hint="eastAsia"/>
        </w:rPr>
        <w:t>專線再度接獲通報亦經巡邏員警到場查無孩童哭鬧或疑似受虐跡象，竟以無人應門及維護</w:t>
      </w:r>
      <w:r w:rsidRPr="00901F1B">
        <w:rPr>
          <w:rFonts w:hint="eastAsia"/>
        </w:rPr>
        <w:t>2</w:t>
      </w:r>
      <w:r w:rsidRPr="00901F1B">
        <w:rPr>
          <w:rFonts w:hint="eastAsia"/>
        </w:rPr>
        <w:t>名孩童安全為由，下令自當日</w:t>
      </w:r>
      <w:r w:rsidRPr="00901F1B">
        <w:rPr>
          <w:rFonts w:hint="eastAsia"/>
        </w:rPr>
        <w:t>15</w:t>
      </w:r>
      <w:r w:rsidRPr="00901F1B">
        <w:rPr>
          <w:rFonts w:hint="eastAsia"/>
        </w:rPr>
        <w:t>時起至翌日</w:t>
      </w:r>
      <w:r w:rsidRPr="00901F1B">
        <w:rPr>
          <w:rFonts w:hint="eastAsia"/>
        </w:rPr>
        <w:t>14</w:t>
      </w:r>
      <w:r w:rsidRPr="00901F1B">
        <w:rPr>
          <w:rFonts w:hint="eastAsia"/>
        </w:rPr>
        <w:t>時止，每小時由</w:t>
      </w:r>
      <w:r w:rsidRPr="00901F1B">
        <w:rPr>
          <w:rFonts w:hint="eastAsia"/>
        </w:rPr>
        <w:t>3</w:t>
      </w:r>
      <w:r w:rsidRPr="00901F1B">
        <w:rPr>
          <w:rFonts w:hint="eastAsia"/>
        </w:rPr>
        <w:t>至</w:t>
      </w:r>
      <w:r w:rsidRPr="00901F1B">
        <w:rPr>
          <w:rFonts w:hint="eastAsia"/>
        </w:rPr>
        <w:t>4</w:t>
      </w:r>
      <w:r w:rsidRPr="00901F1B">
        <w:rPr>
          <w:rFonts w:hint="eastAsia"/>
        </w:rPr>
        <w:t>名員警輪流到王</w:t>
      </w:r>
      <w:r w:rsidRPr="00901F1B">
        <w:rPr>
          <w:rFonts w:asciiTheme="majorEastAsia" w:hAnsiTheme="majorEastAsia" w:hint="eastAsia"/>
        </w:rPr>
        <w:t>○</w:t>
      </w:r>
      <w:r w:rsidRPr="00901F1B">
        <w:rPr>
          <w:rFonts w:hint="eastAsia"/>
        </w:rPr>
        <w:t>住家外四周巡邏、監視、守候，並由中隊長、副中隊長及各小隊長輪流至現場督導，總共派出</w:t>
      </w:r>
      <w:r w:rsidRPr="00901F1B">
        <w:rPr>
          <w:rFonts w:hint="eastAsia"/>
        </w:rPr>
        <w:t>25</w:t>
      </w:r>
      <w:r w:rsidRPr="00901F1B">
        <w:rPr>
          <w:rFonts w:hint="eastAsia"/>
        </w:rPr>
        <w:t>名員警及幹部，在場持續監視王○及其家人之動態，直到副中隊長樊</w:t>
      </w:r>
      <w:r w:rsidRPr="00901F1B">
        <w:rPr>
          <w:rFonts w:asciiTheme="majorEastAsia" w:hAnsiTheme="majorEastAsia" w:hint="eastAsia"/>
        </w:rPr>
        <w:t>○</w:t>
      </w:r>
      <w:r w:rsidRPr="00901F1B">
        <w:rPr>
          <w:rFonts w:hint="eastAsia"/>
        </w:rPr>
        <w:t>山接獲王</w:t>
      </w:r>
      <w:r w:rsidRPr="00901F1B">
        <w:rPr>
          <w:rFonts w:asciiTheme="majorEastAsia" w:hAnsiTheme="majorEastAsia" w:hint="eastAsia"/>
        </w:rPr>
        <w:t>○</w:t>
      </w:r>
      <w:r w:rsidRPr="00901F1B">
        <w:rPr>
          <w:rFonts w:hint="eastAsia"/>
        </w:rPr>
        <w:t>婆婆通知法官協調社工員將進入王</w:t>
      </w:r>
      <w:r w:rsidRPr="00901F1B">
        <w:rPr>
          <w:rFonts w:asciiTheme="majorEastAsia" w:hAnsiTheme="majorEastAsia" w:hint="eastAsia"/>
        </w:rPr>
        <w:t>○</w:t>
      </w:r>
      <w:r w:rsidRPr="00901F1B">
        <w:rPr>
          <w:rFonts w:hint="eastAsia"/>
        </w:rPr>
        <w:t>住處，中隊長何</w:t>
      </w:r>
      <w:r w:rsidRPr="00901F1B">
        <w:rPr>
          <w:rFonts w:asciiTheme="majorEastAsia" w:hAnsiTheme="majorEastAsia" w:hint="eastAsia"/>
        </w:rPr>
        <w:t>○</w:t>
      </w:r>
      <w:r w:rsidRPr="00901F1B">
        <w:rPr>
          <w:rFonts w:hint="eastAsia"/>
        </w:rPr>
        <w:t>輝才下令撤除警力。該中隊明知王</w:t>
      </w:r>
      <w:r w:rsidRPr="00901F1B">
        <w:rPr>
          <w:rFonts w:asciiTheme="majorEastAsia" w:hAnsiTheme="majorEastAsia" w:hint="eastAsia"/>
        </w:rPr>
        <w:t>○</w:t>
      </w:r>
      <w:r w:rsidRPr="00901F1B">
        <w:rPr>
          <w:rFonts w:hint="eastAsia"/>
        </w:rPr>
        <w:t>住處並無疑似兒童哭鬧或受虐跡象，更查無疑似犯罪情事，且值日檢察官不同意其進入該處，竟動用</w:t>
      </w:r>
      <w:r w:rsidRPr="00901F1B">
        <w:rPr>
          <w:rFonts w:hint="eastAsia"/>
        </w:rPr>
        <w:t>25</w:t>
      </w:r>
      <w:r w:rsidRPr="00901F1B">
        <w:rPr>
          <w:rFonts w:hint="eastAsia"/>
        </w:rPr>
        <w:t>名員警及幹部至該處巡邏、監視、守候長達</w:t>
      </w:r>
      <w:r w:rsidRPr="00901F1B">
        <w:rPr>
          <w:rFonts w:hint="eastAsia"/>
        </w:rPr>
        <w:t>2</w:t>
      </w:r>
      <w:r w:rsidRPr="00EA0D65">
        <w:rPr>
          <w:rFonts w:hint="eastAsia"/>
          <w:spacing w:val="-14"/>
        </w:rPr>
        <w:t>3</w:t>
      </w:r>
      <w:r w:rsidRPr="00901F1B">
        <w:rPr>
          <w:rFonts w:hint="eastAsia"/>
        </w:rPr>
        <w:t>小時，不僅與行政執行法之即時處置、警察職權行使法之行使職權、家庭暴力防治法之必要安全措施均不相合，且造成王</w:t>
      </w:r>
      <w:r w:rsidRPr="00901F1B">
        <w:rPr>
          <w:rFonts w:asciiTheme="majorEastAsia" w:hAnsiTheme="majorEastAsia" w:hint="eastAsia"/>
        </w:rPr>
        <w:t>○</w:t>
      </w:r>
      <w:r w:rsidRPr="00901F1B">
        <w:rPr>
          <w:rFonts w:hint="eastAsia"/>
        </w:rPr>
        <w:t>及其家人恐懼，王</w:t>
      </w:r>
      <w:r w:rsidRPr="00901F1B">
        <w:rPr>
          <w:rFonts w:asciiTheme="majorEastAsia" w:hAnsiTheme="majorEastAsia" w:hint="eastAsia"/>
        </w:rPr>
        <w:t>○</w:t>
      </w:r>
      <w:r w:rsidRPr="00901F1B">
        <w:rPr>
          <w:rFonts w:hint="eastAsia"/>
        </w:rPr>
        <w:t>於</w:t>
      </w:r>
      <w:r w:rsidRPr="00901F1B">
        <w:rPr>
          <w:rFonts w:hint="eastAsia"/>
        </w:rPr>
        <w:t>30</w:t>
      </w:r>
      <w:r w:rsidRPr="00901F1B">
        <w:rPr>
          <w:rFonts w:hint="eastAsia"/>
        </w:rPr>
        <w:t>日上午至法院出庭時從後門倉皇逃出，侵害王</w:t>
      </w:r>
      <w:r w:rsidRPr="00901F1B">
        <w:rPr>
          <w:rFonts w:asciiTheme="majorEastAsia" w:hAnsiTheme="majorEastAsia" w:hint="eastAsia"/>
        </w:rPr>
        <w:t>○</w:t>
      </w:r>
      <w:r w:rsidRPr="00901F1B">
        <w:rPr>
          <w:rFonts w:hint="eastAsia"/>
        </w:rPr>
        <w:t>及其家人之自由權及隱私權</w:t>
      </w:r>
      <w:r w:rsidRPr="00901F1B">
        <w:t>。</w:t>
      </w:r>
    </w:p>
    <w:p w:rsidR="009B3728" w:rsidRPr="00901F1B" w:rsidRDefault="008F237A" w:rsidP="003B7BEB">
      <w:pPr>
        <w:pStyle w:val="1--13"/>
        <w:spacing w:before="180" w:after="180"/>
        <w:ind w:left="260" w:hanging="260"/>
      </w:pPr>
      <w:r w:rsidRPr="008E1832">
        <w:rPr>
          <w:rFonts w:hint="eastAsia"/>
        </w:rPr>
        <w:lastRenderedPageBreak/>
        <w:t>˙</w:t>
      </w:r>
      <w:r w:rsidR="009B3728" w:rsidRPr="00901F1B">
        <w:rPr>
          <w:rFonts w:hint="eastAsia"/>
        </w:rPr>
        <w:t>不當破門入屋</w:t>
      </w:r>
    </w:p>
    <w:p w:rsidR="009B3728" w:rsidRPr="00901F1B" w:rsidRDefault="009B3728" w:rsidP="00EC469F">
      <w:pPr>
        <w:pStyle w:val="1---"/>
        <w:ind w:firstLine="480"/>
        <w:rPr>
          <w:lang w:eastAsia="zh-TW"/>
        </w:rPr>
      </w:pPr>
      <w:r w:rsidRPr="00901F1B">
        <w:rPr>
          <w:rFonts w:hint="eastAsia"/>
        </w:rPr>
        <w:t>三大一中隊副中隊長樊○山與新竹市政府社會處督導喬○華於</w:t>
      </w:r>
      <w:r w:rsidRPr="00901F1B">
        <w:rPr>
          <w:rFonts w:hint="eastAsia"/>
        </w:rPr>
        <w:t>104</w:t>
      </w:r>
      <w:r w:rsidRPr="00901F1B">
        <w:rPr>
          <w:rFonts w:hint="eastAsia"/>
        </w:rPr>
        <w:t>年</w:t>
      </w:r>
      <w:r w:rsidRPr="00901F1B">
        <w:rPr>
          <w:rFonts w:hint="eastAsia"/>
        </w:rPr>
        <w:t>9</w:t>
      </w:r>
      <w:r w:rsidRPr="00901F1B">
        <w:rPr>
          <w:rFonts w:hint="eastAsia"/>
        </w:rPr>
        <w:t>月</w:t>
      </w:r>
      <w:r w:rsidRPr="00901F1B">
        <w:rPr>
          <w:rFonts w:hint="eastAsia"/>
        </w:rPr>
        <w:t>30</w:t>
      </w:r>
      <w:r w:rsidRPr="00901F1B">
        <w:rPr>
          <w:rFonts w:hint="eastAsia"/>
        </w:rPr>
        <w:t>日上午明知檢察官曾電告須有急迫情形方得破門，其於現場研判並無急迫情形，且明知按鈴申告係提告犯罪，不能作為請示檢察官准許破門入屋之方法，竟應王○婆婆之要求，以請示檢察官准許破門入屋為由，陪同王○婆婆及其友人搭車至新竹地檢署按鈴申告王○等人涉犯強制罪嫌，嗣經地檢署因王○婆婆表示係屬誤會而將案件簽結，實有違失</w:t>
      </w:r>
      <w:r w:rsidRPr="00901F1B">
        <w:t>。</w:t>
      </w:r>
    </w:p>
    <w:p w:rsidR="009B3728" w:rsidRPr="00901F1B" w:rsidRDefault="008F237A" w:rsidP="003B7BEB">
      <w:pPr>
        <w:pStyle w:val="1--13"/>
        <w:spacing w:before="180" w:after="180"/>
        <w:ind w:left="260" w:hanging="260"/>
        <w:rPr>
          <w:rFonts w:asciiTheme="minorEastAsia" w:eastAsiaTheme="minorEastAsia" w:hAnsiTheme="minorEastAsia"/>
        </w:rPr>
      </w:pPr>
      <w:r w:rsidRPr="008E1832">
        <w:rPr>
          <w:rFonts w:hint="eastAsia"/>
        </w:rPr>
        <w:t>˙</w:t>
      </w:r>
      <w:r w:rsidR="009B3728" w:rsidRPr="00901F1B">
        <w:rPr>
          <w:rFonts w:hint="eastAsia"/>
        </w:rPr>
        <w:t>聲請緊急保護令未符規定</w:t>
      </w:r>
    </w:p>
    <w:p w:rsidR="009B3728" w:rsidRPr="00901F1B" w:rsidRDefault="009B3728" w:rsidP="00EC469F">
      <w:pPr>
        <w:pStyle w:val="1---"/>
        <w:ind w:firstLine="480"/>
      </w:pPr>
      <w:r w:rsidRPr="00901F1B">
        <w:rPr>
          <w:rFonts w:hint="eastAsia"/>
        </w:rPr>
        <w:t>王</w:t>
      </w:r>
      <w:r w:rsidRPr="00901F1B">
        <w:rPr>
          <w:rFonts w:asciiTheme="majorEastAsia" w:hAnsiTheme="majorEastAsia" w:hint="eastAsia"/>
        </w:rPr>
        <w:t>○</w:t>
      </w:r>
      <w:r w:rsidRPr="00901F1B">
        <w:rPr>
          <w:rFonts w:hint="eastAsia"/>
        </w:rPr>
        <w:t>為</w:t>
      </w:r>
      <w:r w:rsidRPr="00901F1B">
        <w:rPr>
          <w:rFonts w:hint="eastAsia"/>
        </w:rPr>
        <w:t>102</w:t>
      </w:r>
      <w:r w:rsidRPr="00901F1B">
        <w:rPr>
          <w:rFonts w:hint="eastAsia"/>
        </w:rPr>
        <w:t>年暫時保護令及</w:t>
      </w:r>
      <w:r w:rsidRPr="00901F1B">
        <w:rPr>
          <w:rFonts w:hint="eastAsia"/>
        </w:rPr>
        <w:t>103</w:t>
      </w:r>
      <w:r w:rsidRPr="00901F1B">
        <w:rPr>
          <w:rFonts w:hint="eastAsia"/>
        </w:rPr>
        <w:t>年通常保護令之家庭暴力被害人，且王</w:t>
      </w:r>
      <w:r w:rsidRPr="00901F1B">
        <w:rPr>
          <w:rFonts w:asciiTheme="majorEastAsia" w:hAnsiTheme="majorEastAsia" w:hint="eastAsia"/>
        </w:rPr>
        <w:t>○</w:t>
      </w:r>
      <w:r w:rsidRPr="00901F1B">
        <w:rPr>
          <w:rFonts w:hint="eastAsia"/>
        </w:rPr>
        <w:t>曾於</w:t>
      </w:r>
      <w:r w:rsidRPr="00901F1B">
        <w:rPr>
          <w:rFonts w:hint="eastAsia"/>
        </w:rPr>
        <w:t>102</w:t>
      </w:r>
      <w:r w:rsidRPr="00901F1B">
        <w:rPr>
          <w:rFonts w:hint="eastAsia"/>
        </w:rPr>
        <w:t>年間向三大一中隊竹園分隊報案卻未獲協助。三大一中隊明知依家庭暴力防治法第</w:t>
      </w:r>
      <w:r w:rsidRPr="00901F1B">
        <w:rPr>
          <w:rFonts w:hint="eastAsia"/>
        </w:rPr>
        <w:t>12</w:t>
      </w:r>
      <w:r w:rsidRPr="00901F1B">
        <w:rPr>
          <w:rFonts w:hint="eastAsia"/>
        </w:rPr>
        <w:t>條第</w:t>
      </w:r>
      <w:r w:rsidRPr="00901F1B">
        <w:rPr>
          <w:rFonts w:hint="eastAsia"/>
        </w:rPr>
        <w:t>1</w:t>
      </w:r>
      <w:r w:rsidRPr="00901F1B">
        <w:rPr>
          <w:rFonts w:hint="eastAsia"/>
        </w:rPr>
        <w:t>項規定，緊急保護令必須「被害人有受家庭暴力之急迫危險者」始可聲請，竟於</w:t>
      </w:r>
      <w:r w:rsidRPr="00901F1B">
        <w:rPr>
          <w:rFonts w:hint="eastAsia"/>
        </w:rPr>
        <w:t>106</w:t>
      </w:r>
      <w:r w:rsidRPr="00901F1B">
        <w:rPr>
          <w:rFonts w:hint="eastAsia"/>
        </w:rPr>
        <w:t>年</w:t>
      </w:r>
      <w:r w:rsidRPr="00901F1B">
        <w:rPr>
          <w:rFonts w:hint="eastAsia"/>
        </w:rPr>
        <w:t>4</w:t>
      </w:r>
      <w:r w:rsidRPr="00901F1B">
        <w:rPr>
          <w:rFonts w:hint="eastAsia"/>
        </w:rPr>
        <w:t>月間，未提出任何證據，以</w:t>
      </w:r>
      <w:r w:rsidRPr="00901F1B">
        <w:rPr>
          <w:rFonts w:hint="eastAsia"/>
        </w:rPr>
        <w:t>104</w:t>
      </w:r>
      <w:r w:rsidRPr="00901F1B">
        <w:rPr>
          <w:rFonts w:hint="eastAsia"/>
        </w:rPr>
        <w:t>年王</w:t>
      </w:r>
      <w:r w:rsidRPr="00901F1B">
        <w:rPr>
          <w:rFonts w:asciiTheme="majorEastAsia" w:hAnsiTheme="majorEastAsia" w:hint="eastAsia"/>
        </w:rPr>
        <w:t>○</w:t>
      </w:r>
      <w:r w:rsidRPr="00901F1B">
        <w:rPr>
          <w:rFonts w:hint="eastAsia"/>
        </w:rPr>
        <w:t>未妥善照顧</w:t>
      </w:r>
      <w:r w:rsidRPr="00901F1B">
        <w:rPr>
          <w:rFonts w:hint="eastAsia"/>
        </w:rPr>
        <w:t>2</w:t>
      </w:r>
      <w:r w:rsidRPr="00901F1B">
        <w:rPr>
          <w:rFonts w:hint="eastAsia"/>
        </w:rPr>
        <w:t>名子女為由，由中隊長何</w:t>
      </w:r>
      <w:r w:rsidRPr="00901F1B">
        <w:rPr>
          <w:rFonts w:asciiTheme="majorEastAsia" w:hAnsiTheme="majorEastAsia" w:hint="eastAsia"/>
        </w:rPr>
        <w:t>○</w:t>
      </w:r>
      <w:r w:rsidRPr="00901F1B">
        <w:rPr>
          <w:rFonts w:hint="eastAsia"/>
        </w:rPr>
        <w:t>輝為聲請人，向</w:t>
      </w:r>
      <w:r w:rsidR="00940308" w:rsidRPr="00901F1B">
        <w:rPr>
          <w:rFonts w:hint="eastAsia"/>
        </w:rPr>
        <w:t>臺灣新竹地方法院（簡稱新竹地院）</w:t>
      </w:r>
      <w:r w:rsidRPr="00901F1B">
        <w:rPr>
          <w:rFonts w:hint="eastAsia"/>
        </w:rPr>
        <w:t>聲請緊急保護令，遭法院駁回後，又以無法證明子女遭受家庭暴力急迫危險之</w:t>
      </w:r>
      <w:r w:rsidRPr="00901F1B">
        <w:rPr>
          <w:rFonts w:hint="eastAsia"/>
        </w:rPr>
        <w:t>1</w:t>
      </w:r>
      <w:r w:rsidRPr="00901F1B">
        <w:rPr>
          <w:rFonts w:hint="eastAsia"/>
        </w:rPr>
        <w:t>、</w:t>
      </w:r>
      <w:r w:rsidRPr="00901F1B">
        <w:rPr>
          <w:rFonts w:hint="eastAsia"/>
        </w:rPr>
        <w:t>2</w:t>
      </w:r>
      <w:r w:rsidRPr="00901F1B">
        <w:rPr>
          <w:rFonts w:hint="eastAsia"/>
        </w:rPr>
        <w:t>年前舊證據提起抗告，再遭法院駁回</w:t>
      </w:r>
      <w:r w:rsidRPr="00901F1B">
        <w:t>。</w:t>
      </w:r>
    </w:p>
    <w:p w:rsidR="009B3728" w:rsidRPr="00901F1B" w:rsidRDefault="008F237A" w:rsidP="003B7BEB">
      <w:pPr>
        <w:pStyle w:val="1--13"/>
        <w:spacing w:before="180" w:after="180"/>
        <w:ind w:left="260" w:hanging="260"/>
        <w:rPr>
          <w:rFonts w:asciiTheme="minorEastAsia" w:eastAsiaTheme="minorEastAsia" w:hAnsiTheme="minorEastAsia"/>
        </w:rPr>
      </w:pPr>
      <w:r w:rsidRPr="008E1832">
        <w:rPr>
          <w:rFonts w:hint="eastAsia"/>
        </w:rPr>
        <w:t>˙</w:t>
      </w:r>
      <w:r w:rsidR="009B3728" w:rsidRPr="00901F1B">
        <w:rPr>
          <w:rFonts w:hint="eastAsia"/>
        </w:rPr>
        <w:t>未調度合適社工協調處理</w:t>
      </w:r>
    </w:p>
    <w:p w:rsidR="009B3728" w:rsidRPr="00901F1B" w:rsidRDefault="009B3728" w:rsidP="00EC469F">
      <w:pPr>
        <w:pStyle w:val="1---"/>
        <w:ind w:firstLine="480"/>
        <w:rPr>
          <w:lang w:eastAsia="zh-TW"/>
        </w:rPr>
      </w:pPr>
      <w:r w:rsidRPr="00901F1B">
        <w:rPr>
          <w:rFonts w:hint="eastAsia"/>
        </w:rPr>
        <w:t>新竹市政府社會處處理本件疑似兒童遭受虐待案件，未能協調由原先處理王</w:t>
      </w:r>
      <w:r w:rsidRPr="00901F1B">
        <w:rPr>
          <w:rFonts w:asciiTheme="majorEastAsia" w:hAnsiTheme="majorEastAsia" w:hint="eastAsia"/>
        </w:rPr>
        <w:t>○</w:t>
      </w:r>
      <w:r w:rsidRPr="00901F1B">
        <w:rPr>
          <w:rFonts w:hint="eastAsia"/>
        </w:rPr>
        <w:t>婚姻暴力社工蔡</w:t>
      </w:r>
      <w:r w:rsidRPr="00901F1B">
        <w:rPr>
          <w:rFonts w:asciiTheme="majorEastAsia" w:hAnsiTheme="majorEastAsia" w:hint="eastAsia"/>
        </w:rPr>
        <w:t>○</w:t>
      </w:r>
      <w:r w:rsidRPr="00901F1B">
        <w:rPr>
          <w:rFonts w:hint="eastAsia"/>
        </w:rPr>
        <w:t>珊協助處理，而由尚未與王</w:t>
      </w:r>
      <w:r w:rsidRPr="00901F1B">
        <w:rPr>
          <w:rFonts w:asciiTheme="majorEastAsia" w:hAnsiTheme="majorEastAsia" w:hint="eastAsia"/>
        </w:rPr>
        <w:t>○</w:t>
      </w:r>
      <w:r w:rsidRPr="00901F1B">
        <w:rPr>
          <w:rFonts w:hint="eastAsia"/>
        </w:rPr>
        <w:t>建立信賴關係之兒保社工單獨處理，導致</w:t>
      </w:r>
      <w:r w:rsidRPr="00901F1B">
        <w:rPr>
          <w:rFonts w:hint="eastAsia"/>
        </w:rPr>
        <w:t>104</w:t>
      </w:r>
      <w:r w:rsidRPr="00901F1B">
        <w:rPr>
          <w:rFonts w:hint="eastAsia"/>
        </w:rPr>
        <w:t>年</w:t>
      </w:r>
      <w:r w:rsidRPr="00901F1B">
        <w:rPr>
          <w:rFonts w:hint="eastAsia"/>
        </w:rPr>
        <w:t>9</w:t>
      </w:r>
      <w:r w:rsidRPr="00901F1B">
        <w:rPr>
          <w:rFonts w:hint="eastAsia"/>
        </w:rPr>
        <w:t>月</w:t>
      </w:r>
      <w:r w:rsidRPr="00901F1B">
        <w:rPr>
          <w:rFonts w:hint="eastAsia"/>
        </w:rPr>
        <w:t>29</w:t>
      </w:r>
      <w:r w:rsidRPr="00901F1B">
        <w:rPr>
          <w:rFonts w:hint="eastAsia"/>
        </w:rPr>
        <w:lastRenderedPageBreak/>
        <w:t>日</w:t>
      </w:r>
      <w:r w:rsidRPr="00901F1B">
        <w:rPr>
          <w:rFonts w:hint="eastAsia"/>
        </w:rPr>
        <w:t>18</w:t>
      </w:r>
      <w:r w:rsidRPr="00901F1B">
        <w:rPr>
          <w:rFonts w:hint="eastAsia"/>
        </w:rPr>
        <w:t>時許社工吳</w:t>
      </w:r>
      <w:r w:rsidRPr="00901F1B">
        <w:rPr>
          <w:rFonts w:asciiTheme="majorEastAsia" w:hAnsiTheme="majorEastAsia" w:hint="eastAsia"/>
        </w:rPr>
        <w:t>○</w:t>
      </w:r>
      <w:r w:rsidRPr="00901F1B">
        <w:rPr>
          <w:rFonts w:hint="eastAsia"/>
        </w:rPr>
        <w:t>珍查訪王</w:t>
      </w:r>
      <w:r w:rsidRPr="00901F1B">
        <w:rPr>
          <w:rFonts w:asciiTheme="majorEastAsia" w:hAnsiTheme="majorEastAsia" w:hint="eastAsia"/>
        </w:rPr>
        <w:t>○</w:t>
      </w:r>
      <w:r w:rsidRPr="00901F1B">
        <w:rPr>
          <w:rFonts w:hint="eastAsia"/>
        </w:rPr>
        <w:t>住所無人應門後，翌（</w:t>
      </w:r>
      <w:r w:rsidRPr="00901F1B">
        <w:rPr>
          <w:rFonts w:hint="eastAsia"/>
        </w:rPr>
        <w:t>30</w:t>
      </w:r>
      <w:r w:rsidRPr="00901F1B">
        <w:rPr>
          <w:rFonts w:hint="eastAsia"/>
        </w:rPr>
        <w:t>）日上午由督導喬</w:t>
      </w:r>
      <w:r w:rsidRPr="00901F1B">
        <w:rPr>
          <w:rFonts w:asciiTheme="majorEastAsia" w:hAnsiTheme="majorEastAsia" w:hint="eastAsia"/>
        </w:rPr>
        <w:t>○</w:t>
      </w:r>
      <w:r w:rsidRPr="00901F1B">
        <w:rPr>
          <w:rFonts w:hint="eastAsia"/>
        </w:rPr>
        <w:t>華、社工劉</w:t>
      </w:r>
      <w:r w:rsidRPr="00901F1B">
        <w:rPr>
          <w:rFonts w:asciiTheme="majorEastAsia" w:hAnsiTheme="majorEastAsia" w:hint="eastAsia"/>
        </w:rPr>
        <w:t>○</w:t>
      </w:r>
      <w:r w:rsidRPr="00901F1B">
        <w:rPr>
          <w:rFonts w:hint="eastAsia"/>
        </w:rPr>
        <w:t>蓉前往查訪仍無人應門，致使三大一中隊無法透過社工協助與王</w:t>
      </w:r>
      <w:r w:rsidRPr="00901F1B">
        <w:rPr>
          <w:rFonts w:asciiTheme="majorEastAsia" w:hAnsiTheme="majorEastAsia" w:hint="eastAsia"/>
        </w:rPr>
        <w:t>○</w:t>
      </w:r>
      <w:r w:rsidRPr="00901F1B">
        <w:rPr>
          <w:rFonts w:hint="eastAsia"/>
        </w:rPr>
        <w:t>或其家人取得聯繫以確認孩童安全，而於王</w:t>
      </w:r>
      <w:r w:rsidRPr="00901F1B">
        <w:rPr>
          <w:rFonts w:asciiTheme="majorEastAsia" w:hAnsiTheme="majorEastAsia" w:hint="eastAsia"/>
        </w:rPr>
        <w:t>○</w:t>
      </w:r>
      <w:r w:rsidRPr="00901F1B">
        <w:rPr>
          <w:rFonts w:hint="eastAsia"/>
        </w:rPr>
        <w:t>住處外持續巡邏、監視、守候</w:t>
      </w:r>
      <w:r w:rsidRPr="00901F1B">
        <w:t>。</w:t>
      </w:r>
    </w:p>
    <w:p w:rsidR="009B3728" w:rsidRPr="00901F1B" w:rsidRDefault="009B3728" w:rsidP="00EC469F">
      <w:pPr>
        <w:pStyle w:val="1---"/>
        <w:ind w:firstLine="480"/>
        <w:rPr>
          <w:lang w:eastAsia="zh-TW"/>
        </w:rPr>
      </w:pPr>
      <w:r w:rsidRPr="00901F1B">
        <w:t>依據本案調查意見</w:t>
      </w:r>
      <w:r w:rsidR="00BF054C" w:rsidRPr="00BF054C">
        <w:rPr>
          <w:rFonts w:hint="eastAsia"/>
          <w:sz w:val="4"/>
          <w:lang w:eastAsia="zh-TW"/>
        </w:rPr>
        <w:t xml:space="preserve"> </w:t>
      </w:r>
      <w:r w:rsidRPr="00901F1B">
        <w:rPr>
          <w:rStyle w:val="aff3"/>
        </w:rPr>
        <w:footnoteReference w:id="13"/>
      </w:r>
      <w:r w:rsidRPr="00901F1B">
        <w:t>，監察院</w:t>
      </w:r>
      <w:r w:rsidRPr="00901F1B">
        <w:rPr>
          <w:rFonts w:hint="eastAsia"/>
        </w:rPr>
        <w:t>糾正內政部警政署及新竹市政府社會處，並請其議處相關人員見復；另函請新竹市政府社會處確實檢討改進。</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三大一中隊中隊長何</w:t>
      </w:r>
      <w:r w:rsidRPr="00901F1B">
        <w:rPr>
          <w:rFonts w:ascii="新細明體" w:hAnsi="新細明體" w:hint="eastAsia"/>
        </w:rPr>
        <w:t>○</w:t>
      </w:r>
      <w:r w:rsidRPr="00901F1B">
        <w:rPr>
          <w:rFonts w:hint="eastAsia"/>
        </w:rPr>
        <w:t>輝勤務派遣違失，已核予申誡一次。該中隊已編組</w:t>
      </w:r>
      <w:r w:rsidRPr="00901F1B">
        <w:rPr>
          <w:rFonts w:hint="eastAsia"/>
        </w:rPr>
        <w:t>8</w:t>
      </w:r>
      <w:r w:rsidRPr="00901F1B">
        <w:rPr>
          <w:rFonts w:hint="eastAsia"/>
        </w:rPr>
        <w:t>人專責處理婦幼案件，</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8</w:t>
      </w:r>
      <w:r w:rsidRPr="00901F1B">
        <w:rPr>
          <w:rFonts w:hint="eastAsia"/>
        </w:rPr>
        <w:t>日聘請新北市政府警察局資深家防官蒞隊辦理家庭暴力防治講習，計</w:t>
      </w:r>
      <w:r w:rsidRPr="00901F1B">
        <w:rPr>
          <w:rFonts w:hint="eastAsia"/>
        </w:rPr>
        <w:t>26</w:t>
      </w:r>
      <w:r w:rsidRPr="00901F1B">
        <w:rPr>
          <w:rFonts w:hint="eastAsia"/>
        </w:rPr>
        <w:t>人參訓。</w:t>
      </w:r>
    </w:p>
    <w:p w:rsidR="009B3728" w:rsidRPr="00901F1B" w:rsidRDefault="009B3728" w:rsidP="00CB024B">
      <w:pPr>
        <w:pStyle w:val="15"/>
      </w:pPr>
      <w:r w:rsidRPr="00901F1B">
        <w:t>2</w:t>
      </w:r>
      <w:r w:rsidRPr="00901F1B">
        <w:t>、</w:t>
      </w:r>
      <w:r w:rsidRPr="00901F1B">
        <w:rPr>
          <w:rFonts w:hint="eastAsia"/>
        </w:rPr>
        <w:t>三大一中隊副中隊長樊</w:t>
      </w:r>
      <w:r w:rsidRPr="00901F1B">
        <w:rPr>
          <w:rFonts w:ascii="新細明體" w:hAnsi="新細明體" w:hint="eastAsia"/>
        </w:rPr>
        <w:t>○</w:t>
      </w:r>
      <w:r w:rsidRPr="00901F1B">
        <w:rPr>
          <w:rFonts w:hint="eastAsia"/>
        </w:rPr>
        <w:t>山陪同王</w:t>
      </w:r>
      <w:r w:rsidRPr="00901F1B">
        <w:rPr>
          <w:rFonts w:ascii="新細明體" w:hAnsi="新細明體" w:hint="eastAsia"/>
        </w:rPr>
        <w:t>○</w:t>
      </w:r>
      <w:r w:rsidRPr="00901F1B">
        <w:rPr>
          <w:rFonts w:hint="eastAsia"/>
        </w:rPr>
        <w:t>婆婆至新竹地檢署部分，實有違失，已核予申誡一次</w:t>
      </w:r>
      <w:r w:rsidRPr="00901F1B">
        <w:t>。</w:t>
      </w:r>
      <w:r w:rsidRPr="00901F1B">
        <w:rPr>
          <w:rFonts w:hint="eastAsia"/>
        </w:rPr>
        <w:t>中隊長何</w:t>
      </w:r>
      <w:r w:rsidRPr="00901F1B">
        <w:rPr>
          <w:rFonts w:ascii="新細明體" w:hAnsi="新細明體" w:hint="eastAsia"/>
        </w:rPr>
        <w:t>○</w:t>
      </w:r>
      <w:r w:rsidRPr="00901F1B">
        <w:rPr>
          <w:rFonts w:hint="eastAsia"/>
        </w:rPr>
        <w:t>輝未考量聲請要件，亦未協調聯繫所在地警察分局家防官協助，逕向法院聲請緊急保護令及提起抗告，該總隊已核予申誡一次，以資警惕。</w:t>
      </w:r>
    </w:p>
    <w:p w:rsidR="009B3728" w:rsidRDefault="009B3728" w:rsidP="00CB024B">
      <w:pPr>
        <w:pStyle w:val="15"/>
        <w:rPr>
          <w:lang w:eastAsia="zh-TW"/>
        </w:rPr>
      </w:pPr>
      <w:r w:rsidRPr="00901F1B">
        <w:t>3</w:t>
      </w:r>
      <w:r w:rsidRPr="00901F1B">
        <w:t>、</w:t>
      </w:r>
      <w:r w:rsidRPr="00901F1B">
        <w:rPr>
          <w:rFonts w:hint="eastAsia"/>
        </w:rPr>
        <w:t>新竹市政府將協調已與個案家庭建立信賴良好關係之社工協助處理家暴並兒保案件，並加強與警察等之橫向聯繫。</w:t>
      </w:r>
    </w:p>
    <w:p w:rsidR="008812FF" w:rsidRDefault="008812FF" w:rsidP="008812FF">
      <w:pPr>
        <w:pStyle w:val="1---"/>
        <w:snapToGrid w:val="0"/>
        <w:ind w:firstLine="480"/>
        <w:rPr>
          <w:lang w:eastAsia="zh-TW"/>
        </w:rPr>
      </w:pPr>
    </w:p>
    <w:p w:rsidR="00DF0B5C" w:rsidRDefault="00DF0B5C" w:rsidP="008812FF">
      <w:pPr>
        <w:pStyle w:val="1---"/>
        <w:snapToGrid w:val="0"/>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410"/>
      </w:tblGrid>
      <w:tr w:rsidR="008812FF" w:rsidTr="008812FF">
        <w:tc>
          <w:tcPr>
            <w:tcW w:w="5410" w:type="dxa"/>
            <w:shd w:val="clear" w:color="auto" w:fill="D9D9D9" w:themeFill="background1" w:themeFillShade="D9"/>
          </w:tcPr>
          <w:p w:rsidR="008812FF" w:rsidRDefault="008812FF" w:rsidP="008812FF">
            <w:pPr>
              <w:pStyle w:val="11-"/>
              <w:spacing w:before="72" w:after="108"/>
              <w:rPr>
                <w:lang w:eastAsia="zh-TW"/>
              </w:rPr>
            </w:pPr>
            <w:bookmarkStart w:id="7" w:name="_Toc38638656"/>
            <w:r w:rsidRPr="00901F1B">
              <w:rPr>
                <w:rFonts w:hint="eastAsia"/>
              </w:rPr>
              <w:lastRenderedPageBreak/>
              <w:t>受禁止接見通信處分之羈押被告處遇</w:t>
            </w:r>
            <w:r w:rsidRPr="00901F1B">
              <w:t>案</w:t>
            </w:r>
            <w:bookmarkEnd w:id="7"/>
          </w:p>
        </w:tc>
      </w:tr>
    </w:tbl>
    <w:p w:rsidR="008812FF" w:rsidRPr="00AC77DF" w:rsidRDefault="008812FF" w:rsidP="008812FF">
      <w:pPr>
        <w:pStyle w:val="1---"/>
        <w:snapToGrid w:val="0"/>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18680A" w:rsidRPr="008812FF" w:rsidTr="00CF55E6">
        <w:trPr>
          <w:trHeight w:val="348"/>
        </w:trPr>
        <w:tc>
          <w:tcPr>
            <w:tcW w:w="6544" w:type="dxa"/>
          </w:tcPr>
          <w:p w:rsidR="009B3728" w:rsidRPr="008812FF" w:rsidRDefault="009B3728" w:rsidP="00CF55E6">
            <w:pPr>
              <w:pStyle w:val="2--"/>
              <w:rPr>
                <w:b/>
              </w:rPr>
            </w:pPr>
            <w:r w:rsidRPr="008812FF">
              <w:rPr>
                <w:b/>
              </w:rPr>
              <w:t>相關國際人權公約：</w:t>
            </w:r>
            <w:r w:rsidRPr="008812FF">
              <w:t>公民與政治權利國際公約第</w:t>
            </w:r>
            <w:r w:rsidRPr="008812FF">
              <w:t>7</w:t>
            </w:r>
            <w:r w:rsidRPr="008812FF">
              <w:t>條、第</w:t>
            </w:r>
            <w:r w:rsidRPr="008812FF">
              <w:t>10</w:t>
            </w:r>
            <w:r w:rsidRPr="008812FF">
              <w:t>條</w:t>
            </w:r>
          </w:p>
        </w:tc>
      </w:tr>
    </w:tbl>
    <w:p w:rsidR="009B3728" w:rsidRPr="00901F1B" w:rsidRDefault="009B3728" w:rsidP="00CF55E6">
      <w:pPr>
        <w:pStyle w:val="afff9"/>
        <w:spacing w:before="252" w:afterLines="50" w:after="180"/>
      </w:pPr>
      <w:r w:rsidRPr="00901F1B">
        <w:t>案情簡述</w:t>
      </w:r>
    </w:p>
    <w:p w:rsidR="009B3728" w:rsidRPr="00901F1B" w:rsidRDefault="009B3728" w:rsidP="00EC469F">
      <w:pPr>
        <w:pStyle w:val="1---"/>
        <w:ind w:firstLine="480"/>
      </w:pPr>
      <w:r w:rsidRPr="00901F1B">
        <w:rPr>
          <w:rFonts w:hint="eastAsia"/>
        </w:rPr>
        <w:t>據悉，受禁止接見通信處分之羈押被告，普遍有精神狀況不穩定及濫用助眠藥物之情形。究法務部所屬各看守所羈押禁見之被告人數比率如何、隔離方法及期間有無過長、房舍及活動空間是否充足、管理及輔導措施是否符合刑事訴訟法、羈押法相關規定及公民與政治權利國際公約及禁止酷刑公約之精神，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羈押禁見被告之處遇應符合國際規範</w:t>
      </w:r>
    </w:p>
    <w:p w:rsidR="009B3728" w:rsidRPr="00901F1B" w:rsidRDefault="009B3728" w:rsidP="00EC469F">
      <w:pPr>
        <w:pStyle w:val="1---"/>
        <w:ind w:firstLine="480"/>
        <w:rPr>
          <w:lang w:eastAsia="zh-TW"/>
        </w:rPr>
      </w:pPr>
      <w:r w:rsidRPr="00901F1B">
        <w:rPr>
          <w:rFonts w:hint="eastAsia"/>
        </w:rPr>
        <w:t>羈押被告除受剝奪自由之限制外，仍享有基本人權及人格尊嚴。法務部近年來就監所管理雖已檢討採取各項革新措施，但實地履勘各看守所發現，羈押禁見被告之處遇環境惡劣，與國際規範仍存有極大的差距。鑑於「隔離監禁」係聯合國及國際人權組織極為重視的議題，而收容人之處遇問題，涉及監所人力、經費資源、硬體設備及相關配套措施的改善，尚非一蹴可及，法務部應研擬具體可行的短中期改善計畫，呼應國際人權要求，維護在押被告之基本人權</w:t>
      </w:r>
      <w:r w:rsidRPr="00901F1B">
        <w:t>。</w:t>
      </w:r>
    </w:p>
    <w:p w:rsidR="009B3728" w:rsidRPr="00901F1B" w:rsidRDefault="008F237A" w:rsidP="003B7BEB">
      <w:pPr>
        <w:pStyle w:val="1--13"/>
        <w:spacing w:before="180" w:after="180"/>
        <w:ind w:left="260" w:hanging="260"/>
      </w:pPr>
      <w:r w:rsidRPr="008E1832">
        <w:rPr>
          <w:rFonts w:hint="eastAsia"/>
        </w:rPr>
        <w:lastRenderedPageBreak/>
        <w:t>˙</w:t>
      </w:r>
      <w:r w:rsidR="009B3728" w:rsidRPr="00901F1B">
        <w:rPr>
          <w:rFonts w:hint="eastAsia"/>
        </w:rPr>
        <w:t>單獨隔離監禁應審慎為之</w:t>
      </w:r>
    </w:p>
    <w:p w:rsidR="009B3728" w:rsidRPr="00901F1B" w:rsidRDefault="009B3728" w:rsidP="00EC469F">
      <w:pPr>
        <w:pStyle w:val="1---"/>
        <w:ind w:firstLine="480"/>
        <w:rPr>
          <w:lang w:eastAsia="zh-TW"/>
        </w:rPr>
      </w:pPr>
      <w:r w:rsidRPr="00901F1B">
        <w:rPr>
          <w:rFonts w:hint="eastAsia"/>
        </w:rPr>
        <w:t>單獨隔離監禁對於受拘禁人將產生嚴重的心理傷害，國際人權機構認為在特殊狀況下，獨居監禁可能構成公民與政治權利國際公約第</w:t>
      </w:r>
      <w:r w:rsidRPr="00901F1B">
        <w:rPr>
          <w:rFonts w:hint="eastAsia"/>
        </w:rPr>
        <w:t>7</w:t>
      </w:r>
      <w:r w:rsidRPr="00901F1B">
        <w:rPr>
          <w:rFonts w:hint="eastAsia"/>
        </w:rPr>
        <w:t>條「酷刑或不人道待遇</w:t>
      </w:r>
      <w:r w:rsidRPr="005E7B40">
        <w:rPr>
          <w:rFonts w:hint="eastAsia"/>
          <w:spacing w:val="-30"/>
        </w:rPr>
        <w:t>」</w:t>
      </w:r>
      <w:r w:rsidRPr="00901F1B">
        <w:rPr>
          <w:rFonts w:hint="eastAsia"/>
        </w:rPr>
        <w:t>，要求各國應儘量避免獨居及隔離監禁。我國實務基於戒護安全，對於羈押禁見被告採取「分類雜居」方式，將非同案及案件無相關聯性之禁見被告配住同一舍房，以避免獨居。但部分女監因收容人數較少，常因事實上原因須採取獨居監禁，少數案例單獨監禁時間長達數月，可能對婦女造成身心侵害，甚而構成歧視。另我國羈押法、監獄行刑法及累進處遇條例，均規定新收之被告或受刑人應採獨居監禁，與國際人權規範未盡相符</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禁見被告的活動時間及空間不足</w:t>
      </w:r>
    </w:p>
    <w:p w:rsidR="009B3728" w:rsidRPr="00901F1B" w:rsidRDefault="009B3728" w:rsidP="00EC469F">
      <w:pPr>
        <w:pStyle w:val="1---"/>
        <w:ind w:firstLine="480"/>
        <w:rPr>
          <w:lang w:eastAsia="zh-TW"/>
        </w:rPr>
      </w:pPr>
      <w:r w:rsidRPr="00901F1B">
        <w:rPr>
          <w:rFonts w:hint="eastAsia"/>
        </w:rPr>
        <w:t>國際人權機構及兩公約國際審查建議，我國監所超額收容已構成嚴重的人權侵害。相較而言，禁見被告的活動時間及活動空間不足，需長時間無間斷地忍受舍房擁擠、悶熱、通風及衛生欠佳的環境，其生活環境更為惡劣，難以呼應人權保障之潮流</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維護禁見被告等心理健康</w:t>
      </w:r>
    </w:p>
    <w:p w:rsidR="009B3728" w:rsidRPr="00901F1B" w:rsidRDefault="009B3728" w:rsidP="00EC469F">
      <w:pPr>
        <w:pStyle w:val="1---"/>
        <w:ind w:firstLine="480"/>
        <w:rPr>
          <w:lang w:eastAsia="zh-TW"/>
        </w:rPr>
      </w:pPr>
      <w:r w:rsidRPr="00901F1B">
        <w:rPr>
          <w:rFonts w:hint="eastAsia"/>
        </w:rPr>
        <w:t>各看守所禁見被告與一般收容人相較，雖未有顯著服用助眠處分藥物之情形，但羈押被告因憂鬱、焦慮、睡眠障礙等精神困擾，固定求診及服用處方藥物之比率偏高。法務部矯正署分析可能與擔憂案情訴訟官司、入所前罹患相關疾病、原使用</w:t>
      </w:r>
      <w:r w:rsidR="00DF0B5C" w:rsidRPr="00901F1B">
        <w:rPr>
          <w:noProof/>
          <w:lang w:val="en-US" w:eastAsia="zh-TW"/>
        </w:rPr>
        <w:lastRenderedPageBreak/>
        <mc:AlternateContent>
          <mc:Choice Requires="wpg">
            <w:drawing>
              <wp:anchor distT="0" distB="0" distL="114300" distR="114300" simplePos="0" relativeHeight="252281856" behindDoc="0" locked="0" layoutInCell="1" allowOverlap="1" wp14:anchorId="1D878B18" wp14:editId="73EFE318">
                <wp:simplePos x="0" y="0"/>
                <wp:positionH relativeFrom="column">
                  <wp:posOffset>2386330</wp:posOffset>
                </wp:positionH>
                <wp:positionV relativeFrom="paragraph">
                  <wp:posOffset>85725</wp:posOffset>
                </wp:positionV>
                <wp:extent cx="1847850" cy="1936750"/>
                <wp:effectExtent l="0" t="0" r="0" b="6350"/>
                <wp:wrapSquare wrapText="bothSides"/>
                <wp:docPr id="226" name="群組 226"/>
                <wp:cNvGraphicFramePr/>
                <a:graphic xmlns:a="http://schemas.openxmlformats.org/drawingml/2006/main">
                  <a:graphicData uri="http://schemas.microsoft.com/office/word/2010/wordprocessingGroup">
                    <wpg:wgp>
                      <wpg:cNvGrpSpPr/>
                      <wpg:grpSpPr>
                        <a:xfrm>
                          <a:off x="0" y="0"/>
                          <a:ext cx="1847850" cy="1936750"/>
                          <a:chOff x="0" y="0"/>
                          <a:chExt cx="1847850" cy="1936750"/>
                        </a:xfrm>
                      </wpg:grpSpPr>
                      <pic:pic xmlns:pic="http://schemas.openxmlformats.org/drawingml/2006/picture">
                        <pic:nvPicPr>
                          <pic:cNvPr id="2" name="圖片 2" descr="P112058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1315720"/>
                          </a:xfrm>
                          <a:prstGeom prst="rect">
                            <a:avLst/>
                          </a:prstGeom>
                          <a:noFill/>
                          <a:ln>
                            <a:noFill/>
                          </a:ln>
                        </pic:spPr>
                      </pic:pic>
                      <wps:wsp>
                        <wps:cNvPr id="225" name="文字方塊 225"/>
                        <wps:cNvSpPr txBox="1"/>
                        <wps:spPr>
                          <a:xfrm>
                            <a:off x="0" y="1314450"/>
                            <a:ext cx="1847850"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EA0D65" w:rsidRDefault="00706E5E">
                              <w:pPr>
                                <w:rPr>
                                  <w:sz w:val="21"/>
                                  <w:szCs w:val="21"/>
                                </w:rPr>
                              </w:pPr>
                              <w:r w:rsidRPr="00EA0D65">
                                <w:rPr>
                                  <w:rFonts w:hint="eastAsia"/>
                                  <w:sz w:val="21"/>
                                  <w:szCs w:val="21"/>
                                </w:rPr>
                                <w:t>監察委員</w:t>
                              </w:r>
                              <w:r w:rsidRPr="00EA0D65">
                                <w:rPr>
                                  <w:sz w:val="21"/>
                                  <w:szCs w:val="21"/>
                                </w:rPr>
                                <w:t>為</w:t>
                              </w:r>
                              <w:r w:rsidRPr="00EA0D65">
                                <w:rPr>
                                  <w:rFonts w:hint="eastAsia"/>
                                  <w:sz w:val="21"/>
                                  <w:szCs w:val="21"/>
                                </w:rPr>
                                <w:t>調</w:t>
                              </w:r>
                              <w:r w:rsidRPr="00EA0D65">
                                <w:rPr>
                                  <w:sz w:val="21"/>
                                  <w:szCs w:val="21"/>
                                </w:rPr>
                                <w:t>查</w:t>
                              </w:r>
                              <w:r w:rsidRPr="00EA0D65">
                                <w:rPr>
                                  <w:rFonts w:hint="eastAsia"/>
                                  <w:sz w:val="21"/>
                                  <w:szCs w:val="21"/>
                                </w:rPr>
                                <w:t>受禁止接見通信處分之羈押被告處遇案而履勘。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226" o:spid="_x0000_s1036" style="position:absolute;left:0;text-align:left;margin-left:187.9pt;margin-top:6.75pt;width:145.5pt;height:152.5pt;z-index:252281856" coordsize="18478,19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37" type="#_x0000_t75" alt="P1120585" style="position:absolute;width:17703;height:1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51NTAAAAA2gAAAA8AAABkcnMvZG93bnJldi54bWxEj82KAjEQhO+C7xB6wZtm9ODKrFF2RXEO&#10;C+LPAzSTdmZw0hmSqPHtjSB4LKrqK2q+jKYVN3K+saxgPMpAEJdWN1wpOB03wxkIH5A1tpZJwYM8&#10;LBf93hxzbe+8p9shVCJB2OeooA6hy6X0ZU0G/ch2xMk7W2cwJOkqqR3eE9y0cpJlU2mw4bRQY0er&#10;msrL4WoSBcdbV7i/otlh/L6c4z+tY6nU4Cv+/oAIFMMn/G4XWsEEXlfSDZ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LnU1MAAAADaAAAADwAAAAAAAAAAAAAAAACfAgAA&#10;ZHJzL2Rvd25yZXYueG1sUEsFBgAAAAAEAAQA9wAAAIwDAAAAAA==&#10;">
                  <v:imagedata r:id="rId17" o:title="P1120585"/>
                  <v:path arrowok="t"/>
                </v:shape>
                <v:shape id="文字方塊 225" o:spid="_x0000_s1038" type="#_x0000_t202" style="position:absolute;top:13144;width:18478;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hescA&#10;AADcAAAADwAAAGRycy9kb3ducmV2LnhtbESPT2vCQBTE7wW/w/IEL6VujNhK6ipFtC3eavyDt0f2&#10;NQnNvg3ZNYnf3i0Uehxm5jfMYtWbSrTUuNKygsk4AkGcWV1yruCQbp/mIJxH1lhZJgU3crBaDh4W&#10;mGjb8Re1e5+LAGGXoILC+zqR0mUFGXRjWxMH79s2Bn2QTS51g12Am0rGUfQsDZYcFgqsaV1Q9rO/&#10;GgWXx/y8c/37sZvOpvXmo01fTjpVajTs315BeOr9f/iv/akVxPEM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oXrHAAAA3AAAAA8AAAAAAAAAAAAAAAAAmAIAAGRy&#10;cy9kb3ducmV2LnhtbFBLBQYAAAAABAAEAPUAAACMAwAAAAA=&#10;" fillcolor="white [3201]" stroked="f" strokeweight=".5pt">
                  <v:textbox>
                    <w:txbxContent>
                      <w:p w:rsidR="00706E5E" w:rsidRPr="00EA0D65" w:rsidRDefault="00706E5E">
                        <w:pPr>
                          <w:rPr>
                            <w:sz w:val="21"/>
                            <w:szCs w:val="21"/>
                          </w:rPr>
                        </w:pPr>
                        <w:r w:rsidRPr="00EA0D65">
                          <w:rPr>
                            <w:rFonts w:hint="eastAsia"/>
                            <w:sz w:val="21"/>
                            <w:szCs w:val="21"/>
                          </w:rPr>
                          <w:t>監察委員</w:t>
                        </w:r>
                        <w:r w:rsidRPr="00EA0D65">
                          <w:rPr>
                            <w:sz w:val="21"/>
                            <w:szCs w:val="21"/>
                          </w:rPr>
                          <w:t>為</w:t>
                        </w:r>
                        <w:r w:rsidRPr="00EA0D65">
                          <w:rPr>
                            <w:rFonts w:hint="eastAsia"/>
                            <w:sz w:val="21"/>
                            <w:szCs w:val="21"/>
                          </w:rPr>
                          <w:t>調</w:t>
                        </w:r>
                        <w:r w:rsidRPr="00EA0D65">
                          <w:rPr>
                            <w:sz w:val="21"/>
                            <w:szCs w:val="21"/>
                          </w:rPr>
                          <w:t>查</w:t>
                        </w:r>
                        <w:r w:rsidRPr="00EA0D65">
                          <w:rPr>
                            <w:rFonts w:hint="eastAsia"/>
                            <w:sz w:val="21"/>
                            <w:szCs w:val="21"/>
                          </w:rPr>
                          <w:t>受禁止接見通信處分之羈押被告處遇案而履勘。</w:t>
                        </w:r>
                      </w:p>
                    </w:txbxContent>
                  </v:textbox>
                </v:shape>
                <w10:wrap type="square"/>
              </v:group>
            </w:pict>
          </mc:Fallback>
        </mc:AlternateContent>
      </w:r>
      <w:r w:rsidRPr="00901F1B">
        <w:rPr>
          <w:rFonts w:hint="eastAsia"/>
        </w:rPr>
        <w:t>成癮性藥物或物質產生之戒斷症及入監所環境適應不良等因素有關。實地訪視時，據各看守所衛生科反映，禁見被告因親友無法接見，未能提供心理支持，可能導致其身心調適之障礙；而部分禁見舍房過於擁擠之看守所，禁見被告有普遍服用助眠處分藥物的情形，法務部矯正署應瞭解禁見被告之心理需求，速謀維護其等心理健康及尋求慰藉之可行措施</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審酌禁見之對象及期間</w:t>
      </w:r>
    </w:p>
    <w:p w:rsidR="009B3728" w:rsidRPr="00901F1B" w:rsidRDefault="009B3728" w:rsidP="00EC469F">
      <w:pPr>
        <w:pStyle w:val="1---"/>
        <w:ind w:firstLine="480"/>
        <w:rPr>
          <w:lang w:eastAsia="zh-TW"/>
        </w:rPr>
      </w:pPr>
      <w:r w:rsidRPr="00901F1B">
        <w:rPr>
          <w:rFonts w:hint="eastAsia"/>
        </w:rPr>
        <w:t>家庭權及通信權屬基本人權中極為重要的環節，公民與政治權利國際公約第</w:t>
      </w:r>
      <w:r w:rsidRPr="00901F1B">
        <w:rPr>
          <w:rFonts w:hint="eastAsia"/>
        </w:rPr>
        <w:t>20</w:t>
      </w:r>
      <w:r w:rsidRPr="00901F1B">
        <w:rPr>
          <w:rFonts w:hint="eastAsia"/>
        </w:rPr>
        <w:t>號一般性意見提及各國政府應允許被監禁人在必要的監視下，接受家屬探訪及通信。我國羈押禁見之實務，係全面禁止被告與任何親友接見、通信，甚至禁止其閱讀報紙、收看電視及收聽廣播。</w:t>
      </w:r>
      <w:r w:rsidRPr="00901F1B">
        <w:rPr>
          <w:rFonts w:hint="eastAsia"/>
        </w:rPr>
        <w:t>101</w:t>
      </w:r>
      <w:r w:rsidRPr="00901F1B">
        <w:rPr>
          <w:rFonts w:hint="eastAsia"/>
        </w:rPr>
        <w:t>年</w:t>
      </w:r>
      <w:r w:rsidRPr="00901F1B">
        <w:rPr>
          <w:rFonts w:hint="eastAsia"/>
        </w:rPr>
        <w:t>1</w:t>
      </w:r>
      <w:r w:rsidRPr="00901F1B">
        <w:rPr>
          <w:rFonts w:hint="eastAsia"/>
        </w:rPr>
        <w:t>月迄</w:t>
      </w:r>
      <w:r w:rsidRPr="00901F1B">
        <w:rPr>
          <w:rFonts w:hint="eastAsia"/>
        </w:rPr>
        <w:t>106</w:t>
      </w:r>
      <w:r w:rsidRPr="00901F1B">
        <w:rPr>
          <w:rFonts w:hint="eastAsia"/>
        </w:rPr>
        <w:t>年</w:t>
      </w:r>
      <w:r w:rsidRPr="00901F1B">
        <w:rPr>
          <w:rFonts w:hint="eastAsia"/>
        </w:rPr>
        <w:t>12</w:t>
      </w:r>
      <w:r w:rsidRPr="00901F1B">
        <w:rPr>
          <w:rFonts w:hint="eastAsia"/>
        </w:rPr>
        <w:t>月，僅有</w:t>
      </w:r>
      <w:r w:rsidRPr="00901F1B">
        <w:rPr>
          <w:rFonts w:hint="eastAsia"/>
        </w:rPr>
        <w:t>14</w:t>
      </w:r>
      <w:r w:rsidRPr="00901F1B">
        <w:rPr>
          <w:rFonts w:hint="eastAsia"/>
        </w:rPr>
        <w:t>件允許禁見被告與其家庭成員接見、通信之特例，占全部禁見被告人數約千分之一，此種非按個案情節，全面斷絕在押被告與家庭聯繫，並禁止其獲取外界一切資訊之作法，加諸於受處分人心理層面之痛苦，已逾越所欲追求保全刑事證據之目的及比例原則。本案調查期間，法務部依監察院建議，函請</w:t>
      </w:r>
      <w:r w:rsidRPr="00901F1B">
        <w:rPr>
          <w:rFonts w:eastAsiaTheme="minorEastAsia" w:hint="eastAsia"/>
        </w:rPr>
        <w:t>臺灣高等檢察署（簡稱高檢署）</w:t>
      </w:r>
      <w:r w:rsidRPr="00901F1B">
        <w:rPr>
          <w:rFonts w:hint="eastAsia"/>
        </w:rPr>
        <w:t>督促各檢察機關應依刑事訴訟法第</w:t>
      </w:r>
      <w:r w:rsidRPr="00901F1B">
        <w:rPr>
          <w:rFonts w:hint="eastAsia"/>
        </w:rPr>
        <w:t>105</w:t>
      </w:r>
      <w:r w:rsidRPr="00901F1B">
        <w:rPr>
          <w:rFonts w:hint="eastAsia"/>
        </w:rPr>
        <w:t>條第</w:t>
      </w:r>
      <w:r w:rsidRPr="00901F1B">
        <w:rPr>
          <w:rFonts w:hint="eastAsia"/>
        </w:rPr>
        <w:t>3</w:t>
      </w:r>
      <w:r w:rsidRPr="00901F1B">
        <w:rPr>
          <w:rFonts w:hint="eastAsia"/>
        </w:rPr>
        <w:t>項及第</w:t>
      </w:r>
      <w:r w:rsidRPr="00901F1B">
        <w:rPr>
          <w:rFonts w:hint="eastAsia"/>
        </w:rPr>
        <w:t>4</w:t>
      </w:r>
      <w:r w:rsidRPr="00901F1B">
        <w:rPr>
          <w:rFonts w:hint="eastAsia"/>
        </w:rPr>
        <w:t>項審酌禁見之「對象、範圍及期間</w:t>
      </w:r>
      <w:r w:rsidRPr="005E7B40">
        <w:rPr>
          <w:rFonts w:hint="eastAsia"/>
          <w:spacing w:val="-30"/>
        </w:rPr>
        <w:t>」</w:t>
      </w:r>
      <w:r w:rsidRPr="00901F1B">
        <w:rPr>
          <w:rFonts w:hint="eastAsia"/>
        </w:rPr>
        <w:t>，並廢</w:t>
      </w:r>
      <w:r w:rsidRPr="00901F1B">
        <w:rPr>
          <w:rFonts w:hint="eastAsia"/>
        </w:rPr>
        <w:lastRenderedPageBreak/>
        <w:t>止過時之函令，原則上允許禁見被告訂閱報紙、收看電視及收聽廣播，值得肯定。惟法務部函請所屬檢討改善後，自</w:t>
      </w:r>
      <w:r w:rsidRPr="00901F1B">
        <w:rPr>
          <w:rFonts w:hint="eastAsia"/>
        </w:rPr>
        <w:t>107</w:t>
      </w:r>
      <w:r w:rsidRPr="00901F1B">
        <w:rPr>
          <w:rFonts w:hint="eastAsia"/>
        </w:rPr>
        <w:t>年</w:t>
      </w:r>
      <w:r w:rsidRPr="00901F1B">
        <w:rPr>
          <w:rFonts w:hint="eastAsia"/>
        </w:rPr>
        <w:t>1</w:t>
      </w:r>
      <w:r w:rsidRPr="00901F1B">
        <w:rPr>
          <w:rFonts w:hint="eastAsia"/>
        </w:rPr>
        <w:t>月迄</w:t>
      </w:r>
      <w:r w:rsidRPr="00901F1B">
        <w:rPr>
          <w:rFonts w:hint="eastAsia"/>
        </w:rPr>
        <w:t>5</w:t>
      </w:r>
      <w:r w:rsidRPr="00901F1B">
        <w:rPr>
          <w:rFonts w:hint="eastAsia"/>
        </w:rPr>
        <w:t>月僅有</w:t>
      </w:r>
      <w:r w:rsidRPr="00901F1B">
        <w:rPr>
          <w:rFonts w:hint="eastAsia"/>
        </w:rPr>
        <w:t>1</w:t>
      </w:r>
      <w:r w:rsidRPr="00901F1B">
        <w:rPr>
          <w:rFonts w:hint="eastAsia"/>
        </w:rPr>
        <w:t>例允許禁見被告與特定家屬接見，實務執行層面並無明顯之改善，司法院亦無相對應作為</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未區分一般或禁見被告同車提解</w:t>
      </w:r>
    </w:p>
    <w:p w:rsidR="009B3728" w:rsidRPr="00901F1B" w:rsidRDefault="009B3728" w:rsidP="00EC469F">
      <w:pPr>
        <w:pStyle w:val="1---"/>
        <w:ind w:firstLine="480"/>
        <w:rPr>
          <w:lang w:eastAsia="zh-TW"/>
        </w:rPr>
      </w:pPr>
      <w:r w:rsidRPr="00901F1B">
        <w:rPr>
          <w:rFonts w:hint="eastAsia"/>
        </w:rPr>
        <w:t>各看守所對禁見被告雖採取防範與其他收容人或同案被告接觸之嚴格措施，但部分院檢機關因受限於法警人力不足，未區分一般或禁見被告同車提解，似難以達成防杜串證之目的，司法院及法務部宜檢討改善</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審慎評估限制辯護人與羈押被告接見及通信配套措施</w:t>
      </w:r>
    </w:p>
    <w:p w:rsidR="009B3728" w:rsidRPr="00901F1B" w:rsidRDefault="009B3728" w:rsidP="00EC469F">
      <w:pPr>
        <w:pStyle w:val="1---"/>
        <w:ind w:firstLine="480"/>
        <w:rPr>
          <w:lang w:eastAsia="zh-TW"/>
        </w:rPr>
      </w:pPr>
      <w:r w:rsidRPr="00901F1B">
        <w:rPr>
          <w:rFonts w:hint="eastAsia"/>
        </w:rPr>
        <w:t>刑事訴訟法規定辯護人有湮滅、偽造、變造證據或勾串共犯或證人等不當行為時，法官得核發限制書限制辯護人與被告接見或互通書信。司法院雖以法官限制辯護人與羈押被告接見、通信之心證門檻甚高，核准案例不多，認為相關規定尚無檢討修正之必要。惟限制辯護人與被告自由溝通，攸關被告防禦權的完整性，如合理懷疑辯護人有不當行為時，如何兼顧被告訴訟權益之保障，並完善相關制裁之配套措施，司法院仍有審慎評估之必要</w:t>
      </w:r>
      <w:r w:rsidRPr="00901F1B">
        <w:t>。</w:t>
      </w:r>
    </w:p>
    <w:p w:rsidR="009B3728" w:rsidRDefault="009B3728" w:rsidP="00EC469F">
      <w:pPr>
        <w:pStyle w:val="1---"/>
        <w:ind w:firstLine="480"/>
        <w:rPr>
          <w:lang w:eastAsia="zh-TW"/>
        </w:rPr>
      </w:pPr>
      <w:r w:rsidRPr="00901F1B">
        <w:t>依據本案調查意見</w:t>
      </w:r>
      <w:r w:rsidR="00BF054C" w:rsidRPr="00BF054C">
        <w:rPr>
          <w:rFonts w:hint="eastAsia"/>
          <w:sz w:val="4"/>
          <w:lang w:eastAsia="zh-TW"/>
        </w:rPr>
        <w:t xml:space="preserve"> </w:t>
      </w:r>
      <w:r w:rsidRPr="00901F1B">
        <w:rPr>
          <w:rStyle w:val="aff3"/>
        </w:rPr>
        <w:footnoteReference w:id="14"/>
      </w:r>
      <w:r w:rsidRPr="00901F1B">
        <w:t>，監察院</w:t>
      </w:r>
      <w:r w:rsidRPr="00901F1B">
        <w:rPr>
          <w:rFonts w:hint="eastAsia"/>
        </w:rPr>
        <w:t>函請法務部及司法院確實檢討改進見復。</w:t>
      </w:r>
    </w:p>
    <w:p w:rsidR="006C3B15" w:rsidRPr="00901F1B" w:rsidRDefault="006C3B15" w:rsidP="00EC469F">
      <w:pPr>
        <w:pStyle w:val="1---"/>
        <w:ind w:firstLine="480"/>
        <w:rPr>
          <w:lang w:eastAsia="zh-TW"/>
        </w:rPr>
      </w:pP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法務部矯正署依行政院</w:t>
      </w:r>
      <w:r w:rsidRPr="00901F1B">
        <w:rPr>
          <w:rFonts w:hint="eastAsia"/>
        </w:rPr>
        <w:t>106</w:t>
      </w:r>
      <w:r w:rsidRPr="00901F1B">
        <w:rPr>
          <w:rFonts w:hint="eastAsia"/>
        </w:rPr>
        <w:t>年</w:t>
      </w:r>
      <w:r w:rsidRPr="00901F1B">
        <w:rPr>
          <w:rFonts w:hint="eastAsia"/>
        </w:rPr>
        <w:t>6</w:t>
      </w:r>
      <w:r w:rsidRPr="00901F1B">
        <w:rPr>
          <w:rFonts w:hint="eastAsia"/>
        </w:rPr>
        <w:t>月</w:t>
      </w:r>
      <w:r w:rsidRPr="00901F1B">
        <w:rPr>
          <w:rFonts w:hint="eastAsia"/>
        </w:rPr>
        <w:t>9</w:t>
      </w:r>
      <w:r w:rsidRPr="00901F1B">
        <w:rPr>
          <w:rFonts w:hint="eastAsia"/>
        </w:rPr>
        <w:t>日召開「獄政改革之矯正機關擴遷改建及一人一床計畫」會議之決議，自</w:t>
      </w:r>
      <w:r w:rsidRPr="00901F1B">
        <w:rPr>
          <w:rFonts w:hint="eastAsia"/>
        </w:rPr>
        <w:t>106</w:t>
      </w:r>
      <w:r w:rsidRPr="00901F1B">
        <w:rPr>
          <w:rFonts w:hint="eastAsia"/>
        </w:rPr>
        <w:t>年</w:t>
      </w:r>
      <w:r w:rsidRPr="00901F1B">
        <w:rPr>
          <w:rFonts w:hint="eastAsia"/>
        </w:rPr>
        <w:t>8</w:t>
      </w:r>
      <w:r w:rsidRPr="00901F1B">
        <w:rPr>
          <w:rFonts w:hint="eastAsia"/>
        </w:rPr>
        <w:t>月起優先推動八德外役監獄、雲林第二監獄新（擴）建計畫，另彰化看守所遷建工程中長程個案計畫也奉行政院同意辦理</w:t>
      </w:r>
      <w:r w:rsidRPr="00901F1B">
        <w:t>。</w:t>
      </w:r>
    </w:p>
    <w:p w:rsidR="009B3728" w:rsidRPr="00901F1B" w:rsidRDefault="009B3728" w:rsidP="00CB024B">
      <w:pPr>
        <w:pStyle w:val="15"/>
      </w:pPr>
      <w:r w:rsidRPr="00901F1B">
        <w:t>2</w:t>
      </w:r>
      <w:r w:rsidRPr="00901F1B">
        <w:t>、</w:t>
      </w:r>
      <w:r w:rsidRPr="00901F1B">
        <w:rPr>
          <w:rFonts w:hint="eastAsia"/>
        </w:rPr>
        <w:t>有關增加矯正人力部分，行政院業於</w:t>
      </w:r>
      <w:r w:rsidRPr="00901F1B">
        <w:rPr>
          <w:rFonts w:hint="eastAsia"/>
        </w:rPr>
        <w:t>106</w:t>
      </w:r>
      <w:r w:rsidRPr="00901F1B">
        <w:rPr>
          <w:rFonts w:hint="eastAsia"/>
        </w:rPr>
        <w:t>年</w:t>
      </w:r>
      <w:r w:rsidRPr="00901F1B">
        <w:rPr>
          <w:rFonts w:hint="eastAsia"/>
        </w:rPr>
        <w:t>7</w:t>
      </w:r>
      <w:r w:rsidRPr="00901F1B">
        <w:rPr>
          <w:rFonts w:hint="eastAsia"/>
        </w:rPr>
        <w:t>月</w:t>
      </w:r>
      <w:r w:rsidRPr="00901F1B">
        <w:rPr>
          <w:rFonts w:hint="eastAsia"/>
        </w:rPr>
        <w:t>31</w:t>
      </w:r>
      <w:r w:rsidRPr="00901F1B">
        <w:rPr>
          <w:rFonts w:hint="eastAsia"/>
        </w:rPr>
        <w:t>日函復同意法務部請增預算員額</w:t>
      </w:r>
      <w:r w:rsidRPr="00901F1B">
        <w:rPr>
          <w:rFonts w:hint="eastAsia"/>
        </w:rPr>
        <w:t>400</w:t>
      </w:r>
      <w:r w:rsidRPr="00901F1B">
        <w:rPr>
          <w:rFonts w:hint="eastAsia"/>
        </w:rPr>
        <w:t>名，已錄取</w:t>
      </w:r>
      <w:r w:rsidRPr="00901F1B">
        <w:rPr>
          <w:rFonts w:hint="eastAsia"/>
        </w:rPr>
        <w:t>159</w:t>
      </w:r>
      <w:r w:rsidRPr="00901F1B">
        <w:rPr>
          <w:rFonts w:hint="eastAsia"/>
        </w:rPr>
        <w:t>名</w:t>
      </w:r>
      <w:r w:rsidRPr="00901F1B">
        <w:rPr>
          <w:rFonts w:ascii="標楷體" w:eastAsia="標楷體" w:hAnsi="標楷體" w:hint="eastAsia"/>
        </w:rPr>
        <w:t>，</w:t>
      </w:r>
      <w:r w:rsidRPr="00901F1B">
        <w:rPr>
          <w:rFonts w:hint="eastAsia"/>
        </w:rPr>
        <w:t>其餘將報請考試院考選招募。</w:t>
      </w:r>
    </w:p>
    <w:p w:rsidR="009B3728" w:rsidRPr="00901F1B" w:rsidRDefault="009B3728" w:rsidP="00CB024B">
      <w:pPr>
        <w:pStyle w:val="15"/>
      </w:pPr>
      <w:r w:rsidRPr="00901F1B">
        <w:t>3</w:t>
      </w:r>
      <w:r w:rsidRPr="00901F1B">
        <w:t>、</w:t>
      </w:r>
      <w:r w:rsidRPr="00901F1B">
        <w:rPr>
          <w:rFonts w:hint="eastAsia"/>
        </w:rPr>
        <w:t>矯正署已改善看守所室內通風狀況</w:t>
      </w:r>
      <w:r w:rsidR="0087482B" w:rsidRPr="00901F1B">
        <w:rPr>
          <w:rFonts w:hint="eastAsia"/>
        </w:rPr>
        <w:t>，</w:t>
      </w:r>
      <w:r w:rsidRPr="00901F1B">
        <w:rPr>
          <w:rFonts w:hint="eastAsia"/>
        </w:rPr>
        <w:t>並已於</w:t>
      </w:r>
      <w:r w:rsidRPr="00901F1B">
        <w:rPr>
          <w:rFonts w:hint="eastAsia"/>
        </w:rPr>
        <w:t>106</w:t>
      </w:r>
      <w:r w:rsidRPr="00901F1B">
        <w:rPr>
          <w:rFonts w:hint="eastAsia"/>
        </w:rPr>
        <w:t>年底前汰換</w:t>
      </w:r>
      <w:r w:rsidRPr="00901F1B">
        <w:rPr>
          <w:rFonts w:hint="eastAsia"/>
        </w:rPr>
        <w:t>44</w:t>
      </w:r>
      <w:r w:rsidRPr="00901F1B">
        <w:rPr>
          <w:rFonts w:hint="eastAsia"/>
        </w:rPr>
        <w:t>所矯正機關之通風扇、吊扇及場舍燈管，以提供適切的收容環境。</w:t>
      </w:r>
    </w:p>
    <w:p w:rsidR="009B3728" w:rsidRPr="00901F1B" w:rsidRDefault="009B3728" w:rsidP="00CB024B">
      <w:pPr>
        <w:pStyle w:val="15"/>
      </w:pPr>
      <w:r w:rsidRPr="00901F1B">
        <w:t>4</w:t>
      </w:r>
      <w:r w:rsidRPr="00901F1B">
        <w:t>、</w:t>
      </w:r>
      <w:r w:rsidRPr="00901F1B">
        <w:rPr>
          <w:rFonts w:hint="eastAsia"/>
        </w:rPr>
        <w:t>司法</w:t>
      </w:r>
      <w:r w:rsidR="0087482B" w:rsidRPr="00901F1B">
        <w:rPr>
          <w:rFonts w:hint="eastAsia"/>
        </w:rPr>
        <w:t>院</w:t>
      </w:r>
      <w:r w:rsidRPr="00901F1B">
        <w:rPr>
          <w:rFonts w:hint="eastAsia"/>
        </w:rPr>
        <w:t>已於</w:t>
      </w:r>
      <w:r w:rsidRPr="00901F1B">
        <w:rPr>
          <w:rFonts w:hint="eastAsia"/>
        </w:rPr>
        <w:t>107</w:t>
      </w:r>
      <w:r w:rsidRPr="00901F1B">
        <w:rPr>
          <w:rFonts w:hint="eastAsia"/>
        </w:rPr>
        <w:t>年</w:t>
      </w:r>
      <w:r w:rsidRPr="00901F1B">
        <w:rPr>
          <w:rFonts w:hint="eastAsia"/>
        </w:rPr>
        <w:t>9</w:t>
      </w:r>
      <w:r w:rsidRPr="00901F1B">
        <w:rPr>
          <w:rFonts w:hint="eastAsia"/>
        </w:rPr>
        <w:t>月</w:t>
      </w:r>
      <w:r w:rsidRPr="00901F1B">
        <w:rPr>
          <w:rFonts w:hint="eastAsia"/>
        </w:rPr>
        <w:t>7</w:t>
      </w:r>
      <w:r w:rsidRPr="00901F1B">
        <w:rPr>
          <w:rFonts w:hint="eastAsia"/>
        </w:rPr>
        <w:t>日函請各法院依刑事訴訟法規定意旨，於個案妥適審酌禁止接見、通信或扣押物件之對象、範圍及期間，依比例原則為合法、適當之決定，以保障被告權益</w:t>
      </w:r>
      <w:r w:rsidRPr="00901F1B">
        <w:t>。</w:t>
      </w:r>
      <w:r w:rsidRPr="00901F1B">
        <w:rPr>
          <w:rFonts w:hint="eastAsia"/>
        </w:rPr>
        <w:t>另請法院於提解禁見被告時，應參酌「臺灣高等法院及所屬各級法院法警執行職務應行注意事項」</w:t>
      </w:r>
      <w:r w:rsidRPr="006D6738">
        <w:rPr>
          <w:rFonts w:hint="eastAsia"/>
          <w:spacing w:val="-12"/>
        </w:rPr>
        <w:t>第</w:t>
      </w:r>
      <w:r w:rsidRPr="00901F1B">
        <w:rPr>
          <w:rFonts w:hint="eastAsia"/>
        </w:rPr>
        <w:t>21</w:t>
      </w:r>
      <w:r w:rsidRPr="00901F1B">
        <w:rPr>
          <w:rFonts w:hint="eastAsia"/>
        </w:rPr>
        <w:t>點第</w:t>
      </w:r>
      <w:r w:rsidRPr="00901F1B">
        <w:rPr>
          <w:rFonts w:hint="eastAsia"/>
        </w:rPr>
        <w:t>5</w:t>
      </w:r>
      <w:r w:rsidRPr="00901F1B">
        <w:rPr>
          <w:rFonts w:hint="eastAsia"/>
        </w:rPr>
        <w:t>款揭示之防止串供精神，予以專車提解，如無法專車提解，亦應採取有效隔離之措施</w:t>
      </w:r>
      <w:r w:rsidRPr="00901F1B">
        <w:rPr>
          <w:rFonts w:ascii="標楷體" w:eastAsia="標楷體" w:hAnsi="標楷體" w:hint="eastAsia"/>
        </w:rPr>
        <w:t>。</w:t>
      </w:r>
    </w:p>
    <w:p w:rsidR="009B3728" w:rsidRDefault="009B3728" w:rsidP="00CB024B">
      <w:pPr>
        <w:pStyle w:val="15"/>
        <w:rPr>
          <w:rFonts w:ascii="標楷體" w:eastAsia="標楷體" w:hAnsi="標楷體"/>
          <w:lang w:eastAsia="zh-TW"/>
        </w:rPr>
      </w:pPr>
      <w:r w:rsidRPr="00901F1B">
        <w:rPr>
          <w:rFonts w:hint="eastAsia"/>
        </w:rPr>
        <w:t>5</w:t>
      </w:r>
      <w:r w:rsidRPr="00901F1B">
        <w:rPr>
          <w:rFonts w:hint="eastAsia"/>
        </w:rPr>
        <w:t>、司法院已於</w:t>
      </w:r>
      <w:r w:rsidRPr="00901F1B">
        <w:rPr>
          <w:rFonts w:hint="eastAsia"/>
        </w:rPr>
        <w:t>107</w:t>
      </w:r>
      <w:r w:rsidRPr="00901F1B">
        <w:rPr>
          <w:rFonts w:hint="eastAsia"/>
        </w:rPr>
        <w:t>年</w:t>
      </w:r>
      <w:r w:rsidRPr="00901F1B">
        <w:rPr>
          <w:rFonts w:hint="eastAsia"/>
        </w:rPr>
        <w:t>10</w:t>
      </w:r>
      <w:r w:rsidRPr="00901F1B">
        <w:rPr>
          <w:rFonts w:hint="eastAsia"/>
        </w:rPr>
        <w:t>月</w:t>
      </w:r>
      <w:r w:rsidRPr="00901F1B">
        <w:rPr>
          <w:rFonts w:hint="eastAsia"/>
        </w:rPr>
        <w:t>4</w:t>
      </w:r>
      <w:r w:rsidRPr="00901F1B">
        <w:rPr>
          <w:rFonts w:hint="eastAsia"/>
        </w:rPr>
        <w:t>日修正「法院押票</w:t>
      </w:r>
      <w:r w:rsidRPr="006D6738">
        <w:rPr>
          <w:rFonts w:hint="eastAsia"/>
          <w:spacing w:val="-40"/>
        </w:rPr>
        <w:t>」</w:t>
      </w:r>
      <w:r w:rsidRPr="006D6738">
        <w:rPr>
          <w:rFonts w:hint="eastAsia"/>
          <w:spacing w:val="-14"/>
        </w:rPr>
        <w:t>、</w:t>
      </w:r>
      <w:r w:rsidRPr="00901F1B">
        <w:rPr>
          <w:rFonts w:hint="eastAsia"/>
        </w:rPr>
        <w:t>「提押票法院刑事庭通知書</w:t>
      </w:r>
      <w:r w:rsidRPr="006D6738">
        <w:rPr>
          <w:rFonts w:hint="eastAsia"/>
          <w:spacing w:val="-40"/>
        </w:rPr>
        <w:t>」</w:t>
      </w:r>
      <w:r w:rsidRPr="006D6738">
        <w:rPr>
          <w:rFonts w:hint="eastAsia"/>
          <w:spacing w:val="-14"/>
        </w:rPr>
        <w:t>、</w:t>
      </w:r>
      <w:r w:rsidRPr="00901F1B">
        <w:rPr>
          <w:rFonts w:hint="eastAsia"/>
        </w:rPr>
        <w:t>「還押票法院刑事庭通知書」格式</w:t>
      </w:r>
      <w:r w:rsidRPr="00901F1B">
        <w:rPr>
          <w:rFonts w:ascii="標楷體" w:eastAsia="標楷體" w:hAnsi="標楷體" w:hint="eastAsia"/>
        </w:rPr>
        <w:t>。</w:t>
      </w:r>
    </w:p>
    <w:p w:rsidR="00E932FA" w:rsidRDefault="00E932FA" w:rsidP="00CB024B">
      <w:pPr>
        <w:pStyle w:val="15"/>
      </w:pPr>
    </w:p>
    <w:p w:rsidR="00E932FA" w:rsidRDefault="00E932FA" w:rsidP="00E932FA">
      <w:pPr>
        <w:pStyle w:val="1---"/>
        <w:snapToGrid w:val="0"/>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397"/>
      </w:tblGrid>
      <w:tr w:rsidR="00E932FA" w:rsidTr="00E932FA">
        <w:tc>
          <w:tcPr>
            <w:tcW w:w="3397" w:type="dxa"/>
            <w:shd w:val="clear" w:color="auto" w:fill="D9D9D9" w:themeFill="background1" w:themeFillShade="D9"/>
          </w:tcPr>
          <w:p w:rsidR="00E932FA" w:rsidRDefault="00E932FA" w:rsidP="00E932FA">
            <w:pPr>
              <w:pStyle w:val="11-"/>
              <w:spacing w:before="72" w:after="108"/>
              <w:rPr>
                <w:lang w:eastAsia="zh-TW"/>
              </w:rPr>
            </w:pPr>
            <w:bookmarkStart w:id="8" w:name="_Toc38638657"/>
            <w:r w:rsidRPr="00901F1B">
              <w:rPr>
                <w:rFonts w:hint="eastAsia"/>
              </w:rPr>
              <w:lastRenderedPageBreak/>
              <w:t>少年觀護所不當管教案</w:t>
            </w:r>
            <w:bookmarkEnd w:id="8"/>
          </w:p>
        </w:tc>
      </w:tr>
    </w:tbl>
    <w:p w:rsidR="00E932FA" w:rsidRPr="00AC77DF" w:rsidRDefault="00E932FA" w:rsidP="00E932FA">
      <w:pPr>
        <w:pStyle w:val="1---"/>
        <w:snapToGrid w:val="0"/>
        <w:ind w:firstLine="480"/>
        <w:rPr>
          <w:lang w:eastAsia="zh-TW"/>
        </w:rPr>
      </w:pPr>
    </w:p>
    <w:tbl>
      <w:tblPr>
        <w:tblStyle w:val="aff6"/>
        <w:tblW w:w="0" w:type="auto"/>
        <w:tblInd w:w="113" w:type="dxa"/>
        <w:tblLook w:val="04A0" w:firstRow="1" w:lastRow="0" w:firstColumn="1" w:lastColumn="0" w:noHBand="0" w:noVBand="1"/>
      </w:tblPr>
      <w:tblGrid>
        <w:gridCol w:w="6588"/>
      </w:tblGrid>
      <w:tr w:rsidR="0018680A" w:rsidRPr="00E932FA" w:rsidTr="003F0485">
        <w:tc>
          <w:tcPr>
            <w:tcW w:w="6588" w:type="dxa"/>
          </w:tcPr>
          <w:p w:rsidR="009B3728" w:rsidRPr="00E932FA" w:rsidRDefault="009B3728" w:rsidP="003F0485">
            <w:pPr>
              <w:kinsoku w:val="0"/>
              <w:overflowPunct w:val="0"/>
              <w:spacing w:line="360" w:lineRule="exact"/>
              <w:rPr>
                <w:b/>
              </w:rPr>
            </w:pPr>
            <w:r w:rsidRPr="00E932FA">
              <w:rPr>
                <w:b/>
                <w:szCs w:val="24"/>
                <w:lang w:val="x-none"/>
              </w:rPr>
              <w:t>相關國際人權公約：</w:t>
            </w:r>
            <w:r w:rsidRPr="00E932FA">
              <w:rPr>
                <w:szCs w:val="24"/>
              </w:rPr>
              <w:t>公民與政治權利國際公約第</w:t>
            </w:r>
            <w:r w:rsidRPr="00E932FA">
              <w:rPr>
                <w:szCs w:val="24"/>
              </w:rPr>
              <w:t>10</w:t>
            </w:r>
            <w:r w:rsidRPr="00E932FA">
              <w:rPr>
                <w:szCs w:val="24"/>
              </w:rPr>
              <w:t>條；</w:t>
            </w:r>
            <w:r w:rsidRPr="00E932FA">
              <w:rPr>
                <w:szCs w:val="24"/>
                <w:lang w:val="x-none"/>
              </w:rPr>
              <w:t>兒童權利公約</w:t>
            </w:r>
            <w:r w:rsidRPr="00E932FA">
              <w:t>第</w:t>
            </w:r>
            <w:r w:rsidRPr="00E932FA">
              <w:t>3</w:t>
            </w:r>
            <w:r w:rsidRPr="00E932FA">
              <w:t>條、</w:t>
            </w:r>
            <w:r w:rsidRPr="00E932FA">
              <w:rPr>
                <w:szCs w:val="24"/>
                <w:lang w:val="x-none"/>
              </w:rPr>
              <w:t>第</w:t>
            </w:r>
            <w:r w:rsidRPr="00E932FA">
              <w:rPr>
                <w:szCs w:val="24"/>
                <w:lang w:val="x-none"/>
              </w:rPr>
              <w:t>37</w:t>
            </w:r>
            <w:r w:rsidRPr="00E932FA">
              <w:rPr>
                <w:szCs w:val="24"/>
                <w:lang w:val="x-none"/>
              </w:rPr>
              <w:t>條、</w:t>
            </w:r>
            <w:r w:rsidRPr="00E932FA">
              <w:rPr>
                <w:szCs w:val="24"/>
                <w:lang w:val="x-none" w:eastAsia="zh-HK"/>
              </w:rPr>
              <w:t>第</w:t>
            </w:r>
            <w:r w:rsidRPr="00E932FA">
              <w:rPr>
                <w:szCs w:val="24"/>
                <w:lang w:val="x-none" w:eastAsia="zh-HK"/>
              </w:rPr>
              <w:t>39</w:t>
            </w:r>
            <w:r w:rsidRPr="00E932FA">
              <w:rPr>
                <w:szCs w:val="24"/>
                <w:lang w:val="x-none" w:eastAsia="zh-HK"/>
              </w:rPr>
              <w:t>條、第</w:t>
            </w:r>
            <w:r w:rsidRPr="00E932FA">
              <w:rPr>
                <w:szCs w:val="24"/>
                <w:lang w:val="x-none" w:eastAsia="zh-HK"/>
              </w:rPr>
              <w:t>40</w:t>
            </w:r>
            <w:r w:rsidRPr="00E932FA">
              <w:rPr>
                <w:szCs w:val="24"/>
                <w:lang w:val="x-none" w:eastAsia="zh-HK"/>
              </w:rPr>
              <w:t>條；</w:t>
            </w:r>
            <w:r w:rsidRPr="00E932FA">
              <w:t>身心障礙者權利公約第</w:t>
            </w:r>
            <w:r w:rsidRPr="00E932FA">
              <w:t>7</w:t>
            </w:r>
            <w:r w:rsidRPr="00E932FA">
              <w:t>條、第</w:t>
            </w:r>
            <w:r w:rsidRPr="00E932FA">
              <w:t>14</w:t>
            </w:r>
            <w:r w:rsidRPr="00E932FA">
              <w:t>條、第</w:t>
            </w:r>
            <w:r w:rsidRPr="00E932FA">
              <w:t>16</w:t>
            </w:r>
            <w:r w:rsidRPr="00E932FA">
              <w:t>條；聯合國</w:t>
            </w:r>
            <w:r w:rsidRPr="00E932FA">
              <w:t>1985</w:t>
            </w:r>
            <w:r w:rsidRPr="00E932FA">
              <w:t>年少年司法最低限度標準規則北京規則；聯合國</w:t>
            </w:r>
            <w:r w:rsidRPr="00E932FA">
              <w:t>1990</w:t>
            </w:r>
            <w:r w:rsidRPr="00E932FA">
              <w:t>年「保護被剝奪自由少年規則」哈瓦那規則。</w:t>
            </w:r>
          </w:p>
          <w:p w:rsidR="009B3728" w:rsidRPr="00E932FA" w:rsidRDefault="009B3728" w:rsidP="003F0485">
            <w:pPr>
              <w:kinsoku w:val="0"/>
              <w:overflowPunct w:val="0"/>
              <w:spacing w:line="360" w:lineRule="exact"/>
              <w:jc w:val="both"/>
              <w:rPr>
                <w:b/>
              </w:rPr>
            </w:pPr>
          </w:p>
          <w:p w:rsidR="009B3728" w:rsidRPr="005C5728" w:rsidRDefault="009B3728" w:rsidP="003F0485">
            <w:pPr>
              <w:pStyle w:val="1---"/>
              <w:ind w:firstLineChars="0" w:firstLine="0"/>
              <w:rPr>
                <w:rFonts w:eastAsia="標楷體"/>
                <w:b/>
              </w:rPr>
            </w:pPr>
            <w:r w:rsidRPr="005C5728">
              <w:rPr>
                <w:rFonts w:eastAsia="標楷體"/>
                <w:b/>
              </w:rPr>
              <w:t>兒童權利公約第</w:t>
            </w:r>
            <w:r w:rsidRPr="005C5728">
              <w:rPr>
                <w:rFonts w:eastAsia="標楷體"/>
                <w:b/>
              </w:rPr>
              <w:t>3</w:t>
            </w:r>
            <w:r w:rsidRPr="005C5728">
              <w:rPr>
                <w:rFonts w:eastAsia="標楷體"/>
                <w:b/>
              </w:rPr>
              <w:t>條</w:t>
            </w:r>
          </w:p>
          <w:p w:rsidR="009B3728" w:rsidRPr="00E932FA" w:rsidRDefault="009B3728" w:rsidP="003F0485">
            <w:pPr>
              <w:kinsoku w:val="0"/>
              <w:overflowPunct w:val="0"/>
              <w:spacing w:line="360" w:lineRule="exact"/>
              <w:ind w:leftChars="15" w:left="228" w:hangingChars="80" w:hanging="192"/>
              <w:jc w:val="both"/>
              <w:rPr>
                <w:szCs w:val="22"/>
              </w:rPr>
            </w:pPr>
            <w:r w:rsidRPr="00E932FA">
              <w:t>1.</w:t>
            </w:r>
            <w:r w:rsidRPr="00E932FA">
              <w:t>所有關係</w:t>
            </w:r>
            <w:r w:rsidRPr="00E932FA">
              <w:rPr>
                <w:szCs w:val="22"/>
              </w:rPr>
              <w:t>兒童之事務，無論是由公私社會福利機構、法院、行政機關或立法機關作為，均應以兒童最佳利益為優先考量。</w:t>
            </w:r>
            <w:r w:rsidRPr="00E932FA">
              <w:rPr>
                <w:szCs w:val="22"/>
              </w:rPr>
              <w:t xml:space="preserve"> </w:t>
            </w:r>
          </w:p>
          <w:p w:rsidR="009B3728" w:rsidRPr="00E932FA" w:rsidRDefault="009B3728" w:rsidP="003F0485">
            <w:pPr>
              <w:kinsoku w:val="0"/>
              <w:overflowPunct w:val="0"/>
              <w:spacing w:line="360" w:lineRule="exact"/>
              <w:ind w:leftChars="15" w:left="228" w:hangingChars="80" w:hanging="192"/>
              <w:jc w:val="both"/>
              <w:rPr>
                <w:szCs w:val="22"/>
              </w:rPr>
            </w:pPr>
            <w:r w:rsidRPr="00E932FA">
              <w:rPr>
                <w:szCs w:val="22"/>
              </w:rPr>
              <w:t>2.</w:t>
            </w:r>
            <w:r w:rsidRPr="00E932FA">
              <w:rPr>
                <w:szCs w:val="22"/>
              </w:rPr>
              <w:t>締約國承諾為確保兒童福祉所必要之保護與照顧，應考量其父母、法定監護人或其他對其負有法律責任者之權利及義務，並採取一切適當之立法及行政措施達成之。</w:t>
            </w:r>
            <w:r w:rsidRPr="00E932FA">
              <w:rPr>
                <w:szCs w:val="22"/>
              </w:rPr>
              <w:t xml:space="preserve"> </w:t>
            </w:r>
          </w:p>
          <w:p w:rsidR="009B3728" w:rsidRPr="00E932FA" w:rsidRDefault="009B3728" w:rsidP="003F0485">
            <w:pPr>
              <w:kinsoku w:val="0"/>
              <w:overflowPunct w:val="0"/>
              <w:spacing w:line="360" w:lineRule="exact"/>
              <w:ind w:leftChars="15" w:left="228" w:hangingChars="80" w:hanging="192"/>
              <w:jc w:val="both"/>
              <w:rPr>
                <w:b/>
              </w:rPr>
            </w:pPr>
            <w:r w:rsidRPr="00E932FA">
              <w:rPr>
                <w:szCs w:val="22"/>
              </w:rPr>
              <w:t>3.</w:t>
            </w:r>
            <w:r w:rsidRPr="00E932FA">
              <w:rPr>
                <w:szCs w:val="22"/>
              </w:rPr>
              <w:t>締約國應確</w:t>
            </w:r>
            <w:r w:rsidRPr="00E932FA">
              <w:t>保負責照顧與保護兒童之機構、服務與設施符合主管機關所訂之標準，特別在安全、保健、工作人員數量與資格及有效監督等方面。</w:t>
            </w:r>
          </w:p>
          <w:p w:rsidR="009B3728" w:rsidRPr="00E932FA" w:rsidRDefault="009B3728" w:rsidP="003F0485">
            <w:pPr>
              <w:kinsoku w:val="0"/>
              <w:overflowPunct w:val="0"/>
              <w:spacing w:line="360" w:lineRule="exact"/>
              <w:jc w:val="both"/>
              <w:rPr>
                <w:b/>
              </w:rPr>
            </w:pPr>
          </w:p>
          <w:p w:rsidR="009B3728" w:rsidRPr="00E932FA" w:rsidRDefault="009B3728" w:rsidP="003F0485">
            <w:pPr>
              <w:kinsoku w:val="0"/>
              <w:overflowPunct w:val="0"/>
              <w:spacing w:line="360" w:lineRule="exact"/>
              <w:jc w:val="both"/>
              <w:rPr>
                <w:b/>
              </w:rPr>
            </w:pPr>
            <w:r w:rsidRPr="00E932FA">
              <w:rPr>
                <w:b/>
              </w:rPr>
              <w:t>兒童權利公約第</w:t>
            </w:r>
            <w:r w:rsidRPr="00E932FA">
              <w:rPr>
                <w:b/>
              </w:rPr>
              <w:t>37</w:t>
            </w:r>
            <w:r w:rsidRPr="00E932FA">
              <w:rPr>
                <w:b/>
              </w:rPr>
              <w:t>條</w:t>
            </w:r>
            <w:r w:rsidRPr="00E932FA">
              <w:rPr>
                <w:b/>
              </w:rPr>
              <w:t xml:space="preserve"> </w:t>
            </w:r>
          </w:p>
          <w:p w:rsidR="009B3728" w:rsidRPr="00E932FA" w:rsidRDefault="009B3728" w:rsidP="003F0485">
            <w:pPr>
              <w:kinsoku w:val="0"/>
              <w:overflowPunct w:val="0"/>
              <w:spacing w:line="360" w:lineRule="exact"/>
              <w:jc w:val="both"/>
            </w:pPr>
            <w:r w:rsidRPr="00E932FA">
              <w:t>締約國應確保：</w:t>
            </w:r>
          </w:p>
          <w:p w:rsidR="009B3728" w:rsidRPr="00E932FA" w:rsidRDefault="009B3728" w:rsidP="003F0485">
            <w:pPr>
              <w:kinsoku w:val="0"/>
              <w:overflowPunct w:val="0"/>
              <w:spacing w:line="360" w:lineRule="exact"/>
              <w:ind w:left="576" w:hangingChars="240" w:hanging="576"/>
              <w:jc w:val="both"/>
            </w:pPr>
            <w:r w:rsidRPr="00E932FA">
              <w:t>（</w:t>
            </w:r>
            <w:r w:rsidRPr="00E932FA">
              <w:t>a</w:t>
            </w:r>
            <w:r w:rsidRPr="00E932FA">
              <w:t>）</w:t>
            </w:r>
            <w:r w:rsidRPr="00E932FA">
              <w:rPr>
                <w:b/>
              </w:rPr>
              <w:t>所有兒童均不受酷刑或其他形式之殘忍、不人道或有辱人格之待遇或處罰。對未滿十八歲之人所犯罪行</w:t>
            </w:r>
            <w:r w:rsidRPr="00E932FA">
              <w:t>，不得處以死刑或無釋放可能之無期徒刑；</w:t>
            </w:r>
            <w:r w:rsidRPr="00E932FA">
              <w:t xml:space="preserve"> </w:t>
            </w:r>
          </w:p>
          <w:p w:rsidR="009B3728" w:rsidRPr="00E932FA" w:rsidRDefault="009B3728" w:rsidP="003F0485">
            <w:pPr>
              <w:kinsoku w:val="0"/>
              <w:overflowPunct w:val="0"/>
              <w:spacing w:line="360" w:lineRule="exact"/>
              <w:ind w:left="576" w:hangingChars="240" w:hanging="576"/>
              <w:jc w:val="both"/>
            </w:pPr>
            <w:r w:rsidRPr="00E932FA">
              <w:lastRenderedPageBreak/>
              <w:t>（</w:t>
            </w:r>
            <w:r w:rsidRPr="00E932FA">
              <w:t>b</w:t>
            </w:r>
            <w:r w:rsidRPr="00E932FA">
              <w:t>）不得非法或恣意剝奪任何兒童之自由。對兒童之逮捕、拘留或監禁應符合法律規定並僅應作為最後手段，且應為最短之適當時限；</w:t>
            </w:r>
            <w:r w:rsidRPr="00E932FA">
              <w:t xml:space="preserve"> </w:t>
            </w:r>
          </w:p>
          <w:p w:rsidR="009B3728" w:rsidRPr="00E932FA" w:rsidRDefault="009B3728" w:rsidP="003F0485">
            <w:pPr>
              <w:kinsoku w:val="0"/>
              <w:overflowPunct w:val="0"/>
              <w:spacing w:line="360" w:lineRule="exact"/>
              <w:ind w:left="576" w:hangingChars="240" w:hanging="576"/>
              <w:jc w:val="both"/>
            </w:pPr>
            <w:r w:rsidRPr="00E932FA">
              <w:t>（</w:t>
            </w:r>
            <w:r w:rsidRPr="00E932FA">
              <w:t>c</w:t>
            </w:r>
            <w:r w:rsidRPr="00E932FA">
              <w:t>）</w:t>
            </w:r>
            <w:r w:rsidRPr="00E932FA">
              <w:rPr>
                <w:b/>
              </w:rPr>
              <w:t>所有被剝奪自由之兒童應受到人道待遇，其人性尊嚴應受尊重，並應考慮其年齡之需要加以對待</w:t>
            </w:r>
            <w:r w:rsidRPr="00E932FA">
              <w:t>。特別是被剝奪自由之兒童應與成年人分別隔離，除非係基於兒童最佳利益而不隔離；除有特殊情況外，此等兒童有權透過通訊及探視與家人保持聯繫；</w:t>
            </w:r>
            <w:r w:rsidRPr="00E932FA">
              <w:t xml:space="preserve"> </w:t>
            </w:r>
          </w:p>
          <w:p w:rsidR="009B3728" w:rsidRPr="00E932FA" w:rsidRDefault="009B3728" w:rsidP="003F0485">
            <w:pPr>
              <w:kinsoku w:val="0"/>
              <w:overflowPunct w:val="0"/>
              <w:spacing w:line="360" w:lineRule="exact"/>
              <w:ind w:left="576" w:hangingChars="240" w:hanging="576"/>
              <w:jc w:val="both"/>
            </w:pPr>
            <w:r w:rsidRPr="00E932FA">
              <w:t>（</w:t>
            </w:r>
            <w:r w:rsidRPr="00E932FA">
              <w:t>d</w:t>
            </w:r>
            <w:r w:rsidRPr="00E932FA">
              <w:t>）所有被剝奪自由之兒童，有迅速獲得法律及其他適當協助之權利，並有權就其自由被剝奪之合法性，向法院或其他權責、獨立、公正機關提出異議，並要求獲得迅速之決定。</w:t>
            </w:r>
          </w:p>
          <w:p w:rsidR="009B3728" w:rsidRPr="00E932FA" w:rsidRDefault="009B3728" w:rsidP="003F0485">
            <w:pPr>
              <w:kinsoku w:val="0"/>
              <w:overflowPunct w:val="0"/>
              <w:spacing w:line="360" w:lineRule="exact"/>
              <w:jc w:val="both"/>
              <w:rPr>
                <w:szCs w:val="22"/>
              </w:rPr>
            </w:pPr>
          </w:p>
          <w:p w:rsidR="009B3728" w:rsidRPr="00E932FA" w:rsidRDefault="009B3728" w:rsidP="003F0485">
            <w:pPr>
              <w:kinsoku w:val="0"/>
              <w:overflowPunct w:val="0"/>
              <w:spacing w:line="360" w:lineRule="exact"/>
              <w:jc w:val="both"/>
              <w:rPr>
                <w:b/>
              </w:rPr>
            </w:pPr>
            <w:r w:rsidRPr="00E932FA">
              <w:rPr>
                <w:b/>
              </w:rPr>
              <w:t>兒童權利公約第</w:t>
            </w:r>
            <w:r w:rsidRPr="00E932FA">
              <w:rPr>
                <w:b/>
              </w:rPr>
              <w:t>39</w:t>
            </w:r>
            <w:r w:rsidRPr="00E932FA">
              <w:rPr>
                <w:b/>
              </w:rPr>
              <w:t>條</w:t>
            </w:r>
            <w:r w:rsidRPr="00E932FA">
              <w:rPr>
                <w:b/>
              </w:rPr>
              <w:t xml:space="preserve"> </w:t>
            </w:r>
          </w:p>
          <w:p w:rsidR="009B3728" w:rsidRPr="00E932FA" w:rsidRDefault="009B3728" w:rsidP="003F0485">
            <w:pPr>
              <w:kinsoku w:val="0"/>
              <w:overflowPunct w:val="0"/>
              <w:spacing w:line="360" w:lineRule="exact"/>
              <w:jc w:val="both"/>
            </w:pPr>
            <w:r w:rsidRPr="00E932FA">
              <w:t>締約國應採取所有適當措施，</w:t>
            </w:r>
            <w:r w:rsidRPr="00E932FA">
              <w:rPr>
                <w:b/>
              </w:rPr>
              <w:t>使遭受下述情況之兒童身心得以康復並重返社會：任何形式之疏忽、剝削或虐待；酷刑或任何其他殘忍、不人道或有辱人格之待遇或處罰方式；或遭遇武裝衝突之兒童。</w:t>
            </w:r>
            <w:r w:rsidRPr="00E932FA">
              <w:t>此種康復與重返社會，應於能促進兒童健康、自尊及尊嚴之環境中進行。</w:t>
            </w:r>
          </w:p>
          <w:p w:rsidR="009B3728" w:rsidRPr="00E932FA" w:rsidRDefault="009B3728" w:rsidP="003F0485">
            <w:pPr>
              <w:kinsoku w:val="0"/>
              <w:overflowPunct w:val="0"/>
              <w:spacing w:line="360" w:lineRule="exact"/>
              <w:jc w:val="both"/>
              <w:rPr>
                <w:szCs w:val="22"/>
              </w:rPr>
            </w:pPr>
          </w:p>
          <w:p w:rsidR="009B3728" w:rsidRPr="00E932FA" w:rsidRDefault="009B3728" w:rsidP="003F0485">
            <w:pPr>
              <w:kinsoku w:val="0"/>
              <w:overflowPunct w:val="0"/>
              <w:spacing w:line="360" w:lineRule="exact"/>
              <w:jc w:val="both"/>
              <w:rPr>
                <w:szCs w:val="22"/>
                <w:lang w:eastAsia="zh-HK"/>
              </w:rPr>
            </w:pPr>
            <w:r w:rsidRPr="00E932FA">
              <w:rPr>
                <w:b/>
                <w:szCs w:val="22"/>
              </w:rPr>
              <w:t>兒童權利公約</w:t>
            </w:r>
            <w:r w:rsidRPr="00E932FA">
              <w:rPr>
                <w:b/>
                <w:szCs w:val="22"/>
                <w:lang w:eastAsia="zh-HK"/>
              </w:rPr>
              <w:t>第</w:t>
            </w:r>
            <w:r w:rsidRPr="00E932FA">
              <w:rPr>
                <w:b/>
                <w:szCs w:val="22"/>
                <w:lang w:eastAsia="zh-HK"/>
              </w:rPr>
              <w:t>40</w:t>
            </w:r>
            <w:r w:rsidRPr="00E932FA">
              <w:rPr>
                <w:b/>
                <w:szCs w:val="22"/>
                <w:lang w:eastAsia="zh-HK"/>
              </w:rPr>
              <w:t>條</w:t>
            </w:r>
          </w:p>
          <w:p w:rsidR="009B3728" w:rsidRPr="00E932FA" w:rsidRDefault="009B3728" w:rsidP="003F0485">
            <w:pPr>
              <w:kinsoku w:val="0"/>
              <w:overflowPunct w:val="0"/>
              <w:spacing w:line="360" w:lineRule="exact"/>
              <w:ind w:leftChars="15" w:left="228" w:hangingChars="80" w:hanging="192"/>
              <w:jc w:val="both"/>
              <w:rPr>
                <w:szCs w:val="22"/>
                <w:lang w:eastAsia="zh-HK"/>
              </w:rPr>
            </w:pPr>
            <w:r w:rsidRPr="00E932FA">
              <w:rPr>
                <w:szCs w:val="22"/>
                <w:lang w:eastAsia="zh-HK"/>
              </w:rPr>
              <w:t>1.</w:t>
            </w:r>
            <w:r w:rsidRPr="00E932FA">
              <w:rPr>
                <w:b/>
                <w:szCs w:val="22"/>
                <w:lang w:eastAsia="zh-HK"/>
              </w:rPr>
              <w:t>締約國對被指稱、指控或認為涉嫌觸犯刑事法律的兒童，應確認該等兒童有權獲得到符合以下情況之待遇：依兒童之年齡及對其重返社會，並在社會承擔建設性角色的期待下，促進兒童之尊嚴和價值感，以增強其對他人之人權與</w:t>
            </w:r>
            <w:r w:rsidRPr="00E932FA">
              <w:rPr>
                <w:b/>
                <w:szCs w:val="22"/>
                <w:lang w:eastAsia="zh-HK"/>
              </w:rPr>
              <w:lastRenderedPageBreak/>
              <w:t>基本自由的尊重</w:t>
            </w:r>
            <w:r w:rsidRPr="00E932FA">
              <w:rPr>
                <w:szCs w:val="22"/>
                <w:lang w:eastAsia="zh-HK"/>
              </w:rPr>
              <w:t>。</w:t>
            </w:r>
          </w:p>
          <w:p w:rsidR="009B3728" w:rsidRPr="00E932FA" w:rsidRDefault="009B3728" w:rsidP="003F0485">
            <w:pPr>
              <w:kinsoku w:val="0"/>
              <w:overflowPunct w:val="0"/>
              <w:spacing w:line="360" w:lineRule="exact"/>
              <w:ind w:leftChars="15" w:left="228" w:hangingChars="80" w:hanging="192"/>
              <w:jc w:val="both"/>
              <w:rPr>
                <w:szCs w:val="22"/>
                <w:lang w:eastAsia="zh-HK"/>
              </w:rPr>
            </w:pPr>
            <w:r w:rsidRPr="00E932FA">
              <w:rPr>
                <w:szCs w:val="22"/>
                <w:lang w:eastAsia="zh-HK"/>
              </w:rPr>
              <w:t>2.</w:t>
            </w:r>
            <w:r w:rsidRPr="00E932FA">
              <w:rPr>
                <w:szCs w:val="22"/>
                <w:lang w:eastAsia="zh-HK"/>
              </w:rPr>
              <w:t>為達此目的，並鑒於國際文件之相關規定，締約國尤應確保：</w:t>
            </w:r>
          </w:p>
          <w:p w:rsidR="003F0485" w:rsidRDefault="009B3728" w:rsidP="003F0485">
            <w:pPr>
              <w:kinsoku w:val="0"/>
              <w:overflowPunct w:val="0"/>
              <w:spacing w:line="360" w:lineRule="exact"/>
              <w:ind w:leftChars="100" w:left="504" w:hangingChars="110" w:hanging="264"/>
              <w:jc w:val="both"/>
              <w:rPr>
                <w:szCs w:val="22"/>
                <w:lang w:eastAsia="zh-HK"/>
              </w:rPr>
            </w:pPr>
            <w:r w:rsidRPr="00E932FA">
              <w:rPr>
                <w:szCs w:val="22"/>
                <w:lang w:eastAsia="zh-HK"/>
              </w:rPr>
              <w:t>(a)</w:t>
            </w:r>
            <w:r w:rsidRPr="00E932FA">
              <w:rPr>
                <w:szCs w:val="22"/>
                <w:lang w:eastAsia="zh-HK"/>
              </w:rPr>
              <w:t>任何兒童，當其作為或不作為未經本國或國際法規所禁止時，不得被指稱、指控或認為涉嫌觸犯刑事法律。</w:t>
            </w:r>
          </w:p>
          <w:p w:rsidR="003F0485" w:rsidRDefault="009B3728" w:rsidP="003F0485">
            <w:pPr>
              <w:kinsoku w:val="0"/>
              <w:overflowPunct w:val="0"/>
              <w:spacing w:line="360" w:lineRule="exact"/>
              <w:ind w:leftChars="100" w:left="504" w:hangingChars="110" w:hanging="264"/>
              <w:jc w:val="both"/>
              <w:rPr>
                <w:szCs w:val="22"/>
                <w:lang w:eastAsia="zh-HK"/>
              </w:rPr>
            </w:pPr>
            <w:r w:rsidRPr="00E932FA">
              <w:rPr>
                <w:szCs w:val="22"/>
                <w:lang w:eastAsia="zh-HK"/>
              </w:rPr>
              <w:t>(b)</w:t>
            </w:r>
            <w:r w:rsidRPr="00E932FA">
              <w:rPr>
                <w:szCs w:val="22"/>
                <w:lang w:eastAsia="zh-HK"/>
              </w:rPr>
              <w:t>針對被指稱或指控觸犯刑事法律之兒童，至少應獲得下列保證：</w:t>
            </w:r>
          </w:p>
          <w:p w:rsidR="003F0485" w:rsidRDefault="009B3728" w:rsidP="003F0485">
            <w:pPr>
              <w:kinsoku w:val="0"/>
              <w:overflowPunct w:val="0"/>
              <w:spacing w:line="360" w:lineRule="exact"/>
              <w:ind w:leftChars="230" w:left="816" w:hangingChars="110" w:hanging="264"/>
              <w:jc w:val="both"/>
              <w:rPr>
                <w:szCs w:val="22"/>
                <w:lang w:eastAsia="zh-HK"/>
              </w:rPr>
            </w:pPr>
            <w:r w:rsidRPr="00E932FA">
              <w:rPr>
                <w:szCs w:val="22"/>
                <w:lang w:eastAsia="zh-HK"/>
              </w:rPr>
              <w:t>1.</w:t>
            </w:r>
            <w:r w:rsidRPr="00E932FA">
              <w:rPr>
                <w:szCs w:val="22"/>
                <w:lang w:eastAsia="zh-HK"/>
              </w:rPr>
              <w:t>在依法判定有罪前，應推定為無罪；</w:t>
            </w:r>
          </w:p>
          <w:p w:rsidR="003F0485" w:rsidRDefault="009B3728" w:rsidP="003E2610">
            <w:pPr>
              <w:kinsoku w:val="0"/>
              <w:overflowPunct w:val="0"/>
              <w:spacing w:line="360" w:lineRule="exact"/>
              <w:ind w:leftChars="230" w:left="732" w:hangingChars="75" w:hanging="180"/>
              <w:jc w:val="both"/>
              <w:rPr>
                <w:szCs w:val="22"/>
                <w:lang w:eastAsia="zh-HK"/>
              </w:rPr>
            </w:pPr>
            <w:r w:rsidRPr="00E932FA">
              <w:rPr>
                <w:szCs w:val="22"/>
                <w:lang w:eastAsia="zh-HK"/>
              </w:rPr>
              <w:t>2.</w:t>
            </w:r>
            <w:r w:rsidRPr="00E932FA">
              <w:rPr>
                <w:szCs w:val="22"/>
                <w:lang w:eastAsia="zh-HK"/>
              </w:rPr>
              <w:t>對其被控訴之罪名能夠迅速且直接地被告知，適當情況下經由父母或法定監護人告知本人，於準備與提出答辯時並獲得法律或其他適當之協助；</w:t>
            </w:r>
          </w:p>
          <w:p w:rsidR="003F0485" w:rsidRDefault="009B3728" w:rsidP="003F0485">
            <w:pPr>
              <w:kinsoku w:val="0"/>
              <w:overflowPunct w:val="0"/>
              <w:spacing w:line="360" w:lineRule="exact"/>
              <w:ind w:leftChars="230" w:left="732" w:hangingChars="75" w:hanging="180"/>
              <w:jc w:val="both"/>
              <w:rPr>
                <w:szCs w:val="22"/>
                <w:lang w:eastAsia="zh-HK"/>
              </w:rPr>
            </w:pPr>
            <w:r w:rsidRPr="00E932FA">
              <w:rPr>
                <w:szCs w:val="22"/>
                <w:lang w:eastAsia="zh-HK"/>
              </w:rPr>
              <w:t>3.</w:t>
            </w:r>
            <w:r w:rsidRPr="00E932FA">
              <w:rPr>
                <w:szCs w:val="22"/>
                <w:lang w:eastAsia="zh-HK"/>
              </w:rPr>
              <w:t>要求有權、獨立且公正之機關或司法機構迅速依法公正審理，兒童並應獲得法律或其他適當之協助，且其父母或法定監護人亦應在場，惟經特別考量兒童之年齡或狀況認為其父母或法定監護人在場之作法不符合兒童最佳利益者除外；</w:t>
            </w:r>
          </w:p>
          <w:p w:rsidR="003F0485" w:rsidRDefault="009B3728" w:rsidP="003F0485">
            <w:pPr>
              <w:kinsoku w:val="0"/>
              <w:overflowPunct w:val="0"/>
              <w:spacing w:line="360" w:lineRule="exact"/>
              <w:ind w:leftChars="230" w:left="732" w:hangingChars="75" w:hanging="180"/>
              <w:jc w:val="both"/>
              <w:rPr>
                <w:szCs w:val="22"/>
                <w:lang w:eastAsia="zh-HK"/>
              </w:rPr>
            </w:pPr>
            <w:r w:rsidRPr="00E932FA">
              <w:rPr>
                <w:szCs w:val="22"/>
                <w:lang w:eastAsia="zh-HK"/>
              </w:rPr>
              <w:t>4.</w:t>
            </w:r>
            <w:r w:rsidRPr="00E932FA">
              <w:rPr>
                <w:szCs w:val="22"/>
                <w:lang w:eastAsia="zh-HK"/>
              </w:rPr>
              <w:t>不得被迫作證或認罪；應可詰問或間接詰問對自身不利的證人，並且在平等之條件下，要求對自己有利的證人出庭並接受詰問；</w:t>
            </w:r>
          </w:p>
          <w:p w:rsidR="003F0485" w:rsidRDefault="009B3728" w:rsidP="003F0485">
            <w:pPr>
              <w:kinsoku w:val="0"/>
              <w:overflowPunct w:val="0"/>
              <w:spacing w:line="360" w:lineRule="exact"/>
              <w:ind w:leftChars="230" w:left="732" w:hangingChars="75" w:hanging="180"/>
              <w:jc w:val="both"/>
              <w:rPr>
                <w:szCs w:val="22"/>
                <w:lang w:eastAsia="zh-HK"/>
              </w:rPr>
            </w:pPr>
            <w:r w:rsidRPr="00E932FA">
              <w:rPr>
                <w:szCs w:val="22"/>
                <w:lang w:eastAsia="zh-HK"/>
              </w:rPr>
              <w:t>5.</w:t>
            </w:r>
            <w:r w:rsidRPr="00E932FA">
              <w:rPr>
                <w:szCs w:val="22"/>
                <w:lang w:eastAsia="zh-HK"/>
              </w:rPr>
              <w:t>若經認定觸犯刑事法律，對該認定及因此所衍生之處置，有權要求較高層級之權責、獨立、公正機關或司法機關依法再為審查；</w:t>
            </w:r>
          </w:p>
          <w:p w:rsidR="003F0485" w:rsidRDefault="009B3728" w:rsidP="003A5CAE">
            <w:pPr>
              <w:kinsoku w:val="0"/>
              <w:overflowPunct w:val="0"/>
              <w:spacing w:afterLines="50" w:after="180" w:line="360" w:lineRule="exact"/>
              <w:ind w:leftChars="230" w:left="732" w:hangingChars="75" w:hanging="180"/>
              <w:jc w:val="both"/>
              <w:rPr>
                <w:szCs w:val="22"/>
                <w:lang w:eastAsia="zh-HK"/>
              </w:rPr>
            </w:pPr>
            <w:r w:rsidRPr="00E932FA">
              <w:rPr>
                <w:szCs w:val="22"/>
                <w:lang w:eastAsia="zh-HK"/>
              </w:rPr>
              <w:t>6.</w:t>
            </w:r>
            <w:r w:rsidRPr="00E932FA">
              <w:rPr>
                <w:szCs w:val="22"/>
                <w:lang w:eastAsia="zh-HK"/>
              </w:rPr>
              <w:t>若使用兒童不瞭解或不會說之語言，應提供免費之通譯；</w:t>
            </w:r>
          </w:p>
          <w:p w:rsidR="009B3728" w:rsidRPr="00E932FA" w:rsidRDefault="009B3728" w:rsidP="003F0485">
            <w:pPr>
              <w:kinsoku w:val="0"/>
              <w:overflowPunct w:val="0"/>
              <w:spacing w:line="360" w:lineRule="exact"/>
              <w:ind w:leftChars="230" w:left="732" w:hangingChars="75" w:hanging="180"/>
              <w:jc w:val="both"/>
              <w:rPr>
                <w:szCs w:val="22"/>
                <w:lang w:eastAsia="zh-HK"/>
              </w:rPr>
            </w:pPr>
            <w:r w:rsidRPr="00E932FA">
              <w:rPr>
                <w:szCs w:val="22"/>
                <w:lang w:eastAsia="zh-HK"/>
              </w:rPr>
              <w:lastRenderedPageBreak/>
              <w:t>7.</w:t>
            </w:r>
            <w:r w:rsidRPr="00E932FA">
              <w:rPr>
                <w:szCs w:val="22"/>
                <w:lang w:eastAsia="zh-HK"/>
              </w:rPr>
              <w:t>在前開程序之所有過程中，應充分尊重兒童之隱私。</w:t>
            </w:r>
          </w:p>
          <w:p w:rsidR="009B3728" w:rsidRPr="00E932FA" w:rsidRDefault="009B3728" w:rsidP="003F0485">
            <w:pPr>
              <w:kinsoku w:val="0"/>
              <w:overflowPunct w:val="0"/>
              <w:spacing w:line="360" w:lineRule="exact"/>
              <w:ind w:leftChars="15" w:left="228" w:hangingChars="80" w:hanging="192"/>
              <w:jc w:val="both"/>
              <w:rPr>
                <w:szCs w:val="22"/>
                <w:lang w:eastAsia="zh-HK"/>
              </w:rPr>
            </w:pPr>
            <w:r w:rsidRPr="00E932FA">
              <w:rPr>
                <w:szCs w:val="22"/>
              </w:rPr>
              <w:t>3.</w:t>
            </w:r>
            <w:r w:rsidRPr="00E932FA">
              <w:rPr>
                <w:szCs w:val="22"/>
                <w:lang w:eastAsia="zh-HK"/>
              </w:rPr>
              <w:t>締約國對於被指稱、指控或確認為觸犯刑事法律之兒童，應特別設置適用之法律、程序、機關與機構，尤應：</w:t>
            </w:r>
          </w:p>
          <w:p w:rsidR="009B3728" w:rsidRPr="00E932FA" w:rsidRDefault="009B3728" w:rsidP="003F0485">
            <w:pPr>
              <w:kinsoku w:val="0"/>
              <w:overflowPunct w:val="0"/>
              <w:spacing w:line="360" w:lineRule="exact"/>
              <w:ind w:leftChars="100" w:left="504" w:hangingChars="110" w:hanging="264"/>
              <w:jc w:val="both"/>
              <w:rPr>
                <w:szCs w:val="22"/>
                <w:lang w:eastAsia="zh-HK"/>
              </w:rPr>
            </w:pPr>
            <w:r w:rsidRPr="00E932FA">
              <w:rPr>
                <w:szCs w:val="22"/>
                <w:lang w:eastAsia="zh-HK"/>
              </w:rPr>
              <w:t>(a)</w:t>
            </w:r>
            <w:r w:rsidRPr="00E932FA">
              <w:rPr>
                <w:szCs w:val="22"/>
                <w:lang w:eastAsia="zh-HK"/>
              </w:rPr>
              <w:t>規定無觸犯刑事能力之最低年齡；</w:t>
            </w:r>
          </w:p>
          <w:p w:rsidR="009B3728" w:rsidRPr="00E932FA" w:rsidRDefault="009B3728" w:rsidP="00E65F19">
            <w:pPr>
              <w:kinsoku w:val="0"/>
              <w:overflowPunct w:val="0"/>
              <w:spacing w:line="360" w:lineRule="exact"/>
              <w:ind w:leftChars="100" w:left="504" w:hangingChars="110" w:hanging="264"/>
              <w:jc w:val="both"/>
              <w:rPr>
                <w:szCs w:val="22"/>
                <w:lang w:eastAsia="zh-HK"/>
              </w:rPr>
            </w:pPr>
            <w:r w:rsidRPr="00E932FA">
              <w:rPr>
                <w:szCs w:val="22"/>
                <w:lang w:eastAsia="zh-HK"/>
              </w:rPr>
              <w:t>(b)</w:t>
            </w:r>
            <w:r w:rsidRPr="00E932FA">
              <w:rPr>
                <w:szCs w:val="22"/>
                <w:lang w:eastAsia="zh-HK"/>
              </w:rPr>
              <w:t>於適當與必要時，制定不對此等兒童訴諸司法程序之措施，惟須充分尊重人權與法律保障。</w:t>
            </w:r>
          </w:p>
          <w:p w:rsidR="009B3728" w:rsidRPr="00E932FA" w:rsidRDefault="009B3728" w:rsidP="003F0485">
            <w:pPr>
              <w:kinsoku w:val="0"/>
              <w:overflowPunct w:val="0"/>
              <w:spacing w:line="360" w:lineRule="exact"/>
              <w:ind w:leftChars="15" w:left="228" w:hangingChars="80" w:hanging="192"/>
              <w:jc w:val="both"/>
              <w:rPr>
                <w:szCs w:val="22"/>
              </w:rPr>
            </w:pPr>
            <w:r w:rsidRPr="00E932FA">
              <w:rPr>
                <w:szCs w:val="22"/>
                <w:lang w:eastAsia="zh-HK"/>
              </w:rPr>
              <w:t>4.</w:t>
            </w:r>
            <w:r w:rsidRPr="00E932FA">
              <w:rPr>
                <w:szCs w:val="22"/>
                <w:lang w:eastAsia="zh-HK"/>
              </w:rPr>
              <w:t>為確保兒童福祉，並合乎其自身狀況與違法情事，應採行多樣化之處置，例如照顧、輔導或監督裁定、諮商輔導、觀護、寄養照顧；教育或職業培訓方案或其他替代機構照顧之方式。</w:t>
            </w:r>
          </w:p>
          <w:p w:rsidR="009B3728" w:rsidRPr="00E932FA" w:rsidRDefault="009B3728" w:rsidP="003F0485">
            <w:pPr>
              <w:kinsoku w:val="0"/>
              <w:overflowPunct w:val="0"/>
              <w:spacing w:line="360" w:lineRule="exact"/>
              <w:jc w:val="both"/>
              <w:rPr>
                <w:szCs w:val="22"/>
              </w:rPr>
            </w:pPr>
          </w:p>
          <w:p w:rsidR="009B3728" w:rsidRPr="00E932FA" w:rsidRDefault="009B3728" w:rsidP="003F0485">
            <w:pPr>
              <w:kinsoku w:val="0"/>
              <w:overflowPunct w:val="0"/>
              <w:spacing w:line="360" w:lineRule="exact"/>
              <w:jc w:val="both"/>
              <w:rPr>
                <w:b/>
              </w:rPr>
            </w:pPr>
            <w:r w:rsidRPr="00E932FA">
              <w:rPr>
                <w:b/>
              </w:rPr>
              <w:t>身心障礙者權利公約第</w:t>
            </w:r>
            <w:r w:rsidRPr="00E932FA">
              <w:rPr>
                <w:b/>
              </w:rPr>
              <w:t>7</w:t>
            </w:r>
            <w:r w:rsidRPr="00E932FA">
              <w:rPr>
                <w:b/>
              </w:rPr>
              <w:t>條</w:t>
            </w:r>
          </w:p>
          <w:p w:rsidR="009B3728" w:rsidRPr="00E932FA" w:rsidRDefault="009B3728" w:rsidP="003F0485">
            <w:pPr>
              <w:kinsoku w:val="0"/>
              <w:overflowPunct w:val="0"/>
              <w:spacing w:line="360" w:lineRule="exact"/>
              <w:ind w:leftChars="15" w:left="228" w:hangingChars="80" w:hanging="192"/>
              <w:jc w:val="both"/>
            </w:pPr>
            <w:r w:rsidRPr="00E932FA">
              <w:t>1.</w:t>
            </w:r>
            <w:r w:rsidRPr="00E932FA">
              <w:t>締約國應採取所有必要措施，</w:t>
            </w:r>
            <w:r w:rsidRPr="00E932FA">
              <w:rPr>
                <w:b/>
              </w:rPr>
              <w:t>確保身心障礙兒童在與其他兒童平等基礎上，充分享有所有人權與基本自由</w:t>
            </w:r>
            <w:r w:rsidRPr="00E932FA">
              <w:t>。</w:t>
            </w:r>
          </w:p>
          <w:p w:rsidR="009B3728" w:rsidRPr="00E932FA" w:rsidRDefault="009B3728" w:rsidP="00E65F19">
            <w:pPr>
              <w:kinsoku w:val="0"/>
              <w:overflowPunct w:val="0"/>
              <w:spacing w:line="360" w:lineRule="exact"/>
              <w:ind w:leftChars="15" w:left="228" w:hangingChars="80" w:hanging="192"/>
              <w:jc w:val="both"/>
            </w:pPr>
            <w:r w:rsidRPr="00E932FA">
              <w:t>2.</w:t>
            </w:r>
            <w:r w:rsidRPr="00E932FA">
              <w:t>於所有關於身心障礙兒童之行動中，應</w:t>
            </w:r>
            <w:r w:rsidRPr="00E932FA">
              <w:rPr>
                <w:b/>
              </w:rPr>
              <w:t>以兒童最佳利益為首要考量</w:t>
            </w:r>
            <w:r w:rsidRPr="00E932FA">
              <w:t>。</w:t>
            </w:r>
          </w:p>
          <w:p w:rsidR="009B3728" w:rsidRPr="00E932FA" w:rsidRDefault="009B3728" w:rsidP="003F0485">
            <w:pPr>
              <w:pStyle w:val="1--1"/>
              <w:ind w:left="228" w:hanging="192"/>
            </w:pPr>
            <w:r w:rsidRPr="00E932FA">
              <w:t>3.</w:t>
            </w:r>
            <w:r w:rsidRPr="00E932FA">
              <w:t>締約國應確保身心障礙兒童有權在與其他兒童平等基礎上，就所有影響本人之事項自由表達意見，並獲得適合其身心障礙狀況及年齡之協助措施以實現此項權利，身心障礙兒童之意見應按其年齡與成熟程度適當予以考量。</w:t>
            </w:r>
          </w:p>
          <w:p w:rsidR="009B3728" w:rsidRPr="00E932FA" w:rsidRDefault="009B3728" w:rsidP="003F0485">
            <w:pPr>
              <w:kinsoku w:val="0"/>
              <w:overflowPunct w:val="0"/>
              <w:spacing w:line="360" w:lineRule="exact"/>
              <w:jc w:val="both"/>
              <w:rPr>
                <w:b/>
              </w:rPr>
            </w:pPr>
          </w:p>
          <w:p w:rsidR="009B3728" w:rsidRPr="00E932FA" w:rsidRDefault="009B3728" w:rsidP="003F0485">
            <w:pPr>
              <w:kinsoku w:val="0"/>
              <w:overflowPunct w:val="0"/>
              <w:spacing w:line="360" w:lineRule="exact"/>
              <w:jc w:val="both"/>
            </w:pPr>
            <w:r w:rsidRPr="00E932FA">
              <w:rPr>
                <w:b/>
              </w:rPr>
              <w:t>身心障礙者權利公約第</w:t>
            </w:r>
            <w:r w:rsidRPr="00E932FA">
              <w:rPr>
                <w:b/>
              </w:rPr>
              <w:t>14</w:t>
            </w:r>
            <w:r w:rsidRPr="00E932FA">
              <w:rPr>
                <w:b/>
              </w:rPr>
              <w:t>條</w:t>
            </w:r>
          </w:p>
          <w:p w:rsidR="009B3728" w:rsidRPr="00E932FA" w:rsidRDefault="009B3728" w:rsidP="00E65F19">
            <w:pPr>
              <w:pStyle w:val="1--1"/>
              <w:ind w:left="228" w:hanging="192"/>
            </w:pPr>
            <w:r w:rsidRPr="00E932FA">
              <w:t>1.</w:t>
            </w:r>
            <w:r w:rsidRPr="00E932FA">
              <w:t>締約國應確保身心障礙者在與其他人平等基礎上：</w:t>
            </w:r>
          </w:p>
          <w:p w:rsidR="009B3728" w:rsidRPr="00E932FA" w:rsidRDefault="009B3728" w:rsidP="00E65F19">
            <w:pPr>
              <w:kinsoku w:val="0"/>
              <w:overflowPunct w:val="0"/>
              <w:spacing w:line="360" w:lineRule="exact"/>
              <w:ind w:leftChars="100" w:left="504" w:hangingChars="110" w:hanging="264"/>
              <w:jc w:val="both"/>
            </w:pPr>
            <w:r w:rsidRPr="00E932FA">
              <w:t>(a)</w:t>
            </w:r>
            <w:r w:rsidRPr="00E932FA">
              <w:rPr>
                <w:b/>
              </w:rPr>
              <w:t>享有人身自由及安全之權利</w:t>
            </w:r>
            <w:r w:rsidRPr="00E932FA">
              <w:t>；</w:t>
            </w:r>
          </w:p>
          <w:p w:rsidR="009B3728" w:rsidRPr="00E932FA" w:rsidRDefault="009B3728" w:rsidP="007C4061">
            <w:pPr>
              <w:kinsoku w:val="0"/>
              <w:overflowPunct w:val="0"/>
              <w:spacing w:line="360" w:lineRule="exact"/>
              <w:ind w:leftChars="100" w:left="504" w:hangingChars="110" w:hanging="264"/>
              <w:jc w:val="both"/>
            </w:pPr>
            <w:r w:rsidRPr="00E932FA">
              <w:t>(b)</w:t>
            </w:r>
            <w:r w:rsidRPr="00E932FA">
              <w:t>不被非法或任意剝奪自由，</w:t>
            </w:r>
            <w:r w:rsidRPr="00E932FA">
              <w:rPr>
                <w:b/>
              </w:rPr>
              <w:t>任何對自由之剝奪均須符合</w:t>
            </w:r>
            <w:r w:rsidRPr="00E932FA">
              <w:rPr>
                <w:b/>
              </w:rPr>
              <w:lastRenderedPageBreak/>
              <w:t>法律規定</w:t>
            </w:r>
            <w:r w:rsidRPr="00E932FA">
              <w:t>，且於任何情況下均不得以身心障礙作為剝奪自由之理由。</w:t>
            </w:r>
          </w:p>
          <w:p w:rsidR="009B3728" w:rsidRPr="00E932FA" w:rsidRDefault="009B3728" w:rsidP="00E65F19">
            <w:pPr>
              <w:kinsoku w:val="0"/>
              <w:overflowPunct w:val="0"/>
              <w:spacing w:line="360" w:lineRule="exact"/>
              <w:ind w:leftChars="15" w:left="228" w:hangingChars="80" w:hanging="192"/>
              <w:jc w:val="both"/>
            </w:pPr>
            <w:r w:rsidRPr="00E932FA">
              <w:t>2.</w:t>
            </w:r>
            <w:r w:rsidRPr="00E932FA">
              <w:t>締約國應確保，</w:t>
            </w:r>
            <w:r w:rsidRPr="00E932FA">
              <w:rPr>
                <w:b/>
              </w:rPr>
              <w:t>於任何過程中被剝奪自由之身心障礙者，在與其他人平等基礎上，有權獲得國際人權法規定之保障，並應享有符合本公約宗旨及原則之待遇，包括提供合理之對待</w:t>
            </w:r>
            <w:r w:rsidRPr="00E932FA">
              <w:t>。</w:t>
            </w:r>
          </w:p>
          <w:p w:rsidR="009B3728" w:rsidRPr="00E932FA" w:rsidRDefault="009B3728" w:rsidP="003F0485">
            <w:pPr>
              <w:kinsoku w:val="0"/>
              <w:overflowPunct w:val="0"/>
              <w:spacing w:line="360" w:lineRule="exact"/>
              <w:jc w:val="both"/>
              <w:rPr>
                <w:b/>
              </w:rPr>
            </w:pPr>
          </w:p>
          <w:p w:rsidR="009B3728" w:rsidRPr="00E932FA" w:rsidRDefault="009B3728" w:rsidP="003F0485">
            <w:pPr>
              <w:kinsoku w:val="0"/>
              <w:overflowPunct w:val="0"/>
              <w:spacing w:line="360" w:lineRule="exact"/>
              <w:jc w:val="both"/>
            </w:pPr>
            <w:r w:rsidRPr="00E932FA">
              <w:rPr>
                <w:b/>
              </w:rPr>
              <w:t>身心障礙者權利公約第</w:t>
            </w:r>
            <w:r w:rsidRPr="00E932FA">
              <w:rPr>
                <w:b/>
              </w:rPr>
              <w:t>16</w:t>
            </w:r>
            <w:r w:rsidRPr="00E932FA">
              <w:rPr>
                <w:b/>
              </w:rPr>
              <w:t>條</w:t>
            </w:r>
          </w:p>
          <w:p w:rsidR="009B3728" w:rsidRPr="00E932FA" w:rsidRDefault="009B3728" w:rsidP="00E65F19">
            <w:pPr>
              <w:kinsoku w:val="0"/>
              <w:overflowPunct w:val="0"/>
              <w:spacing w:line="360" w:lineRule="exact"/>
              <w:ind w:leftChars="15" w:left="228" w:hangingChars="80" w:hanging="192"/>
              <w:jc w:val="both"/>
            </w:pPr>
            <w:r w:rsidRPr="00E932FA">
              <w:t>1.</w:t>
            </w:r>
            <w:r w:rsidRPr="00E932FA">
              <w:tab/>
            </w:r>
            <w:r w:rsidRPr="00E932FA">
              <w:t>締約國應採取所有適當之立法、行政、社會、教育與其他措施，</w:t>
            </w:r>
            <w:r w:rsidRPr="00E932FA">
              <w:rPr>
                <w:b/>
              </w:rPr>
              <w:t>保障身心障礙者於家庭內外免遭所有形式之剝削、暴力及虐待，包括基於性別之剝削、暴力及虐待</w:t>
            </w:r>
            <w:r w:rsidRPr="00E932FA">
              <w:t>。</w:t>
            </w:r>
          </w:p>
          <w:p w:rsidR="009B3728" w:rsidRPr="00E932FA" w:rsidRDefault="009B3728" w:rsidP="00E65F19">
            <w:pPr>
              <w:kinsoku w:val="0"/>
              <w:overflowPunct w:val="0"/>
              <w:spacing w:line="360" w:lineRule="exact"/>
              <w:ind w:leftChars="15" w:left="228" w:hangingChars="80" w:hanging="192"/>
              <w:jc w:val="both"/>
            </w:pPr>
            <w:r w:rsidRPr="00E932FA">
              <w:t>2.</w:t>
            </w:r>
            <w:r w:rsidRPr="00E932FA">
              <w:tab/>
            </w:r>
            <w:r w:rsidRPr="00E932FA">
              <w:rPr>
                <w:b/>
              </w:rPr>
              <w:t>締約國尚應採取所有適當措施防止所有形式之剝削、暴力及虐待</w:t>
            </w:r>
            <w:r w:rsidRPr="00E932FA">
              <w:t>，其中包括，確保向身心障礙者與其家屬及照顧者提供具性別及年齡敏感度之適當協助與支持，包括透過提供資訊及教育，說明如何避免、識別及報告剝削、暴力及虐待事件。締約國應確保保障服務具年齡、性別及身心障礙之敏感度。</w:t>
            </w:r>
          </w:p>
          <w:p w:rsidR="009B3728" w:rsidRPr="00E932FA" w:rsidRDefault="009B3728" w:rsidP="00E65F19">
            <w:pPr>
              <w:kinsoku w:val="0"/>
              <w:overflowPunct w:val="0"/>
              <w:spacing w:line="360" w:lineRule="exact"/>
              <w:ind w:leftChars="15" w:left="228" w:hangingChars="80" w:hanging="192"/>
              <w:jc w:val="both"/>
            </w:pPr>
            <w:r w:rsidRPr="00E932FA">
              <w:t>3.</w:t>
            </w:r>
            <w:r w:rsidRPr="00E932FA">
              <w:tab/>
            </w:r>
            <w:r w:rsidRPr="00E932FA">
              <w:t>為了防止發生任何形式之剝削、暴力及虐待，締約國應確保所有用於為身心障礙者服務之設施與方案受到獨立機關之有效監測。</w:t>
            </w:r>
          </w:p>
          <w:p w:rsidR="009B3728" w:rsidRPr="00E932FA" w:rsidRDefault="009B3728" w:rsidP="00E65F19">
            <w:pPr>
              <w:kinsoku w:val="0"/>
              <w:overflowPunct w:val="0"/>
              <w:spacing w:line="360" w:lineRule="exact"/>
              <w:ind w:leftChars="15" w:left="228" w:hangingChars="80" w:hanging="192"/>
              <w:jc w:val="both"/>
            </w:pPr>
            <w:r w:rsidRPr="00E932FA">
              <w:t>4.</w:t>
            </w:r>
            <w:r w:rsidRPr="00E932FA">
              <w:tab/>
            </w:r>
            <w:r w:rsidRPr="00E932FA">
              <w:t>身心障礙者受到任何形式之剝削、暴力或虐待時，締約國應採取所有適當措施，包括提供保護服務，促進被害人之身體、認知功能與心理之復原、復健及重返社會。上述復原措施與重返社會措施應於有利於本人之健康、福祉、自尊、尊嚴及自主之環境中進行，並應斟酌因性別及年齡而</w:t>
            </w:r>
            <w:r w:rsidRPr="00E932FA">
              <w:lastRenderedPageBreak/>
              <w:t>異之具體需要。</w:t>
            </w:r>
          </w:p>
          <w:p w:rsidR="009B3728" w:rsidRPr="00E932FA" w:rsidRDefault="009B3728" w:rsidP="00E65F19">
            <w:pPr>
              <w:kinsoku w:val="0"/>
              <w:overflowPunct w:val="0"/>
              <w:spacing w:line="360" w:lineRule="exact"/>
              <w:ind w:leftChars="15" w:left="228" w:hangingChars="80" w:hanging="192"/>
              <w:jc w:val="both"/>
            </w:pPr>
            <w:r w:rsidRPr="00E932FA">
              <w:t>5.</w:t>
            </w:r>
            <w:r w:rsidRPr="00E932FA">
              <w:tab/>
            </w:r>
            <w:r w:rsidRPr="00E932FA">
              <w:t>締約國應制定有效之立法與政策，包括聚焦於婦女及兒童之立法及政策，確保對身心障礙者之剝削、暴力及虐待事件獲得確認、調查，並於適當情況予以起訴。</w:t>
            </w:r>
          </w:p>
        </w:tc>
      </w:tr>
    </w:tbl>
    <w:p w:rsidR="009B3728" w:rsidRPr="00901F1B" w:rsidRDefault="009B3728" w:rsidP="002A5270">
      <w:pPr>
        <w:pStyle w:val="afff9"/>
        <w:spacing w:beforeLines="100" w:before="360" w:after="252"/>
      </w:pPr>
      <w:r w:rsidRPr="00901F1B">
        <w:lastRenderedPageBreak/>
        <w:t>案情簡述</w:t>
      </w:r>
    </w:p>
    <w:p w:rsidR="009B3728" w:rsidRPr="00901F1B" w:rsidRDefault="009B3728" w:rsidP="00EC469F">
      <w:pPr>
        <w:pStyle w:val="1---"/>
        <w:ind w:firstLine="480"/>
        <w:rPr>
          <w:lang w:eastAsia="zh-TW"/>
        </w:rPr>
      </w:pPr>
      <w:r w:rsidRPr="00901F1B">
        <w:rPr>
          <w:rFonts w:hint="eastAsia"/>
          <w:noProof/>
          <w:lang w:val="en-US" w:eastAsia="zh-TW"/>
        </w:rPr>
        <mc:AlternateContent>
          <mc:Choice Requires="wpg">
            <w:drawing>
              <wp:anchor distT="0" distB="0" distL="114300" distR="114300" simplePos="0" relativeHeight="252282880" behindDoc="0" locked="0" layoutInCell="1" allowOverlap="1" wp14:anchorId="54E80594" wp14:editId="642AF454">
                <wp:simplePos x="0" y="0"/>
                <wp:positionH relativeFrom="column">
                  <wp:posOffset>2036445</wp:posOffset>
                </wp:positionH>
                <wp:positionV relativeFrom="paragraph">
                  <wp:posOffset>55880</wp:posOffset>
                </wp:positionV>
                <wp:extent cx="2152650" cy="1661795"/>
                <wp:effectExtent l="0" t="0" r="0" b="0"/>
                <wp:wrapSquare wrapText="bothSides"/>
                <wp:docPr id="57" name="群組 57"/>
                <wp:cNvGraphicFramePr/>
                <a:graphic xmlns:a="http://schemas.openxmlformats.org/drawingml/2006/main">
                  <a:graphicData uri="http://schemas.microsoft.com/office/word/2010/wordprocessingGroup">
                    <wpg:wgp>
                      <wpg:cNvGrpSpPr/>
                      <wpg:grpSpPr>
                        <a:xfrm>
                          <a:off x="0" y="0"/>
                          <a:ext cx="2152650" cy="1661795"/>
                          <a:chOff x="0" y="0"/>
                          <a:chExt cx="2152650" cy="1662318"/>
                        </a:xfrm>
                      </wpg:grpSpPr>
                      <pic:pic xmlns:pic="http://schemas.openxmlformats.org/drawingml/2006/picture">
                        <pic:nvPicPr>
                          <pic:cNvPr id="55" name="圖片 13" descr="訪談朱宗穎小朋友"/>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7880" cy="1193165"/>
                          </a:xfrm>
                          <a:prstGeom prst="rect">
                            <a:avLst/>
                          </a:prstGeom>
                          <a:noFill/>
                          <a:ln>
                            <a:noFill/>
                          </a:ln>
                        </pic:spPr>
                      </pic:pic>
                      <wps:wsp>
                        <wps:cNvPr id="56" name="文字方塊 56"/>
                        <wps:cNvSpPr txBox="1"/>
                        <wps:spPr>
                          <a:xfrm>
                            <a:off x="0" y="1193165"/>
                            <a:ext cx="2152650" cy="469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EA0D65" w:rsidRDefault="00706E5E" w:rsidP="008846F2">
                              <w:pPr>
                                <w:rPr>
                                  <w:sz w:val="21"/>
                                  <w:szCs w:val="21"/>
                                </w:rPr>
                              </w:pPr>
                              <w:r w:rsidRPr="00EA0D65">
                                <w:rPr>
                                  <w:rFonts w:hint="eastAsia"/>
                                  <w:sz w:val="21"/>
                                  <w:szCs w:val="21"/>
                                </w:rPr>
                                <w:t>監</w:t>
                              </w:r>
                              <w:r w:rsidRPr="00EA0D65">
                                <w:rPr>
                                  <w:sz w:val="21"/>
                                  <w:szCs w:val="21"/>
                                </w:rPr>
                                <w:t>察</w:t>
                              </w:r>
                              <w:r w:rsidRPr="00EA0D65">
                                <w:rPr>
                                  <w:rFonts w:hint="eastAsia"/>
                                  <w:sz w:val="21"/>
                                  <w:szCs w:val="21"/>
                                </w:rPr>
                                <w:t>委員</w:t>
                              </w:r>
                              <w:r w:rsidRPr="00EA0D65">
                                <w:rPr>
                                  <w:sz w:val="21"/>
                                  <w:szCs w:val="21"/>
                                </w:rPr>
                                <w:t>為</w:t>
                              </w:r>
                              <w:r w:rsidRPr="00EA0D65">
                                <w:rPr>
                                  <w:rFonts w:hint="eastAsia"/>
                                  <w:sz w:val="21"/>
                                  <w:szCs w:val="21"/>
                                </w:rPr>
                                <w:t>調</w:t>
                              </w:r>
                              <w:r w:rsidRPr="00EA0D65">
                                <w:rPr>
                                  <w:sz w:val="21"/>
                                  <w:szCs w:val="21"/>
                                </w:rPr>
                                <w:t>查</w:t>
                              </w:r>
                              <w:r w:rsidRPr="00EA0D65">
                                <w:rPr>
                                  <w:rFonts w:hint="eastAsia"/>
                                  <w:sz w:val="21"/>
                                  <w:szCs w:val="21"/>
                                </w:rPr>
                                <w:t>臺北少觀所不當管教案而履勘並訪談其內少年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57" o:spid="_x0000_s1039" style="position:absolute;left:0;text-align:left;margin-left:160.35pt;margin-top:4.4pt;width:169.5pt;height:130.85pt;z-index:252282880;mso-height-relative:margin" coordsize="21526,1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">
                <v:shape id="圖片 13" o:spid="_x0000_s1040" type="#_x0000_t75" alt="訪談朱宗穎小朋友" style="position:absolute;width:20878;height:1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QkHFAAAA2wAAAA8AAABkcnMvZG93bnJldi54bWxEj0FrwkAUhO+F/oflFXqrm7QokrpKCBRE&#10;atHYi7fH7msSmn0bsqtJ/n1XKHgcZuYbZrUZbSuu1PvGsYJ0loAg1s40XCn4Pn28LEH4gGywdUwK&#10;JvKwWT8+rDAzbuAjXctQiQhhn6GCOoQuk9Lrmiz6meuIo/fjeoshyr6Spschwm0rX5NkIS02HBdq&#10;7KioSf+WF6tAp8vD5940RZ6fL1/6/FbuaDEp9fw05u8gAo3hHv5vb42C+RxuX+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DUJBxQAAANsAAAAPAAAAAAAAAAAAAAAA&#10;AJ8CAABkcnMvZG93bnJldi54bWxQSwUGAAAAAAQABAD3AAAAkQMAAAAA&#10;">
                  <v:imagedata r:id="rId19" o:title="訪談朱宗穎小朋友"/>
                  <v:path arrowok="t"/>
                </v:shape>
                <v:shape id="文字方塊 56" o:spid="_x0000_s1041" type="#_x0000_t202" style="position:absolute;top:11931;width:21526;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rsidR="00706E5E" w:rsidRPr="00EA0D65" w:rsidRDefault="00706E5E" w:rsidP="008846F2">
                        <w:pPr>
                          <w:rPr>
                            <w:sz w:val="21"/>
                            <w:szCs w:val="21"/>
                          </w:rPr>
                        </w:pPr>
                        <w:r w:rsidRPr="00EA0D65">
                          <w:rPr>
                            <w:rFonts w:hint="eastAsia"/>
                            <w:sz w:val="21"/>
                            <w:szCs w:val="21"/>
                          </w:rPr>
                          <w:t>監</w:t>
                        </w:r>
                        <w:r w:rsidRPr="00EA0D65">
                          <w:rPr>
                            <w:sz w:val="21"/>
                            <w:szCs w:val="21"/>
                          </w:rPr>
                          <w:t>察</w:t>
                        </w:r>
                        <w:r w:rsidRPr="00EA0D65">
                          <w:rPr>
                            <w:rFonts w:hint="eastAsia"/>
                            <w:sz w:val="21"/>
                            <w:szCs w:val="21"/>
                          </w:rPr>
                          <w:t>委員</w:t>
                        </w:r>
                        <w:r w:rsidRPr="00EA0D65">
                          <w:rPr>
                            <w:sz w:val="21"/>
                            <w:szCs w:val="21"/>
                          </w:rPr>
                          <w:t>為</w:t>
                        </w:r>
                        <w:r w:rsidRPr="00EA0D65">
                          <w:rPr>
                            <w:rFonts w:hint="eastAsia"/>
                            <w:sz w:val="21"/>
                            <w:szCs w:val="21"/>
                          </w:rPr>
                          <w:t>調</w:t>
                        </w:r>
                        <w:r w:rsidRPr="00EA0D65">
                          <w:rPr>
                            <w:sz w:val="21"/>
                            <w:szCs w:val="21"/>
                          </w:rPr>
                          <w:t>查</w:t>
                        </w:r>
                        <w:r w:rsidRPr="00EA0D65">
                          <w:rPr>
                            <w:rFonts w:hint="eastAsia"/>
                            <w:sz w:val="21"/>
                            <w:szCs w:val="21"/>
                          </w:rPr>
                          <w:t>臺北少觀所不當管教案而履勘並訪談其內少年</w:t>
                        </w:r>
                      </w:p>
                    </w:txbxContent>
                  </v:textbox>
                </v:shape>
                <w10:wrap type="square"/>
              </v:group>
            </w:pict>
          </mc:Fallback>
        </mc:AlternateContent>
      </w:r>
      <w:r w:rsidR="0087482B" w:rsidRPr="00901F1B">
        <w:rPr>
          <w:rFonts w:hint="eastAsia"/>
        </w:rPr>
        <w:t>法務部矯正署臺北少年觀護所（簡稱臺北</w:t>
      </w:r>
      <w:r w:rsidRPr="00901F1B">
        <w:rPr>
          <w:rFonts w:hint="eastAsia"/>
        </w:rPr>
        <w:t>少觀所</w:t>
      </w:r>
      <w:r w:rsidR="0087482B" w:rsidRPr="00901F1B">
        <w:rPr>
          <w:rFonts w:hint="eastAsia"/>
        </w:rPr>
        <w:t>）</w:t>
      </w:r>
      <w:r w:rsidRPr="00901F1B">
        <w:rPr>
          <w:rFonts w:hint="eastAsia"/>
        </w:rPr>
        <w:t>乃專責收容司法審判期間之非行少年，竟發生收容少年性侵事件。涉案之加害及被害少年（分別簡稱</w:t>
      </w:r>
      <w:r w:rsidRPr="00901F1B">
        <w:rPr>
          <w:rFonts w:hint="eastAsia"/>
        </w:rPr>
        <w:t>A</w:t>
      </w:r>
      <w:r w:rsidRPr="00901F1B">
        <w:rPr>
          <w:rFonts w:hint="eastAsia"/>
        </w:rPr>
        <w:t>少年、</w:t>
      </w:r>
      <w:r w:rsidRPr="00901F1B">
        <w:rPr>
          <w:rFonts w:hint="eastAsia"/>
        </w:rPr>
        <w:t>B</w:t>
      </w:r>
      <w:r w:rsidRPr="00901F1B">
        <w:rPr>
          <w:rFonts w:hint="eastAsia"/>
        </w:rPr>
        <w:t>少年）均領有身心障礙證明，因違規被處罰關入違規房，卻在違規房內發生多次性行為。又臺北少觀所曾將某罹患身心障礙之少年（簡稱</w:t>
      </w:r>
      <w:r w:rsidRPr="00901F1B">
        <w:rPr>
          <w:rFonts w:hint="eastAsia"/>
        </w:rPr>
        <w:t>C</w:t>
      </w:r>
      <w:r w:rsidRPr="00901F1B">
        <w:rPr>
          <w:rFonts w:hint="eastAsia"/>
        </w:rPr>
        <w:t>少年）頻繁關押於鎮靜室達</w:t>
      </w:r>
      <w:r w:rsidRPr="00901F1B">
        <w:rPr>
          <w:rFonts w:hint="eastAsia"/>
        </w:rPr>
        <w:t>27</w:t>
      </w:r>
      <w:r w:rsidRPr="00901F1B">
        <w:rPr>
          <w:rFonts w:hint="eastAsia"/>
        </w:rPr>
        <w:t>次，累計達</w:t>
      </w:r>
      <w:r w:rsidRPr="00901F1B">
        <w:rPr>
          <w:rFonts w:hint="eastAsia"/>
        </w:rPr>
        <w:t>103</w:t>
      </w:r>
      <w:r w:rsidRPr="00901F1B">
        <w:rPr>
          <w:rFonts w:hint="eastAsia"/>
        </w:rPr>
        <w:t>天，案</w:t>
      </w:r>
      <w:r w:rsidR="00A80276" w:rsidRPr="00901F1B">
        <w:rPr>
          <w:rFonts w:hint="eastAsia"/>
        </w:rPr>
        <w:t>經監察</w:t>
      </w:r>
      <w:r w:rsidRPr="00901F1B">
        <w:rPr>
          <w:rFonts w:hint="eastAsia"/>
        </w:rPr>
        <w:t>委員立案調查。</w:t>
      </w:r>
    </w:p>
    <w:p w:rsidR="009B3728" w:rsidRPr="00901F1B" w:rsidRDefault="009B3728" w:rsidP="003E50FF">
      <w:pPr>
        <w:pStyle w:val="afff9"/>
        <w:spacing w:before="252" w:after="252"/>
      </w:pPr>
      <w:r w:rsidRPr="00901F1B">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t>以保護代替處罰</w:t>
      </w:r>
    </w:p>
    <w:p w:rsidR="009B3728" w:rsidRPr="00901F1B" w:rsidRDefault="009B3728" w:rsidP="00EC469F">
      <w:pPr>
        <w:pStyle w:val="1---"/>
        <w:ind w:firstLine="480"/>
        <w:rPr>
          <w:b/>
          <w:i/>
        </w:rPr>
      </w:pPr>
      <w:r w:rsidRPr="00901F1B">
        <w:t>如非行少年為身心障礙者，須依特殊教育法等規定提供學習環境、醫療復健及支持服務；而法院對於非行少年，亦應以保護代替處罰。然少觀所內罹患精神障礙或智能發育遲緩之少</w:t>
      </w:r>
      <w:r w:rsidRPr="00901F1B">
        <w:lastRenderedPageBreak/>
        <w:t>年人數不少，卻極度缺乏特殊教育資源，少年難以受妥適的醫療照顧。該等少年往往因情緒控制困難，</w:t>
      </w:r>
      <w:r w:rsidRPr="00901F1B">
        <w:rPr>
          <w:rFonts w:hint="eastAsia"/>
        </w:rPr>
        <w:t>而</w:t>
      </w:r>
      <w:r w:rsidRPr="00901F1B">
        <w:t>遭處罰進入違規房、考核房接受行為考核，或於行為失序嚴重時，被關押在密閉的鎮靜室（保護房）中。</w:t>
      </w:r>
    </w:p>
    <w:p w:rsidR="009B3728" w:rsidRPr="00901F1B" w:rsidRDefault="008F237A" w:rsidP="003B7BEB">
      <w:pPr>
        <w:pStyle w:val="1--13"/>
        <w:spacing w:before="180" w:after="180"/>
        <w:ind w:left="260" w:hanging="260"/>
      </w:pPr>
      <w:r w:rsidRPr="008E1832">
        <w:rPr>
          <w:rFonts w:hint="eastAsia"/>
        </w:rPr>
        <w:t>˙</w:t>
      </w:r>
      <w:r w:rsidR="009B3728" w:rsidRPr="00901F1B">
        <w:t>醫療療程因入所而中斷</w:t>
      </w:r>
    </w:p>
    <w:p w:rsidR="009B3728" w:rsidRPr="00901F1B" w:rsidRDefault="009B3728" w:rsidP="00EC469F">
      <w:pPr>
        <w:pStyle w:val="1---"/>
        <w:ind w:firstLine="480"/>
      </w:pPr>
      <w:r w:rsidRPr="00901F1B">
        <w:rPr>
          <w:noProof/>
          <w:lang w:val="en-US" w:eastAsia="zh-TW"/>
        </w:rPr>
        <mc:AlternateContent>
          <mc:Choice Requires="wpg">
            <w:drawing>
              <wp:anchor distT="0" distB="0" distL="114300" distR="114300" simplePos="0" relativeHeight="252265472" behindDoc="0" locked="0" layoutInCell="1" allowOverlap="1" wp14:anchorId="5EEC1421" wp14:editId="21CD191F">
                <wp:simplePos x="0" y="0"/>
                <wp:positionH relativeFrom="column">
                  <wp:posOffset>64135</wp:posOffset>
                </wp:positionH>
                <wp:positionV relativeFrom="paragraph">
                  <wp:posOffset>1254760</wp:posOffset>
                </wp:positionV>
                <wp:extent cx="4117975" cy="1478915"/>
                <wp:effectExtent l="0" t="0" r="0" b="6985"/>
                <wp:wrapSquare wrapText="bothSides"/>
                <wp:docPr id="239" name="群組 2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17975" cy="1478915"/>
                          <a:chOff x="0" y="0"/>
                          <a:chExt cx="6657975" cy="1914525"/>
                        </a:xfrm>
                      </wpg:grpSpPr>
                      <pic:pic xmlns:pic="http://schemas.openxmlformats.org/drawingml/2006/picture">
                        <pic:nvPicPr>
                          <pic:cNvPr id="240" name="圖片 3" descr="一般舍房"/>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025" cy="1543050"/>
                          </a:xfrm>
                          <a:prstGeom prst="rect">
                            <a:avLst/>
                          </a:prstGeom>
                          <a:noFill/>
                          <a:ln>
                            <a:noFill/>
                          </a:ln>
                        </pic:spPr>
                      </pic:pic>
                      <pic:pic xmlns:pic="http://schemas.openxmlformats.org/drawingml/2006/picture">
                        <pic:nvPicPr>
                          <pic:cNvPr id="241" name="圖片 22" descr="P1180876"/>
                          <pic:cNvPicPr>
                            <a:picLocks noChangeAspect="1"/>
                          </pic:cNvPicPr>
                        </pic:nvPicPr>
                        <pic:blipFill rotWithShape="1">
                          <a:blip r:embed="rId21" cstate="print">
                            <a:extLst>
                              <a:ext uri="{28A0092B-C50C-407E-A947-70E740481C1C}">
                                <a14:useLocalDpi xmlns:a14="http://schemas.microsoft.com/office/drawing/2010/main" val="0"/>
                              </a:ext>
                            </a:extLst>
                          </a:blip>
                          <a:srcRect r="21659"/>
                          <a:stretch/>
                        </pic:blipFill>
                        <pic:spPr bwMode="auto">
                          <a:xfrm>
                            <a:off x="2047875" y="0"/>
                            <a:ext cx="1323975" cy="1543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 name="圖片 11" descr="107年2月後考核房-單獨床鋪"/>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48050" y="0"/>
                            <a:ext cx="1724025" cy="1543050"/>
                          </a:xfrm>
                          <a:prstGeom prst="rect">
                            <a:avLst/>
                          </a:prstGeom>
                          <a:noFill/>
                          <a:ln>
                            <a:noFill/>
                          </a:ln>
                        </pic:spPr>
                      </pic:pic>
                      <pic:pic xmlns:pic="http://schemas.openxmlformats.org/drawingml/2006/picture">
                        <pic:nvPicPr>
                          <pic:cNvPr id="243" name="圖片 12" descr="新考核房-廁所"/>
                          <pic:cNvPicPr>
                            <a:picLocks noChangeAspect="1"/>
                          </pic:cNvPicPr>
                        </pic:nvPicPr>
                        <pic:blipFill rotWithShape="1">
                          <a:blip r:embed="rId23" cstate="print">
                            <a:extLst>
                              <a:ext uri="{28A0092B-C50C-407E-A947-70E740481C1C}">
                                <a14:useLocalDpi xmlns:a14="http://schemas.microsoft.com/office/drawing/2010/main" val="0"/>
                              </a:ext>
                            </a:extLst>
                          </a:blip>
                          <a:srcRect l="6071" r="25429"/>
                          <a:stretch/>
                        </pic:blipFill>
                        <pic:spPr bwMode="auto">
                          <a:xfrm>
                            <a:off x="5172075" y="0"/>
                            <a:ext cx="1485900" cy="1533525"/>
                          </a:xfrm>
                          <a:prstGeom prst="rect">
                            <a:avLst/>
                          </a:prstGeom>
                          <a:noFill/>
                          <a:ln>
                            <a:noFill/>
                          </a:ln>
                          <a:extLst>
                            <a:ext uri="{53640926-AAD7-44D8-BBD7-CCE9431645EC}">
                              <a14:shadowObscured xmlns:a14="http://schemas.microsoft.com/office/drawing/2010/main"/>
                            </a:ext>
                          </a:extLst>
                        </pic:spPr>
                      </pic:pic>
                      <wps:wsp>
                        <wps:cNvPr id="244" name="文字方塊 244"/>
                        <wps:cNvSpPr txBox="1"/>
                        <wps:spPr>
                          <a:xfrm>
                            <a:off x="266701" y="1571625"/>
                            <a:ext cx="2414729"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EA0D65" w:rsidRDefault="00706E5E" w:rsidP="00BD7409">
                              <w:pPr>
                                <w:jc w:val="center"/>
                                <w:rPr>
                                  <w:sz w:val="21"/>
                                  <w:szCs w:val="21"/>
                                </w:rPr>
                              </w:pPr>
                              <w:r w:rsidRPr="00EA0D65">
                                <w:rPr>
                                  <w:rFonts w:ascii="標楷體" w:hAnsi="標楷體" w:hint="eastAsia"/>
                                  <w:noProof/>
                                  <w:color w:val="000000"/>
                                  <w:sz w:val="21"/>
                                  <w:szCs w:val="21"/>
                                </w:rPr>
                                <w:t>一般舍房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文字方塊 245"/>
                        <wps:cNvSpPr txBox="1"/>
                        <wps:spPr>
                          <a:xfrm>
                            <a:off x="3800475" y="1571625"/>
                            <a:ext cx="2388553"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EA0D65" w:rsidRDefault="00706E5E" w:rsidP="00BD7409">
                              <w:pPr>
                                <w:jc w:val="center"/>
                                <w:rPr>
                                  <w:sz w:val="21"/>
                                  <w:szCs w:val="21"/>
                                </w:rPr>
                              </w:pPr>
                              <w:r w:rsidRPr="00EA0D65">
                                <w:rPr>
                                  <w:rFonts w:ascii="標楷體" w:hAnsi="標楷體" w:hint="eastAsia"/>
                                  <w:noProof/>
                                  <w:color w:val="000000"/>
                                  <w:sz w:val="21"/>
                                  <w:szCs w:val="21"/>
                                </w:rPr>
                                <w:t>違規舍房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39" o:spid="_x0000_s1042" style="position:absolute;left:0;text-align:left;margin-left:5.05pt;margin-top:98.8pt;width:324.25pt;height:116.45pt;z-index:252265472;mso-width-relative:margin;mso-height-relative:margin" coordsize="66579,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">
                <o:lock v:ext="edit" aspectratio="t"/>
                <v:shape id="圖片 3" o:spid="_x0000_s1043" type="#_x0000_t75" alt="一般舍房" style="position:absolute;width:2105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C6drEAAAA3AAAAA8AAABkcnMvZG93bnJldi54bWxET01rwkAQvQv+h2UKvUizaapSomuQ0oKH&#10;IphYeh2yYxKanU2zG03+ffdQ8Ph439tsNK24Uu8aywqeoxgEcWl1w5WCc/Hx9ArCeWSNrWVSMJGD&#10;bDefbTHV9sYnuua+EiGEXYoKau+7VEpX1mTQRbYjDtzF9gZ9gH0ldY+3EG5amcTxWhpsODTU2NFb&#10;TeVPPhgF76tpWQy/L592cVh8fSfmmK+KQanHh3G/AeFp9Hfxv/ugFSTLMD+cCUd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C6drEAAAA3AAAAA8AAAAAAAAAAAAAAAAA&#10;nwIAAGRycy9kb3ducmV2LnhtbFBLBQYAAAAABAAEAPcAAACQAwAAAAA=&#10;">
                  <v:imagedata r:id="rId24" o:title="一般舍房"/>
                  <v:path arrowok="t"/>
                </v:shape>
                <v:shape id="圖片 22" o:spid="_x0000_s1044" type="#_x0000_t75" alt="P1180876" style="position:absolute;left:20478;width:1324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QxCDDAAAA3AAAAA8AAABkcnMvZG93bnJldi54bWxEj1FrwjAUhd8H+w/hDnybqSJjdEaRgjDw&#10;KZ0/4K65azqbm5JktvrrjTDw8XDO+Q5nvZ1cL84UYudZwWJegCBuvOm4VXD82r++g4gJ2WDvmRRc&#10;KMJ28/y0xtL4kTWd69SKDOFYogKb0lBKGRtLDuPcD8TZ+/HBYcoytNIEHDPc9XJZFG/SYcd5weJA&#10;laXmVP85BVWylda/B12No1ld986G+lsrNXuZdh8gEk3pEf5vfxoFy9UC7mfyEZ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DEIMMAAADcAAAADwAAAAAAAAAAAAAAAACf&#10;AgAAZHJzL2Rvd25yZXYueG1sUEsFBgAAAAAEAAQA9wAAAI8DAAAAAA==&#10;">
                  <v:imagedata r:id="rId25" o:title="P1180876" cropright="14194f"/>
                  <v:path arrowok="t"/>
                </v:shape>
                <v:shape id="圖片 11" o:spid="_x0000_s1045" type="#_x0000_t75" alt="107年2月後考核房-單獨床鋪" style="position:absolute;left:34480;width:1724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sW3GAAAA3AAAAA8AAABkcnMvZG93bnJldi54bWxEj19rwjAUxd8H+w7hDnybqd0fpDOKCMKQ&#10;MVgdim93zbWpNjclSbX79stgsMfDOed3OLPFYFtxIR8axwom4wwEceV0w7WCz+36fgoiRGSNrWNS&#10;8E0BFvPbmxkW2l35gy5lrEWCcChQgYmxK6QMlSGLYew64uQdnbcYk/S11B6vCW5bmWfZs7TYcFow&#10;2NHKUHUue6ugf6/K02n/9PZwaHvz5Rn1drdRanQ3LF9ARBrif/iv/aoV5I85/J5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ixbcYAAADcAAAADwAAAAAAAAAAAAAA&#10;AACfAgAAZHJzL2Rvd25yZXYueG1sUEsFBgAAAAAEAAQA9wAAAJIDAAAAAA==&#10;">
                  <v:imagedata r:id="rId26" o:title="107年2月後考核房-單獨床鋪"/>
                  <v:path arrowok="t"/>
                </v:shape>
                <v:shape id="圖片 12" o:spid="_x0000_s1046" type="#_x0000_t75" alt="新考核房-廁所" style="position:absolute;left:51720;width:14859;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MCrFAAAA3AAAAA8AAABkcnMvZG93bnJldi54bWxEj0FrwkAQhe9C/8Myhd50U1skRFcpBbG9&#10;VNSAeBuyYxKbnQ27q4n/3hUEj48373vzZoveNOJCzteWFbyPEhDEhdU1lwry3XKYgvABWWNjmRRc&#10;ycNi/jKYYaZtxxu6bEMpIoR9hgqqENpMSl9UZNCPbEscvaN1BkOUrpTaYRfhppHjJJlIgzXHhgpb&#10;+q6o+N+eTXxjeV3X3Sm1f/vyNz+4fOV2Ya/U22v/NQURqA/P40f6RysYf37AfUwk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YTAqxQAAANwAAAAPAAAAAAAAAAAAAAAA&#10;AJ8CAABkcnMvZG93bnJldi54bWxQSwUGAAAAAAQABAD3AAAAkQMAAAAA&#10;">
                  <v:imagedata r:id="rId27" o:title="新考核房-廁所" cropleft="3979f" cropright="16665f"/>
                  <v:path arrowok="t"/>
                </v:shape>
                <v:shape id="文字方塊 244" o:spid="_x0000_s1047" type="#_x0000_t202" style="position:absolute;left:2667;top:15716;width:24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hQccA&#10;AADcAAAADwAAAGRycy9kb3ducmV2LnhtbESPT2vCQBTE74V+h+UJXopu/FMtqauIWC291ailt0f2&#10;mYRm34bsmsRv3xUKPQ4z8xtmsepMKRqqXWFZwWgYgSBOrS44U3BM3gYvIJxH1lhaJgU3crBaPj4s&#10;MNa25U9qDj4TAcIuRgW591UspUtzMuiGtiIO3sXWBn2QdSZ1jW2Am1KOo2gmDRYcFnKsaJNT+nO4&#10;GgXfT9nXh+t2p3byPKm2+yaZn3WiVL/XrV9BeOr8f/iv/a4VjK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E4UHHAAAA3AAAAA8AAAAAAAAAAAAAAAAAmAIAAGRy&#10;cy9kb3ducmV2LnhtbFBLBQYAAAAABAAEAPUAAACMAwAAAAA=&#10;" fillcolor="white [3201]" stroked="f" strokeweight=".5pt">
                  <v:textbox>
                    <w:txbxContent>
                      <w:p w:rsidR="00706E5E" w:rsidRPr="00EA0D65" w:rsidRDefault="00706E5E" w:rsidP="00BD7409">
                        <w:pPr>
                          <w:jc w:val="center"/>
                          <w:rPr>
                            <w:sz w:val="21"/>
                            <w:szCs w:val="21"/>
                          </w:rPr>
                        </w:pPr>
                        <w:r w:rsidRPr="00EA0D65">
                          <w:rPr>
                            <w:rFonts w:ascii="標楷體" w:hAnsi="標楷體" w:hint="eastAsia"/>
                            <w:noProof/>
                            <w:color w:val="000000"/>
                            <w:sz w:val="21"/>
                            <w:szCs w:val="21"/>
                          </w:rPr>
                          <w:t>一般舍房</w:t>
                        </w:r>
                      </w:p>
                    </w:txbxContent>
                  </v:textbox>
                </v:shape>
                <v:shape id="文字方塊 245" o:spid="_x0000_s1048" type="#_x0000_t202" style="position:absolute;left:38004;top:15716;width:238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E2sYA&#10;AADcAAAADwAAAGRycy9kb3ducmV2LnhtbESPQWvCQBSE74X+h+UJXopu1KoldRURq6W3GrX09sg+&#10;k9Ds25Bdk/jvu0Khx2FmvmEWq86UoqHaFZYVjIYRCOLU6oIzBcfkbfACwnlkjaVlUnAjB6vl48MC&#10;Y21b/qTm4DMRIOxiVJB7X8VSujQng25oK+LgXWxt0AdZZ1LX2Aa4KeU4imbSYMFhIceKNjmlP4er&#10;UfD9lH19uG53aifTSbXdN8n8rBOl+r1u/QrCU+f/w3/td61g/D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hE2sYAAADcAAAADwAAAAAAAAAAAAAAAACYAgAAZHJz&#10;L2Rvd25yZXYueG1sUEsFBgAAAAAEAAQA9QAAAIsDAAAAAA==&#10;" fillcolor="white [3201]" stroked="f" strokeweight=".5pt">
                  <v:textbox>
                    <w:txbxContent>
                      <w:p w:rsidR="00706E5E" w:rsidRPr="00EA0D65" w:rsidRDefault="00706E5E" w:rsidP="00BD7409">
                        <w:pPr>
                          <w:jc w:val="center"/>
                          <w:rPr>
                            <w:sz w:val="21"/>
                            <w:szCs w:val="21"/>
                          </w:rPr>
                        </w:pPr>
                        <w:r w:rsidRPr="00EA0D65">
                          <w:rPr>
                            <w:rFonts w:ascii="標楷體" w:hAnsi="標楷體" w:hint="eastAsia"/>
                            <w:noProof/>
                            <w:color w:val="000000"/>
                            <w:sz w:val="21"/>
                            <w:szCs w:val="21"/>
                          </w:rPr>
                          <w:t>違規舍房</w:t>
                        </w:r>
                      </w:p>
                    </w:txbxContent>
                  </v:textbox>
                </v:shape>
                <w10:wrap type="square"/>
              </v:group>
            </w:pict>
          </mc:Fallback>
        </mc:AlternateContent>
      </w:r>
      <w:r w:rsidRPr="00901F1B">
        <w:t>B</w:t>
      </w:r>
      <w:r w:rsidRPr="00901F1B">
        <w:t>少年於國小時確診為過動症，領有身心障礙證明。就讀國中期間，告知輔導老師其與妹妹有不當性接觸，經輔導老師依法通報，由新北地方法院裁定收容於臺北少觀所。</w:t>
      </w:r>
      <w:r w:rsidRPr="00901F1B">
        <w:t>B</w:t>
      </w:r>
      <w:r w:rsidRPr="00901F1B">
        <w:t>於收容前，就有性衝動無法控制之困擾，雖陸續接受學校安排心理諮商師進行心理治療，卻因入所而中斷相關療程。</w:t>
      </w:r>
    </w:p>
    <w:p w:rsidR="009B3728" w:rsidRPr="00901F1B" w:rsidRDefault="008F237A" w:rsidP="003B7BEB">
      <w:pPr>
        <w:pStyle w:val="1--13"/>
        <w:spacing w:before="180" w:after="180"/>
        <w:ind w:left="260" w:hanging="260"/>
      </w:pPr>
      <w:r w:rsidRPr="008E1832">
        <w:rPr>
          <w:rFonts w:hint="eastAsia"/>
        </w:rPr>
        <w:t>˙</w:t>
      </w:r>
      <w:r w:rsidR="009B3728" w:rsidRPr="00901F1B">
        <w:t>醫療訊息未適度傳遞</w:t>
      </w:r>
    </w:p>
    <w:p w:rsidR="009B3728" w:rsidRDefault="009B3728" w:rsidP="00EA0D65">
      <w:pPr>
        <w:pStyle w:val="1---"/>
        <w:ind w:firstLine="480"/>
        <w:rPr>
          <w:lang w:eastAsia="zh-TW"/>
        </w:rPr>
      </w:pPr>
      <w:r w:rsidRPr="00901F1B">
        <w:t>A</w:t>
      </w:r>
      <w:r w:rsidRPr="00901F1B">
        <w:t>少年罹患躁鬱症，領有身心障礙證明，收容前少年就診於精神專科醫院，就診紀錄記載疑似有多次性偏差行為，惟法院卻未在收容書中記載相關事項，臺北少觀所亦未掌握該少年之身心狀況。加以監所內醫療資源欠缺，未提供躁鬱症及藥物成癮等正規治療及行為約束，致少年難以控制情緒及性偏差衝</w:t>
      </w:r>
      <w:r w:rsidRPr="00901F1B">
        <w:lastRenderedPageBreak/>
        <w:t>動。其遭處罰入違規房後，與被害</w:t>
      </w:r>
      <w:r w:rsidRPr="00901F1B">
        <w:t>B</w:t>
      </w:r>
      <w:r w:rsidRPr="00901F1B">
        <w:t>少年同處一室，竟發生性侵事件，更顯示少年法庭與觀護所之聯繫不足，及觀護所醫療資源欠缺之困境。</w:t>
      </w:r>
    </w:p>
    <w:p w:rsidR="00BD7409" w:rsidRDefault="00BD7409" w:rsidP="00EC469F">
      <w:pPr>
        <w:pStyle w:val="1---"/>
        <w:ind w:firstLine="480"/>
        <w:rPr>
          <w:lang w:eastAsia="zh-TW"/>
        </w:rPr>
      </w:pPr>
    </w:p>
    <w:p w:rsidR="00BD7409" w:rsidRDefault="00BD7409" w:rsidP="00EC469F">
      <w:pPr>
        <w:pStyle w:val="1---"/>
        <w:ind w:firstLine="480"/>
        <w:rPr>
          <w:lang w:eastAsia="zh-TW"/>
        </w:rPr>
      </w:pPr>
      <w:r w:rsidRPr="00901F1B">
        <w:rPr>
          <w:noProof/>
          <w:lang w:val="en-US" w:eastAsia="zh-TW"/>
        </w:rPr>
        <mc:AlternateContent>
          <mc:Choice Requires="wpg">
            <w:drawing>
              <wp:anchor distT="0" distB="0" distL="114300" distR="114300" simplePos="0" relativeHeight="252266496" behindDoc="0" locked="0" layoutInCell="1" allowOverlap="1" wp14:anchorId="544979A6" wp14:editId="21CCC8C5">
                <wp:simplePos x="0" y="0"/>
                <wp:positionH relativeFrom="column">
                  <wp:posOffset>460375</wp:posOffset>
                </wp:positionH>
                <wp:positionV relativeFrom="paragraph">
                  <wp:posOffset>-1905</wp:posOffset>
                </wp:positionV>
                <wp:extent cx="3204210" cy="1822450"/>
                <wp:effectExtent l="0" t="0" r="0" b="6350"/>
                <wp:wrapSquare wrapText="bothSides"/>
                <wp:docPr id="246" name="群組 246"/>
                <wp:cNvGraphicFramePr/>
                <a:graphic xmlns:a="http://schemas.openxmlformats.org/drawingml/2006/main">
                  <a:graphicData uri="http://schemas.microsoft.com/office/word/2010/wordprocessingGroup">
                    <wpg:wgp>
                      <wpg:cNvGrpSpPr/>
                      <wpg:grpSpPr>
                        <a:xfrm>
                          <a:off x="0" y="0"/>
                          <a:ext cx="3204210" cy="1822450"/>
                          <a:chOff x="0" y="0"/>
                          <a:chExt cx="4492487" cy="2372134"/>
                        </a:xfrm>
                      </wpg:grpSpPr>
                      <pic:pic xmlns:pic="http://schemas.openxmlformats.org/drawingml/2006/picture">
                        <pic:nvPicPr>
                          <pic:cNvPr id="247" name="圖片 18" descr="鎮靜室廁所"/>
                          <pic:cNvPicPr>
                            <a:picLocks noChangeAspect="1"/>
                          </pic:cNvPicPr>
                        </pic:nvPicPr>
                        <pic:blipFill rotWithShape="1">
                          <a:blip r:embed="rId28" cstate="print">
                            <a:extLst>
                              <a:ext uri="{28A0092B-C50C-407E-A947-70E740481C1C}">
                                <a14:useLocalDpi xmlns:a14="http://schemas.microsoft.com/office/drawing/2010/main" val="0"/>
                              </a:ext>
                            </a:extLst>
                          </a:blip>
                          <a:srcRect l="9740" t="2120" r="7792"/>
                          <a:stretch/>
                        </pic:blipFill>
                        <pic:spPr bwMode="auto">
                          <a:xfrm>
                            <a:off x="2250219" y="0"/>
                            <a:ext cx="2242268" cy="20355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8" name="圖片 17" descr="鎮靜室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0219" cy="2035534"/>
                          </a:xfrm>
                          <a:prstGeom prst="rect">
                            <a:avLst/>
                          </a:prstGeom>
                          <a:noFill/>
                          <a:ln>
                            <a:noFill/>
                          </a:ln>
                        </pic:spPr>
                      </pic:pic>
                      <wps:wsp>
                        <wps:cNvPr id="249" name="文字方塊 249"/>
                        <wps:cNvSpPr txBox="1"/>
                        <wps:spPr>
                          <a:xfrm>
                            <a:off x="143123" y="2035534"/>
                            <a:ext cx="3951799" cy="33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EA0D65" w:rsidRDefault="00706E5E" w:rsidP="00BD7409">
                              <w:pPr>
                                <w:jc w:val="center"/>
                                <w:rPr>
                                  <w:rFonts w:ascii="標楷體" w:hAnsi="標楷體"/>
                                  <w:sz w:val="21"/>
                                  <w:szCs w:val="21"/>
                                </w:rPr>
                              </w:pPr>
                              <w:r w:rsidRPr="00EA0D65">
                                <w:rPr>
                                  <w:rFonts w:ascii="標楷體" w:hAnsi="標楷體" w:hint="eastAsia"/>
                                  <w:noProof/>
                                  <w:color w:val="000000"/>
                                  <w:sz w:val="21"/>
                                  <w:szCs w:val="21"/>
                                </w:rPr>
                                <w:t>鎮靜室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46" o:spid="_x0000_s1049" style="position:absolute;left:0;text-align:left;margin-left:36.25pt;margin-top:-.15pt;width:252.3pt;height:143.5pt;z-index:252266496;mso-width-relative:margin;mso-height-relative:margin" coordsize="44924,23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">
                <v:shape id="圖片 18" o:spid="_x0000_s1050" type="#_x0000_t75" alt="鎮靜室廁所" style="position:absolute;left:22502;width:22422;height:2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hB/DAAAA3AAAAA8AAABkcnMvZG93bnJldi54bWxEj0FrAjEUhO8F/0N4greaVaSV1SiiLe21&#10;tqDH5+a5Wd28rEnc3f77plDocZj5Zpjlure1aMmHyrGCyTgDQVw4XXGp4Ovz9XEOIkRkjbVjUvBN&#10;AdarwcMSc+06/qB2H0uRSjjkqMDE2ORShsKQxTB2DXHyzs5bjEn6UmqPXSq3tZxm2ZO0WHFaMNjQ&#10;1lBx3d+tgumhPejdW+dudy+DuZ2uFz6+KDUa9psFiEh9/A//0e86cbNn+D2Tj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EH8MAAADcAAAADwAAAAAAAAAAAAAAAACf&#10;AgAAZHJzL2Rvd25yZXYueG1sUEsFBgAAAAAEAAQA9wAAAI8DAAAAAA==&#10;">
                  <v:imagedata r:id="rId30" o:title="鎮靜室廁所" croptop="1389f" cropleft="6383f" cropright="5107f"/>
                  <v:path arrowok="t"/>
                </v:shape>
                <v:shape id="圖片 17" o:spid="_x0000_s1051" type="#_x0000_t75" alt="鎮靜室1" style="position:absolute;width:22502;height:2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QT7fDAAAA3AAAAA8AAABkcnMvZG93bnJldi54bWxET89rwjAUvgv+D+ENdtN0onN0xiKCYxYv&#10;rQOvj+St7da8lCardX/9chh4/Ph+b7LRtmKg3jeOFTzNExDE2pmGKwUf58PsBYQPyAZbx6TgRh6y&#10;7XSywdS4Kxc0lKESMYR9igrqELpUSq9rsujnriOO3KfrLYYI+0qaHq8x3LZykSTP0mLDsaHGjvY1&#10;6e/yxyoYf9+8/lo3xUovT505HS95vroo9fgw7l5BBBrDXfzvfjcKFsu4Np6JR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BPt8MAAADcAAAADwAAAAAAAAAAAAAAAACf&#10;AgAAZHJzL2Rvd25yZXYueG1sUEsFBgAAAAAEAAQA9wAAAI8DAAAAAA==&#10;">
                  <v:imagedata r:id="rId31" o:title="鎮靜室1"/>
                  <v:path arrowok="t"/>
                </v:shape>
                <v:shape id="文字方塊 249" o:spid="_x0000_s1052" type="#_x0000_t202" style="position:absolute;left:1431;top:20355;width:39518;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O38cA&#10;AADcAAAADwAAAGRycy9kb3ducmV2LnhtbESPQUvDQBSE74L/YXmCl9JubGursZsgYqt4a9Mq3h7Z&#10;ZxLMvg3ZbRL/fbdQ8DjMzDfMKh1MLTpqXWVZwd0kAkGcW11xoWCfrccPIJxH1lhbJgV/5CBNrq9W&#10;GGvb85a6nS9EgLCLUUHpfRNL6fKSDLqJbYiD92Nbgz7ItpC6xT7ATS2nUbSQBisOCyU29FJS/rs7&#10;GgXfo+Lrww2bQz+7nzWvb122/NSZUrc3w/MTCE+D/w9f2u9awXT+CO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Tt/HAAAA3AAAAA8AAAAAAAAAAAAAAAAAmAIAAGRy&#10;cy9kb3ducmV2LnhtbFBLBQYAAAAABAAEAPUAAACMAwAAAAA=&#10;" fillcolor="white [3201]" stroked="f" strokeweight=".5pt">
                  <v:textbox>
                    <w:txbxContent>
                      <w:p w:rsidR="00706E5E" w:rsidRPr="00EA0D65" w:rsidRDefault="00706E5E" w:rsidP="00BD7409">
                        <w:pPr>
                          <w:jc w:val="center"/>
                          <w:rPr>
                            <w:rFonts w:ascii="標楷體" w:hAnsi="標楷體"/>
                            <w:sz w:val="21"/>
                            <w:szCs w:val="21"/>
                          </w:rPr>
                        </w:pPr>
                        <w:r w:rsidRPr="00EA0D65">
                          <w:rPr>
                            <w:rFonts w:ascii="標楷體" w:hAnsi="標楷體" w:hint="eastAsia"/>
                            <w:noProof/>
                            <w:color w:val="000000"/>
                            <w:sz w:val="21"/>
                            <w:szCs w:val="21"/>
                          </w:rPr>
                          <w:t>鎮靜室</w:t>
                        </w:r>
                      </w:p>
                    </w:txbxContent>
                  </v:textbox>
                </v:shape>
                <w10:wrap type="square"/>
              </v:group>
            </w:pict>
          </mc:Fallback>
        </mc:AlternateContent>
      </w:r>
    </w:p>
    <w:p w:rsidR="00BD7409" w:rsidRDefault="00BD7409" w:rsidP="00EC469F">
      <w:pPr>
        <w:pStyle w:val="1---"/>
        <w:ind w:firstLine="480"/>
        <w:rPr>
          <w:lang w:eastAsia="zh-TW"/>
        </w:rPr>
      </w:pPr>
    </w:p>
    <w:p w:rsidR="00BD7409" w:rsidRDefault="00BD7409" w:rsidP="00EC469F">
      <w:pPr>
        <w:pStyle w:val="1---"/>
        <w:ind w:firstLine="480"/>
        <w:rPr>
          <w:lang w:eastAsia="zh-TW"/>
        </w:rPr>
      </w:pPr>
    </w:p>
    <w:p w:rsidR="00BD7409" w:rsidRDefault="00BD7409" w:rsidP="00EC469F">
      <w:pPr>
        <w:pStyle w:val="1---"/>
        <w:ind w:firstLine="480"/>
        <w:rPr>
          <w:lang w:eastAsia="zh-TW"/>
        </w:rPr>
      </w:pPr>
    </w:p>
    <w:p w:rsidR="00BD7409" w:rsidRDefault="00BD7409" w:rsidP="00EC469F">
      <w:pPr>
        <w:pStyle w:val="1---"/>
        <w:ind w:firstLine="480"/>
        <w:rPr>
          <w:lang w:eastAsia="zh-TW"/>
        </w:rPr>
      </w:pPr>
    </w:p>
    <w:p w:rsidR="00BD7409" w:rsidRDefault="00BD7409" w:rsidP="00EC469F">
      <w:pPr>
        <w:pStyle w:val="1---"/>
        <w:ind w:firstLine="480"/>
        <w:rPr>
          <w:lang w:eastAsia="zh-TW"/>
        </w:rPr>
      </w:pPr>
    </w:p>
    <w:p w:rsidR="00BD7409" w:rsidRDefault="00BD7409" w:rsidP="00EC469F">
      <w:pPr>
        <w:pStyle w:val="1---"/>
        <w:ind w:firstLine="480"/>
        <w:rPr>
          <w:lang w:eastAsia="zh-TW"/>
        </w:rPr>
      </w:pPr>
    </w:p>
    <w:p w:rsidR="00BD7409" w:rsidRPr="00901F1B" w:rsidRDefault="00BD7409" w:rsidP="00EC469F">
      <w:pPr>
        <w:pStyle w:val="1---"/>
        <w:ind w:firstLine="480"/>
        <w:rPr>
          <w:b/>
          <w:i/>
          <w:lang w:eastAsia="zh-TW"/>
        </w:rPr>
      </w:pPr>
    </w:p>
    <w:p w:rsidR="009B3728" w:rsidRPr="00901F1B" w:rsidRDefault="008F237A" w:rsidP="003B7BEB">
      <w:pPr>
        <w:pStyle w:val="1--13"/>
        <w:spacing w:before="180" w:after="180"/>
        <w:ind w:left="260" w:hanging="260"/>
      </w:pPr>
      <w:r w:rsidRPr="008E1832">
        <w:rPr>
          <w:rFonts w:hint="eastAsia"/>
        </w:rPr>
        <w:t>˙</w:t>
      </w:r>
      <w:r w:rsidR="009B3728" w:rsidRPr="00901F1B">
        <w:t>剝奪學習權益</w:t>
      </w:r>
    </w:p>
    <w:p w:rsidR="009B3728" w:rsidRPr="00901F1B" w:rsidRDefault="009B3728" w:rsidP="00EC469F">
      <w:pPr>
        <w:pStyle w:val="1---"/>
        <w:ind w:firstLine="480"/>
        <w:rPr>
          <w:b/>
          <w:i/>
        </w:rPr>
      </w:pPr>
      <w:r w:rsidRPr="00901F1B">
        <w:t>「少年觀護所設置及實施通則」規定，少觀所對少年之處罰應以告誡及勞動服務為限。然實際上，少觀所的管教處罰模式多沿用成年監獄以配房作為紀律管理及懲罰手段，並非基於教育理念，少年在違規房或考核房期間，不能至班級上課，其學習權益已遭剝奪。</w:t>
      </w:r>
    </w:p>
    <w:p w:rsidR="009B3728" w:rsidRPr="00901F1B" w:rsidRDefault="008F237A" w:rsidP="003B7BEB">
      <w:pPr>
        <w:pStyle w:val="1--13"/>
        <w:spacing w:before="180" w:after="180"/>
        <w:ind w:left="260" w:hanging="260"/>
      </w:pPr>
      <w:r w:rsidRPr="008E1832">
        <w:rPr>
          <w:rFonts w:hint="eastAsia"/>
        </w:rPr>
        <w:t>˙</w:t>
      </w:r>
      <w:r w:rsidR="009B3728" w:rsidRPr="00901F1B">
        <w:t>建議提供多樣化處遇</w:t>
      </w:r>
    </w:p>
    <w:p w:rsidR="009B3728" w:rsidRPr="00901F1B" w:rsidRDefault="009B3728" w:rsidP="00EC469F">
      <w:pPr>
        <w:pStyle w:val="1---"/>
        <w:ind w:firstLine="480"/>
        <w:rPr>
          <w:b/>
          <w:i/>
          <w:lang w:eastAsia="zh-TW"/>
        </w:rPr>
      </w:pPr>
      <w:r w:rsidRPr="00901F1B">
        <w:t>建議法院裁處少年收容前，須依少年個案狀況，嘗試引介並提供多樣化的處遇；加強橫向聯繫，促請少觀所知悉少年身心狀況並落實相關處遇，並持續評估個案少年收容的必要性。此外，主管機關應盤點適合提供身心障礙少年之教育、治療等</w:t>
      </w:r>
      <w:r w:rsidRPr="00901F1B">
        <w:lastRenderedPageBreak/>
        <w:t>資源，發展相關評估表單並建立標準作業流程。</w:t>
      </w:r>
    </w:p>
    <w:p w:rsidR="009B3728" w:rsidRPr="00901F1B" w:rsidRDefault="009B3728" w:rsidP="00EC469F">
      <w:pPr>
        <w:pStyle w:val="1---"/>
        <w:ind w:firstLine="480"/>
        <w:rPr>
          <w:lang w:eastAsia="zh-TW"/>
        </w:rPr>
      </w:pPr>
      <w:r w:rsidRPr="00901F1B">
        <w:t>依據本案調查意見</w:t>
      </w:r>
      <w:r w:rsidR="00680876" w:rsidRPr="00680876">
        <w:rPr>
          <w:rFonts w:hint="eastAsia"/>
          <w:sz w:val="4"/>
          <w:lang w:eastAsia="zh-TW"/>
        </w:rPr>
        <w:t xml:space="preserve"> </w:t>
      </w:r>
      <w:r w:rsidRPr="00901F1B">
        <w:rPr>
          <w:rStyle w:val="aff3"/>
        </w:rPr>
        <w:footnoteReference w:id="15"/>
      </w:r>
      <w:r w:rsidRPr="00901F1B">
        <w:t>，監察院函請</w:t>
      </w:r>
      <w:r w:rsidRPr="00901F1B">
        <w:rPr>
          <w:rFonts w:hint="eastAsia"/>
        </w:rPr>
        <w:t>行政院督飭所屬檢討改善，請司法院與法務部參處。</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、為開發多元處遇資源，司法院與行政院會銜提出少年事件處理法（簡稱少事法）相關部分條文修正草案</w:t>
      </w:r>
      <w:r w:rsidRPr="00901F1B">
        <w:rPr>
          <w:rFonts w:ascii="新細明體" w:hAnsi="新細明體" w:hint="eastAsia"/>
        </w:rPr>
        <w:t>，且</w:t>
      </w:r>
      <w:r w:rsidRPr="00901F1B">
        <w:rPr>
          <w:rFonts w:hint="eastAsia"/>
        </w:rPr>
        <w:t>該院</w:t>
      </w:r>
      <w:r w:rsidR="0087482B" w:rsidRPr="00901F1B">
        <w:rPr>
          <w:rFonts w:hint="eastAsia"/>
        </w:rPr>
        <w:t>少年及家事廳</w:t>
      </w:r>
      <w:r w:rsidRPr="00901F1B">
        <w:rPr>
          <w:rFonts w:hint="eastAsia"/>
        </w:rPr>
        <w:t>於</w:t>
      </w:r>
      <w:r w:rsidRPr="00901F1B">
        <w:rPr>
          <w:rFonts w:hint="eastAsia"/>
        </w:rPr>
        <w:t>107</w:t>
      </w:r>
      <w:r w:rsidRPr="00901F1B">
        <w:rPr>
          <w:rFonts w:hint="eastAsia"/>
        </w:rPr>
        <w:t>年</w:t>
      </w:r>
      <w:r w:rsidRPr="00901F1B">
        <w:rPr>
          <w:rFonts w:hint="eastAsia"/>
        </w:rPr>
        <w:t>12</w:t>
      </w:r>
      <w:r w:rsidRPr="00901F1B">
        <w:rPr>
          <w:rFonts w:hint="eastAsia"/>
        </w:rPr>
        <w:t>月</w:t>
      </w:r>
      <w:r w:rsidRPr="00901F1B">
        <w:rPr>
          <w:rFonts w:hint="eastAsia"/>
        </w:rPr>
        <w:t>21</w:t>
      </w:r>
      <w:r w:rsidRPr="00901F1B">
        <w:rPr>
          <w:rFonts w:hint="eastAsia"/>
        </w:rPr>
        <w:t>日函請各地方法院提供處理少年事件時，如有無法責付兒少予其法定代理人、家長、親屬或現在保護少年之人之情形時，其處理模式，以供業務參考。</w:t>
      </w:r>
    </w:p>
    <w:p w:rsidR="009B3728" w:rsidRDefault="009B3728" w:rsidP="00CB024B">
      <w:pPr>
        <w:pStyle w:val="15"/>
        <w:rPr>
          <w:lang w:eastAsia="zh-TW"/>
        </w:rPr>
      </w:pPr>
      <w:r w:rsidRPr="00901F1B">
        <w:rPr>
          <w:rFonts w:hint="eastAsia"/>
        </w:rPr>
        <w:t>2</w:t>
      </w:r>
      <w:r w:rsidRPr="00901F1B">
        <w:rPr>
          <w:rFonts w:hint="eastAsia"/>
        </w:rPr>
        <w:t>、法務部於</w:t>
      </w:r>
      <w:r w:rsidRPr="00901F1B">
        <w:rPr>
          <w:rFonts w:hint="eastAsia"/>
        </w:rPr>
        <w:t>108</w:t>
      </w:r>
      <w:r w:rsidRPr="00901F1B">
        <w:rPr>
          <w:rFonts w:hint="eastAsia"/>
        </w:rPr>
        <w:t>年</w:t>
      </w:r>
      <w:r w:rsidRPr="00901F1B">
        <w:rPr>
          <w:rFonts w:hint="eastAsia"/>
        </w:rPr>
        <w:t>2</w:t>
      </w:r>
      <w:r w:rsidRPr="00901F1B">
        <w:rPr>
          <w:rFonts w:hint="eastAsia"/>
        </w:rPr>
        <w:t>月</w:t>
      </w:r>
      <w:r w:rsidRPr="00901F1B">
        <w:rPr>
          <w:rFonts w:hint="eastAsia"/>
        </w:rPr>
        <w:t>14</w:t>
      </w:r>
      <w:r w:rsidRPr="00901F1B">
        <w:rPr>
          <w:rFonts w:hint="eastAsia"/>
        </w:rPr>
        <w:t>日與教育部國民及學前教育署</w:t>
      </w:r>
      <w:r w:rsidRPr="00901F1B">
        <w:rPr>
          <w:rFonts w:ascii="新細明體" w:hAnsi="新細明體" w:hint="eastAsia"/>
        </w:rPr>
        <w:t>（</w:t>
      </w:r>
      <w:r w:rsidRPr="00901F1B">
        <w:rPr>
          <w:rFonts w:hint="eastAsia"/>
        </w:rPr>
        <w:t>簡稱國教署</w:t>
      </w:r>
      <w:r w:rsidRPr="00901F1B">
        <w:rPr>
          <w:rFonts w:ascii="標楷體" w:eastAsia="標楷體" w:hAnsi="標楷體" w:hint="eastAsia"/>
        </w:rPr>
        <w:t>）</w:t>
      </w:r>
      <w:r w:rsidRPr="00901F1B">
        <w:rPr>
          <w:rFonts w:hint="eastAsia"/>
        </w:rPr>
        <w:t>研修現行「教育部國民及學前教育署補助辦理矯正教育作業要點」之補助要點，將現行補助少輔院及矯正學校之規定，擴展至少年觀護所中之身心障礙少年的特殊教育服務，未來於實際運用特教專業人力一段期間後，檢視實施情形</w:t>
      </w:r>
      <w:r w:rsidR="0087482B" w:rsidRPr="00901F1B">
        <w:rPr>
          <w:rFonts w:hint="eastAsia"/>
        </w:rPr>
        <w:t>，</w:t>
      </w:r>
      <w:r w:rsidRPr="00901F1B">
        <w:rPr>
          <w:rFonts w:hint="eastAsia"/>
        </w:rPr>
        <w:t>汲取實踐經驗，再行研議訂定標準流程。</w:t>
      </w:r>
    </w:p>
    <w:p w:rsidR="00042845" w:rsidRDefault="00042845" w:rsidP="0004284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717"/>
      </w:tblGrid>
      <w:tr w:rsidR="00042845" w:rsidTr="00042845">
        <w:tc>
          <w:tcPr>
            <w:tcW w:w="2717" w:type="dxa"/>
            <w:shd w:val="clear" w:color="auto" w:fill="D9D9D9" w:themeFill="background1" w:themeFillShade="D9"/>
          </w:tcPr>
          <w:p w:rsidR="00042845" w:rsidRDefault="00042845" w:rsidP="00042845">
            <w:pPr>
              <w:pStyle w:val="11-"/>
              <w:spacing w:before="72" w:after="108"/>
              <w:rPr>
                <w:lang w:eastAsia="zh-TW"/>
              </w:rPr>
            </w:pPr>
            <w:bookmarkStart w:id="9" w:name="_Toc535228318"/>
            <w:bookmarkStart w:id="10" w:name="_Toc4058728"/>
            <w:bookmarkStart w:id="11" w:name="_Toc38638658"/>
            <w:r w:rsidRPr="00901F1B">
              <w:rPr>
                <w:rFonts w:hint="eastAsia"/>
              </w:rPr>
              <w:t>國防部檔管違失</w:t>
            </w:r>
            <w:r w:rsidRPr="00901F1B">
              <w:t>案</w:t>
            </w:r>
            <w:bookmarkEnd w:id="9"/>
            <w:bookmarkEnd w:id="10"/>
            <w:bookmarkEnd w:id="11"/>
          </w:p>
        </w:tc>
      </w:tr>
    </w:tbl>
    <w:p w:rsidR="009B3728" w:rsidRPr="00901F1B" w:rsidRDefault="009B3728" w:rsidP="002A5270">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陳訴人於</w:t>
      </w:r>
      <w:r w:rsidRPr="00901F1B">
        <w:rPr>
          <w:rFonts w:hint="eastAsia"/>
        </w:rPr>
        <w:t>74</w:t>
      </w:r>
      <w:r w:rsidRPr="00901F1B">
        <w:rPr>
          <w:rFonts w:hint="eastAsia"/>
        </w:rPr>
        <w:t>年</w:t>
      </w:r>
      <w:r w:rsidRPr="00901F1B">
        <w:rPr>
          <w:rFonts w:hint="eastAsia"/>
        </w:rPr>
        <w:t>3</w:t>
      </w:r>
      <w:r w:rsidRPr="00901F1B">
        <w:rPr>
          <w:rFonts w:hint="eastAsia"/>
        </w:rPr>
        <w:t>月間因遭花蓮縣警察局羅織叛亂罪，後於</w:t>
      </w:r>
      <w:r w:rsidRPr="00901F1B">
        <w:rPr>
          <w:rFonts w:hint="eastAsia"/>
        </w:rPr>
        <w:lastRenderedPageBreak/>
        <w:t>同年</w:t>
      </w:r>
      <w:r w:rsidRPr="00901F1B">
        <w:rPr>
          <w:rFonts w:hint="eastAsia"/>
        </w:rPr>
        <w:t>7</w:t>
      </w:r>
      <w:r w:rsidRPr="00901F1B">
        <w:rPr>
          <w:rFonts w:hint="eastAsia"/>
        </w:rPr>
        <w:t>月間不起訴處分，惟未依法釋放，反將陳訴人解送臺灣警備總司令部職業訓導第三（泰源）總隊管訓，案</w:t>
      </w:r>
      <w:r w:rsidR="00A80276" w:rsidRPr="00901F1B">
        <w:rPr>
          <w:rFonts w:hint="eastAsia"/>
        </w:rPr>
        <w:t>經監察</w:t>
      </w:r>
      <w:r w:rsidRPr="00901F1B">
        <w:rPr>
          <w:rFonts w:hint="eastAsia"/>
        </w:rPr>
        <w:t>委員立案調查。</w:t>
      </w:r>
    </w:p>
    <w:p w:rsidR="009B3728" w:rsidRPr="00901F1B" w:rsidRDefault="009B3728" w:rsidP="003E50FF">
      <w:pPr>
        <w:pStyle w:val="afff9"/>
        <w:spacing w:before="252" w:after="252"/>
      </w:pPr>
      <w:r w:rsidRPr="00901F1B">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未妥善保存檔案並誤送檔案</w:t>
      </w:r>
    </w:p>
    <w:p w:rsidR="009B3728" w:rsidRPr="00901F1B" w:rsidRDefault="009B3728" w:rsidP="00EC469F">
      <w:pPr>
        <w:pStyle w:val="1---"/>
        <w:ind w:firstLine="480"/>
        <w:rPr>
          <w:lang w:eastAsia="zh-TW"/>
        </w:rPr>
      </w:pPr>
      <w:r w:rsidRPr="00901F1B">
        <w:rPr>
          <w:rFonts w:hint="eastAsia"/>
        </w:rPr>
        <w:t>國防部</w:t>
      </w:r>
      <w:r w:rsidRPr="00901F1B">
        <w:rPr>
          <w:rFonts w:hint="eastAsia"/>
        </w:rPr>
        <w:t>69</w:t>
      </w:r>
      <w:r w:rsidRPr="00901F1B">
        <w:rPr>
          <w:rFonts w:hint="eastAsia"/>
        </w:rPr>
        <w:t>年</w:t>
      </w:r>
      <w:r w:rsidRPr="00901F1B">
        <w:rPr>
          <w:rFonts w:hint="eastAsia"/>
        </w:rPr>
        <w:t>6</w:t>
      </w:r>
      <w:r w:rsidRPr="00901F1B">
        <w:rPr>
          <w:rFonts w:hint="eastAsia"/>
        </w:rPr>
        <w:t>月</w:t>
      </w:r>
      <w:r w:rsidRPr="00901F1B">
        <w:rPr>
          <w:rFonts w:hint="eastAsia"/>
        </w:rPr>
        <w:t>30</w:t>
      </w:r>
      <w:r w:rsidRPr="00901F1B">
        <w:rPr>
          <w:rFonts w:hint="eastAsia"/>
        </w:rPr>
        <w:t>日修訂之「國軍案卷管理手冊」明定叛亂案件係屬永久保存檔案，臺灣警備總司令部（隸屬國防部）於</w:t>
      </w:r>
      <w:r w:rsidRPr="00901F1B">
        <w:rPr>
          <w:rFonts w:hint="eastAsia"/>
        </w:rPr>
        <w:t>73</w:t>
      </w:r>
      <w:r w:rsidRPr="00901F1B">
        <w:rPr>
          <w:rFonts w:hint="eastAsia"/>
        </w:rPr>
        <w:t>年至</w:t>
      </w:r>
      <w:r w:rsidRPr="00901F1B">
        <w:rPr>
          <w:rFonts w:hint="eastAsia"/>
        </w:rPr>
        <w:t>74</w:t>
      </w:r>
      <w:r w:rsidRPr="00901F1B">
        <w:rPr>
          <w:rFonts w:hint="eastAsia"/>
        </w:rPr>
        <w:t>年間實施「一清專案</w:t>
      </w:r>
      <w:r w:rsidRPr="00C55EAE">
        <w:rPr>
          <w:rFonts w:hint="eastAsia"/>
          <w:spacing w:val="-30"/>
        </w:rPr>
        <w:t>」</w:t>
      </w:r>
      <w:r w:rsidRPr="00901F1B">
        <w:rPr>
          <w:rFonts w:hint="eastAsia"/>
        </w:rPr>
        <w:t>，陳訴人遭以叛亂罪逮捕，惟其逮捕、移送與羈押等相關檔案，國防部未依前開規定妥善保存，反而佚失相關檔卷。案經監察院調查，發現另</w:t>
      </w:r>
      <w:r w:rsidRPr="00C67D33">
        <w:rPr>
          <w:rFonts w:hint="eastAsia"/>
          <w:spacing w:val="-12"/>
        </w:rPr>
        <w:t>有</w:t>
      </w:r>
      <w:r w:rsidRPr="00901F1B">
        <w:rPr>
          <w:rFonts w:hint="eastAsia"/>
        </w:rPr>
        <w:t>37</w:t>
      </w:r>
      <w:r w:rsidRPr="00901F1B">
        <w:rPr>
          <w:rFonts w:hint="eastAsia"/>
        </w:rPr>
        <w:t>件有類此情形，足徵國防部未依規定確實保存一清專案期間之叛亂案件檔案，致民眾無從瞭解其遭逮捕、移送與羈押等經過，連同聲請賠償均遭法院駁回。</w:t>
      </w:r>
      <w:r w:rsidRPr="00901F1B">
        <w:rPr>
          <w:rFonts w:hint="eastAsia"/>
        </w:rPr>
        <w:t>91</w:t>
      </w:r>
      <w:r w:rsidRPr="00901F1B">
        <w:rPr>
          <w:rFonts w:hint="eastAsia"/>
        </w:rPr>
        <w:t>年間後備司令部（現後指部）於臺灣花蓮地方法院（簡稱花蓮地院）向其調取陳訴人刑事案卷時，該部竟誤送同名同姓之他人案卷，致花蓮地院法官誤為判決</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未詳查檔案造成錯誤判決</w:t>
      </w:r>
    </w:p>
    <w:p w:rsidR="009B3728" w:rsidRPr="00901F1B" w:rsidRDefault="009B3728" w:rsidP="00EC469F">
      <w:pPr>
        <w:pStyle w:val="1---"/>
        <w:ind w:firstLine="480"/>
        <w:rPr>
          <w:lang w:eastAsia="zh-TW"/>
        </w:rPr>
      </w:pPr>
      <w:r w:rsidRPr="00901F1B">
        <w:rPr>
          <w:rFonts w:hint="eastAsia"/>
        </w:rPr>
        <w:t>陳訴人陳○○依戒嚴時期人民受損權利回復條例向花蓮地院請求國家賠償（</w:t>
      </w:r>
      <w:r w:rsidRPr="00901F1B">
        <w:rPr>
          <w:rFonts w:hint="eastAsia"/>
        </w:rPr>
        <w:t>91</w:t>
      </w:r>
      <w:r w:rsidRPr="00901F1B">
        <w:rPr>
          <w:rFonts w:hint="eastAsia"/>
        </w:rPr>
        <w:t>年度賠字第</w:t>
      </w:r>
      <w:r w:rsidRPr="00901F1B">
        <w:rPr>
          <w:rFonts w:hint="eastAsia"/>
        </w:rPr>
        <w:t>6</w:t>
      </w:r>
      <w:r w:rsidRPr="00901F1B">
        <w:rPr>
          <w:rFonts w:hint="eastAsia"/>
        </w:rPr>
        <w:t>號）時，後備司令部誤將同名之陳○○案卷函送該院，該院承辦法官不僅未查明後備司令部誤送檔案，甚至要求陳訴人將其聲請受羈押日</w:t>
      </w:r>
      <w:r w:rsidRPr="00901F1B">
        <w:rPr>
          <w:rFonts w:hint="eastAsia"/>
        </w:rPr>
        <w:t>123</w:t>
      </w:r>
      <w:r w:rsidRPr="00901F1B">
        <w:rPr>
          <w:rFonts w:hint="eastAsia"/>
        </w:rPr>
        <w:t>日之賠償減縮為</w:t>
      </w:r>
      <w:r w:rsidRPr="00901F1B">
        <w:rPr>
          <w:rFonts w:hint="eastAsia"/>
        </w:rPr>
        <w:t>15</w:t>
      </w:r>
      <w:r w:rsidRPr="00901F1B">
        <w:rPr>
          <w:rFonts w:hint="eastAsia"/>
        </w:rPr>
        <w:t>日，並以與陳訴人同名同姓之他人檔案作為判決依據</w:t>
      </w:r>
      <w:r w:rsidRPr="00901F1B">
        <w:rPr>
          <w:rFonts w:hint="eastAsia"/>
        </w:rPr>
        <w:lastRenderedPageBreak/>
        <w:t>，使陳訴人僅獲</w:t>
      </w:r>
      <w:r w:rsidRPr="00901F1B">
        <w:rPr>
          <w:rFonts w:hint="eastAsia"/>
        </w:rPr>
        <w:t>15</w:t>
      </w:r>
      <w:r w:rsidRPr="00901F1B">
        <w:rPr>
          <w:rFonts w:hint="eastAsia"/>
        </w:rPr>
        <w:t>日賠償，其餘</w:t>
      </w:r>
      <w:r w:rsidRPr="00901F1B">
        <w:rPr>
          <w:rFonts w:hint="eastAsia"/>
        </w:rPr>
        <w:t>108</w:t>
      </w:r>
      <w:r w:rsidRPr="00901F1B">
        <w:rPr>
          <w:rFonts w:hint="eastAsia"/>
        </w:rPr>
        <w:t>日則未獲賠償</w:t>
      </w:r>
      <w:r w:rsidRPr="00901F1B">
        <w:t>。</w:t>
      </w:r>
    </w:p>
    <w:p w:rsidR="009B3728" w:rsidRPr="00901F1B" w:rsidRDefault="009B3728" w:rsidP="00EC469F">
      <w:pPr>
        <w:pStyle w:val="1---"/>
        <w:ind w:firstLine="480"/>
        <w:rPr>
          <w:lang w:eastAsia="zh-TW"/>
        </w:rPr>
      </w:pPr>
      <w:r w:rsidRPr="00901F1B">
        <w:rPr>
          <w:rFonts w:hint="eastAsia"/>
        </w:rPr>
        <w:t>花蓮地院未依國家發展委員會檔案管理局</w:t>
      </w:r>
      <w:r w:rsidRPr="00901F1B">
        <w:rPr>
          <w:rFonts w:hint="eastAsia"/>
        </w:rPr>
        <w:t>94</w:t>
      </w:r>
      <w:r w:rsidRPr="00901F1B">
        <w:rPr>
          <w:rFonts w:hint="eastAsia"/>
        </w:rPr>
        <w:t>年</w:t>
      </w:r>
      <w:r w:rsidRPr="00901F1B">
        <w:rPr>
          <w:rFonts w:hint="eastAsia"/>
        </w:rPr>
        <w:t>4</w:t>
      </w:r>
      <w:r w:rsidRPr="00901F1B">
        <w:rPr>
          <w:rFonts w:hint="eastAsia"/>
        </w:rPr>
        <w:t>月</w:t>
      </w:r>
      <w:r w:rsidRPr="00901F1B">
        <w:rPr>
          <w:rFonts w:hint="eastAsia"/>
        </w:rPr>
        <w:t>1</w:t>
      </w:r>
      <w:r w:rsidRPr="00901F1B">
        <w:rPr>
          <w:rFonts w:hint="eastAsia"/>
        </w:rPr>
        <w:t>日訂頒之機關共通性檔案保存年限基準確實檢討該院冤獄賠償案件檔案之保存期限，致該院</w:t>
      </w:r>
      <w:r w:rsidRPr="00901F1B">
        <w:rPr>
          <w:rFonts w:hint="eastAsia"/>
        </w:rPr>
        <w:t>91</w:t>
      </w:r>
      <w:r w:rsidRPr="00901F1B">
        <w:rPr>
          <w:rFonts w:hint="eastAsia"/>
        </w:rPr>
        <w:t>年度賠字第</w:t>
      </w:r>
      <w:r w:rsidRPr="00901F1B">
        <w:rPr>
          <w:rFonts w:hint="eastAsia"/>
        </w:rPr>
        <w:t>6</w:t>
      </w:r>
      <w:r w:rsidRPr="00901F1B">
        <w:rPr>
          <w:rFonts w:hint="eastAsia"/>
        </w:rPr>
        <w:t>號案卷於</w:t>
      </w:r>
      <w:r w:rsidRPr="00901F1B">
        <w:rPr>
          <w:rFonts w:hint="eastAsia"/>
        </w:rPr>
        <w:t>105</w:t>
      </w:r>
      <w:r w:rsidRPr="00901F1B">
        <w:rPr>
          <w:rFonts w:hint="eastAsia"/>
        </w:rPr>
        <w:t>年間以保存期限屆滿為由核定銷毀，嗣因監察院於</w:t>
      </w:r>
      <w:r w:rsidRPr="00901F1B">
        <w:rPr>
          <w:rFonts w:hint="eastAsia"/>
        </w:rPr>
        <w:t>106</w:t>
      </w:r>
      <w:r w:rsidRPr="00901F1B">
        <w:rPr>
          <w:rFonts w:hint="eastAsia"/>
        </w:rPr>
        <w:t>年間調查陳訴人聲請冤獄賠償情形，該院始發現上開錯誤更正為永久保存而未予銷毀，足徵該院未確實依該基準保存戒嚴時期人民受損權利回復相關檔案，致重要檔案未獲妥善保存</w:t>
      </w:r>
      <w:r w:rsidRPr="00901F1B">
        <w:t>。</w:t>
      </w:r>
    </w:p>
    <w:p w:rsidR="009B3728" w:rsidRPr="00901F1B" w:rsidRDefault="008F237A" w:rsidP="003B7BEB">
      <w:pPr>
        <w:pStyle w:val="1--13"/>
        <w:spacing w:before="180" w:after="180"/>
        <w:ind w:left="260" w:hanging="260"/>
      </w:pPr>
      <w:r w:rsidRPr="008E1832">
        <w:rPr>
          <w:rFonts w:hint="eastAsia"/>
        </w:rPr>
        <w:t>˙</w:t>
      </w:r>
      <w:r w:rsidR="00532E1C" w:rsidRPr="00901F1B">
        <w:rPr>
          <w:rFonts w:hint="eastAsia"/>
        </w:rPr>
        <w:t>處分書未經合法送達</w:t>
      </w:r>
    </w:p>
    <w:p w:rsidR="009B3728" w:rsidRPr="00901F1B" w:rsidRDefault="009B3728" w:rsidP="00EC469F">
      <w:pPr>
        <w:pStyle w:val="1---"/>
        <w:ind w:firstLine="480"/>
      </w:pPr>
      <w:r w:rsidRPr="00901F1B">
        <w:rPr>
          <w:rFonts w:hint="eastAsia"/>
        </w:rPr>
        <w:t>花蓮縣警察局花蓮分局以</w:t>
      </w:r>
      <w:r w:rsidRPr="00901F1B">
        <w:rPr>
          <w:rFonts w:hint="eastAsia"/>
        </w:rPr>
        <w:t>74</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日市警刑字第</w:t>
      </w:r>
      <w:r w:rsidRPr="00901F1B">
        <w:rPr>
          <w:rFonts w:hint="eastAsia"/>
        </w:rPr>
        <w:t>6421</w:t>
      </w:r>
      <w:r w:rsidRPr="00901F1B">
        <w:rPr>
          <w:rFonts w:hint="eastAsia"/>
        </w:rPr>
        <w:t>號矯正處分書將陳訴人移送矯正，然該處分書之「受處分人」簽名欄係屬空白，未有陳訴人或其家屬簽收，且無其他送達受處分人之證據，足徵該矯正處分書未經合法送達而屬無效處分，既屬無效之處分，顯示陳訴人自</w:t>
      </w:r>
      <w:r w:rsidRPr="00901F1B">
        <w:rPr>
          <w:rFonts w:hint="eastAsia"/>
        </w:rPr>
        <w:t>74</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日起至</w:t>
      </w:r>
      <w:r w:rsidRPr="00901F1B">
        <w:rPr>
          <w:rFonts w:hint="eastAsia"/>
        </w:rPr>
        <w:t>77</w:t>
      </w:r>
      <w:r w:rsidRPr="00901F1B">
        <w:rPr>
          <w:rFonts w:hint="eastAsia"/>
        </w:rPr>
        <w:t>年</w:t>
      </w:r>
      <w:r w:rsidRPr="00901F1B">
        <w:rPr>
          <w:rFonts w:hint="eastAsia"/>
        </w:rPr>
        <w:t>4</w:t>
      </w:r>
      <w:r w:rsidRPr="00901F1B">
        <w:rPr>
          <w:rFonts w:hint="eastAsia"/>
        </w:rPr>
        <w:t>月</w:t>
      </w:r>
      <w:r w:rsidRPr="00901F1B">
        <w:rPr>
          <w:rFonts w:hint="eastAsia"/>
        </w:rPr>
        <w:t>29</w:t>
      </w:r>
      <w:r w:rsidRPr="00901F1B">
        <w:rPr>
          <w:rFonts w:hint="eastAsia"/>
        </w:rPr>
        <w:t>日止，其受憲法保障之人身自由遭國家未經合法程序及方式剝奪，然陳訴人矯正期滿後卻無從依補償條例、回復條例、修正前冤獄賠償法或現行之刑事補償法請求救濟，足徵其權利未獲確實之保障。</w:t>
      </w:r>
    </w:p>
    <w:p w:rsidR="009B3728" w:rsidRPr="00901F1B" w:rsidRDefault="009B3728" w:rsidP="00EC469F">
      <w:pPr>
        <w:pStyle w:val="1---"/>
        <w:ind w:firstLine="480"/>
      </w:pPr>
      <w:r w:rsidRPr="00901F1B">
        <w:rPr>
          <w:rFonts w:hint="eastAsia"/>
        </w:rPr>
        <w:t>又動員戡亂時期檢肅流氓條例之感訓處分目的、性質等相同，同屬戒嚴時期治安機關所為拘束人身自由處分，然因感訓處分係由法院以裁定為之，若認感訓處分無效，尚得依修正前冤獄賠償法請求賠償，而無效之矯正處分卻無從依修正前冤獄賠償法或現行刑事補償法請求賠償，救濟途徑顯有差異，受無效矯正處分者顯立於較不利之地位，此差別待遇之目的與手段</w:t>
      </w:r>
      <w:r w:rsidRPr="00901F1B">
        <w:rPr>
          <w:rFonts w:hint="eastAsia"/>
        </w:rPr>
        <w:lastRenderedPageBreak/>
        <w:t>間無正當合理之關聯，核與憲法第</w:t>
      </w:r>
      <w:r w:rsidRPr="00901F1B">
        <w:rPr>
          <w:rFonts w:hint="eastAsia"/>
        </w:rPr>
        <w:t>7</w:t>
      </w:r>
      <w:r w:rsidRPr="00901F1B">
        <w:rPr>
          <w:rFonts w:hint="eastAsia"/>
        </w:rPr>
        <w:t>條平等原則不符。</w:t>
      </w:r>
    </w:p>
    <w:p w:rsidR="009B3728" w:rsidRPr="00901F1B" w:rsidRDefault="009B3728" w:rsidP="00EC469F">
      <w:pPr>
        <w:pStyle w:val="1---"/>
        <w:ind w:firstLine="480"/>
        <w:rPr>
          <w:lang w:eastAsia="zh-TW"/>
        </w:rPr>
      </w:pPr>
      <w:r w:rsidRPr="00901F1B">
        <w:t>依據本案調查意見</w:t>
      </w:r>
      <w:r w:rsidR="005E30F3" w:rsidRPr="005E30F3">
        <w:rPr>
          <w:rFonts w:hint="eastAsia"/>
          <w:sz w:val="4"/>
          <w:lang w:eastAsia="zh-TW"/>
        </w:rPr>
        <w:t xml:space="preserve"> </w:t>
      </w:r>
      <w:r w:rsidRPr="00901F1B">
        <w:rPr>
          <w:rStyle w:val="aff3"/>
        </w:rPr>
        <w:footnoteReference w:id="16"/>
      </w:r>
      <w:r w:rsidRPr="00901F1B">
        <w:t>，監察院</w:t>
      </w:r>
      <w:r w:rsidRPr="00901F1B">
        <w:rPr>
          <w:rFonts w:hint="eastAsia"/>
        </w:rPr>
        <w:t>糾正國防部，並函請司法院、花蓮地院檢討改進見復。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國防部提供錯誤卷證原因，係因</w:t>
      </w:r>
      <w:r w:rsidRPr="00901F1B">
        <w:rPr>
          <w:rFonts w:hint="eastAsia"/>
        </w:rPr>
        <w:t>91</w:t>
      </w:r>
      <w:r w:rsidRPr="00901F1B">
        <w:rPr>
          <w:rFonts w:hint="eastAsia"/>
        </w:rPr>
        <w:t>年間當時各「地方法院」與「財團法人戒嚴時期不當叛亂暨匪諜審判案件補償基金會」分別依「戒嚴時期人民受損權利回復條例」及「戒嚴時期不當叛亂暨匪諜審判案件補償條例</w:t>
      </w:r>
      <w:r w:rsidRPr="00C55EAE">
        <w:rPr>
          <w:rFonts w:hint="eastAsia"/>
          <w:spacing w:val="-30"/>
        </w:rPr>
        <w:t>」</w:t>
      </w:r>
      <w:r w:rsidRPr="00901F1B">
        <w:rPr>
          <w:rFonts w:hint="eastAsia"/>
        </w:rPr>
        <w:t>，均密集向前後備司令部調取案卷檔案，卷證管理及調閱業務量瞬間加大，為求作業迅速，透過建置之檔管系統，輸入姓名查得函詢之案卷，經簡要核對姓名及罪名無誤後，立即簽報函覆，避免耽誤法院或基金會作業期程。</w:t>
      </w:r>
    </w:p>
    <w:p w:rsidR="009B3728" w:rsidRPr="00901F1B" w:rsidRDefault="009B3728" w:rsidP="00CB024B">
      <w:pPr>
        <w:pStyle w:val="15"/>
      </w:pPr>
      <w:r w:rsidRPr="00901F1B">
        <w:t>2</w:t>
      </w:r>
      <w:r w:rsidRPr="00901F1B">
        <w:t>、</w:t>
      </w:r>
      <w:r w:rsidRPr="00901F1B">
        <w:rPr>
          <w:rFonts w:hint="eastAsia"/>
        </w:rPr>
        <w:t>本案承辦人歐陽○○中校於</w:t>
      </w:r>
      <w:r w:rsidRPr="00901F1B">
        <w:rPr>
          <w:rFonts w:hint="eastAsia"/>
        </w:rPr>
        <w:t>91</w:t>
      </w:r>
      <w:r w:rsidRPr="00901F1B">
        <w:rPr>
          <w:rFonts w:hint="eastAsia"/>
        </w:rPr>
        <w:t>年間收辦花蓮地院函查「陳○○」叛亂案，雖陸續調閱檔存紀錄後進行調卷，惟未能詳細核校聲請人年籍，以致誤送他人案卷等情，本應依陸海空軍懲罰法，衡酌其情節輕重核予適懲，以匡正檔卷文書與公務紀律，然審酌歐陽中校已於</w:t>
      </w:r>
      <w:r w:rsidRPr="00901F1B">
        <w:rPr>
          <w:rFonts w:hint="eastAsia"/>
        </w:rPr>
        <w:t>97</w:t>
      </w:r>
      <w:r w:rsidRPr="00901F1B">
        <w:rPr>
          <w:rFonts w:hint="eastAsia"/>
        </w:rPr>
        <w:t>年</w:t>
      </w:r>
      <w:r w:rsidRPr="00901F1B">
        <w:rPr>
          <w:rFonts w:hint="eastAsia"/>
        </w:rPr>
        <w:t>11</w:t>
      </w:r>
      <w:r w:rsidRPr="00901F1B">
        <w:rPr>
          <w:rFonts w:hint="eastAsia"/>
        </w:rPr>
        <w:t>月</w:t>
      </w:r>
      <w:r w:rsidRPr="00901F1B">
        <w:rPr>
          <w:rFonts w:hint="eastAsia"/>
        </w:rPr>
        <w:t>1</w:t>
      </w:r>
      <w:r w:rsidRPr="00901F1B">
        <w:rPr>
          <w:rFonts w:hint="eastAsia"/>
        </w:rPr>
        <w:t>日退伍，且懲罰法規定懲罰權時效，自行為終了起算，最長為</w:t>
      </w:r>
      <w:r w:rsidRPr="00901F1B">
        <w:rPr>
          <w:rFonts w:hint="eastAsia"/>
        </w:rPr>
        <w:t>10</w:t>
      </w:r>
      <w:r w:rsidRPr="00901F1B">
        <w:rPr>
          <w:rFonts w:hint="eastAsia"/>
        </w:rPr>
        <w:t>年，迄今已罹於懲罰時效，似難依法懲罰</w:t>
      </w:r>
      <w:r w:rsidRPr="00901F1B">
        <w:t>。</w:t>
      </w:r>
    </w:p>
    <w:p w:rsidR="009B3728" w:rsidRPr="00901F1B" w:rsidRDefault="009B3728" w:rsidP="00CB024B">
      <w:pPr>
        <w:pStyle w:val="15"/>
      </w:pPr>
      <w:r w:rsidRPr="00901F1B">
        <w:t>3</w:t>
      </w:r>
      <w:r w:rsidRPr="00901F1B">
        <w:t>、</w:t>
      </w:r>
      <w:r w:rsidRPr="00901F1B">
        <w:rPr>
          <w:rFonts w:hint="eastAsia"/>
        </w:rPr>
        <w:t>因應「促進轉型正義條例」三讀，國家發展委員會檔案管理局為使政治檔案徵集更趨完整，</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5</w:t>
      </w:r>
      <w:r w:rsidRPr="00901F1B">
        <w:rPr>
          <w:rFonts w:hint="eastAsia"/>
        </w:rPr>
        <w:t>日至後備指揮部實施政治檔案徵集訪查，決議將存管之職訓案件實</w:t>
      </w:r>
      <w:r w:rsidRPr="00901F1B">
        <w:rPr>
          <w:rFonts w:hint="eastAsia"/>
        </w:rPr>
        <w:lastRenderedPageBreak/>
        <w:t>施徵集，後備指揮部刻正辦理檔案清點確認及造冊作業，管制依律定期程於</w:t>
      </w:r>
      <w:r w:rsidRPr="00901F1B">
        <w:rPr>
          <w:rFonts w:hint="eastAsia"/>
        </w:rPr>
        <w:t>107</w:t>
      </w:r>
      <w:r w:rsidRPr="00901F1B">
        <w:rPr>
          <w:rFonts w:hint="eastAsia"/>
        </w:rPr>
        <w:t>年底完成檔案目錄造冊及</w:t>
      </w:r>
      <w:r w:rsidRPr="00901F1B">
        <w:rPr>
          <w:rFonts w:hint="eastAsia"/>
        </w:rPr>
        <w:t>108</w:t>
      </w:r>
      <w:r w:rsidRPr="00901F1B">
        <w:rPr>
          <w:rFonts w:hint="eastAsia"/>
        </w:rPr>
        <w:t>年</w:t>
      </w:r>
      <w:r w:rsidRPr="00901F1B">
        <w:rPr>
          <w:rFonts w:hint="eastAsia"/>
        </w:rPr>
        <w:t>6</w:t>
      </w:r>
      <w:r w:rsidRPr="00901F1B">
        <w:rPr>
          <w:rFonts w:hint="eastAsia"/>
        </w:rPr>
        <w:t>月執行檔案移轉作業。</w:t>
      </w:r>
    </w:p>
    <w:p w:rsidR="009B3728" w:rsidRPr="00901F1B" w:rsidRDefault="009B3728" w:rsidP="00CB024B">
      <w:pPr>
        <w:pStyle w:val="15"/>
      </w:pPr>
      <w:r w:rsidRPr="00901F1B">
        <w:t>4</w:t>
      </w:r>
      <w:r w:rsidRPr="00901F1B">
        <w:t>、</w:t>
      </w:r>
      <w:r w:rsidRPr="00901F1B">
        <w:rPr>
          <w:rFonts w:hint="eastAsia"/>
        </w:rPr>
        <w:t>鑑因職訓卷移轉國家發展委員會檔案管理局前，仍有部分司法機關來函調取案卷，後備指揮部已要求承辦人員，未來針對機關、人民申請調卷時，務必詳實核對相關資料，以避免類案肇生</w:t>
      </w:r>
      <w:r w:rsidRPr="00901F1B">
        <w:t>。</w:t>
      </w:r>
    </w:p>
    <w:p w:rsidR="009B3728" w:rsidRPr="00901F1B" w:rsidRDefault="009B3728" w:rsidP="00CB024B">
      <w:pPr>
        <w:pStyle w:val="15"/>
      </w:pPr>
      <w:r w:rsidRPr="00901F1B">
        <w:rPr>
          <w:rFonts w:hint="eastAsia"/>
        </w:rPr>
        <w:t>5</w:t>
      </w:r>
      <w:r w:rsidRPr="00901F1B">
        <w:rPr>
          <w:rFonts w:hint="eastAsia"/>
        </w:rPr>
        <w:t>、</w:t>
      </w:r>
      <w:r w:rsidRPr="00901F1B">
        <w:rPr>
          <w:rFonts w:hint="eastAsia"/>
        </w:rPr>
        <w:t>73</w:t>
      </w:r>
      <w:r w:rsidRPr="00901F1B">
        <w:rPr>
          <w:rFonts w:hint="eastAsia"/>
        </w:rPr>
        <w:t>年「一清專案」期間，遭治安機關以叛亂罪嫌（懲治叛亂條例所列「擾亂治安」罪）逮捕之當事人，經移送警備機關後，由軍事檢察官羈押偵辦，嗣獲不起訴處分，警察官署仍得依「臺灣省戒嚴時期取締流氓辦法」及「違警罰法」移送職訓總隊施以「矯正處分</w:t>
      </w:r>
      <w:r w:rsidRPr="00C55EAE">
        <w:rPr>
          <w:rFonts w:hint="eastAsia"/>
          <w:spacing w:val="-30"/>
        </w:rPr>
        <w:t>」</w:t>
      </w:r>
      <w:r w:rsidRPr="00901F1B">
        <w:rPr>
          <w:rFonts w:hint="eastAsia"/>
        </w:rPr>
        <w:t>。故此等當事人案卷資料即區分「刑事叛亂案卷」及「矯正職訓案卷」兩類列管，有關刑事案卷部分，警備機關均先以治安機關移送之「叛亂罪」立案偵辦，嗣後為「不起訴處分</w:t>
      </w:r>
      <w:r w:rsidRPr="00C55EAE">
        <w:rPr>
          <w:rFonts w:hint="eastAsia"/>
          <w:spacing w:val="-30"/>
        </w:rPr>
        <w:t>」</w:t>
      </w:r>
      <w:r w:rsidRPr="00901F1B">
        <w:rPr>
          <w:rFonts w:hint="eastAsia"/>
        </w:rPr>
        <w:t>，是其雖屬「叛亂案件</w:t>
      </w:r>
      <w:r w:rsidRPr="00C55EAE">
        <w:rPr>
          <w:rFonts w:hint="eastAsia"/>
          <w:spacing w:val="-30"/>
        </w:rPr>
        <w:t>」</w:t>
      </w:r>
      <w:r w:rsidRPr="00901F1B">
        <w:rPr>
          <w:rFonts w:hint="eastAsia"/>
        </w:rPr>
        <w:t>，然偵查結果為不起訴處分，依前揭「國軍案卷管理手冊」規定，保存年限究為「永久保存</w:t>
      </w:r>
      <w:r w:rsidRPr="00C55EAE">
        <w:rPr>
          <w:rFonts w:hint="eastAsia"/>
          <w:spacing w:val="-30"/>
        </w:rPr>
        <w:t>」、</w:t>
      </w:r>
      <w:r w:rsidRPr="00901F1B">
        <w:rPr>
          <w:rFonts w:hint="eastAsia"/>
        </w:rPr>
        <w:t>「</w:t>
      </w:r>
      <w:r w:rsidRPr="00901F1B">
        <w:rPr>
          <w:rFonts w:hint="eastAsia"/>
        </w:rPr>
        <w:t>10</w:t>
      </w:r>
      <w:r w:rsidRPr="00901F1B">
        <w:rPr>
          <w:rFonts w:hint="eastAsia"/>
        </w:rPr>
        <w:t>年」或「</w:t>
      </w:r>
      <w:r w:rsidRPr="00901F1B">
        <w:rPr>
          <w:rFonts w:hint="eastAsia"/>
        </w:rPr>
        <w:t>3</w:t>
      </w:r>
      <w:r w:rsidRPr="00901F1B">
        <w:rPr>
          <w:rFonts w:hint="eastAsia"/>
        </w:rPr>
        <w:t>年</w:t>
      </w:r>
      <w:r w:rsidRPr="00C55EAE">
        <w:rPr>
          <w:rFonts w:hint="eastAsia"/>
          <w:spacing w:val="-30"/>
        </w:rPr>
        <w:t>」</w:t>
      </w:r>
      <w:r w:rsidRPr="00901F1B">
        <w:rPr>
          <w:rFonts w:hint="eastAsia"/>
        </w:rPr>
        <w:t>，因手冊規範未臻具體明確，極易混淆誤解，且後備指揮部已歷經數次組織遞嬗，當時存管規定為何，實無從查考。</w:t>
      </w:r>
    </w:p>
    <w:p w:rsidR="009B3728" w:rsidRPr="00901F1B" w:rsidRDefault="00532E1C" w:rsidP="00CB024B">
      <w:pPr>
        <w:pStyle w:val="15"/>
      </w:pPr>
      <w:r w:rsidRPr="00901F1B">
        <w:rPr>
          <w:rFonts w:hint="eastAsia"/>
        </w:rPr>
        <w:t>6</w:t>
      </w:r>
      <w:r w:rsidR="009B3728" w:rsidRPr="00901F1B">
        <w:rPr>
          <w:rFonts w:hint="eastAsia"/>
        </w:rPr>
        <w:t>、臺灣花蓮地方法院已對該院檔案進行清查，並加強同仁訓練，避免未來再發生類此情事，同時將該案承審法官移送該院自律會議審議，該院承審陳訴人聲請重審案之法官亦聲請釋憲中。</w:t>
      </w:r>
    </w:p>
    <w:p w:rsidR="009B3728" w:rsidRPr="00901F1B" w:rsidRDefault="00532E1C" w:rsidP="00CB024B">
      <w:pPr>
        <w:pStyle w:val="15"/>
      </w:pPr>
      <w:r w:rsidRPr="00901F1B">
        <w:rPr>
          <w:rFonts w:hint="eastAsia"/>
        </w:rPr>
        <w:t>7</w:t>
      </w:r>
      <w:r w:rsidR="009B3728" w:rsidRPr="00901F1B">
        <w:rPr>
          <w:rFonts w:hint="eastAsia"/>
        </w:rPr>
        <w:t>、至檔案保存部分，司法院已修正相關規定，使戒嚴時期人</w:t>
      </w:r>
      <w:r w:rsidR="009B3728" w:rsidRPr="00901F1B">
        <w:rPr>
          <w:rFonts w:hint="eastAsia"/>
        </w:rPr>
        <w:lastRenderedPageBreak/>
        <w:t>民受損權利回復條例之刑事補償事件，與一般刑事補償事件分別適用不同案號字別與保存年限。</w:t>
      </w:r>
    </w:p>
    <w:p w:rsidR="00C13A40" w:rsidRDefault="00532E1C" w:rsidP="00CB024B">
      <w:pPr>
        <w:pStyle w:val="15"/>
        <w:rPr>
          <w:lang w:eastAsia="zh-TW"/>
        </w:rPr>
      </w:pPr>
      <w:r w:rsidRPr="00901F1B">
        <w:rPr>
          <w:rFonts w:hint="eastAsia"/>
        </w:rPr>
        <w:t>8</w:t>
      </w:r>
      <w:r w:rsidR="009B3728" w:rsidRPr="00901F1B">
        <w:rPr>
          <w:rFonts w:hint="eastAsia"/>
        </w:rPr>
        <w:t>、國防部就誤移案卷部分肇致疏失虛心檢討，現行檔卷部分，配合促進轉型正義委員會、國家發展委員會檔案管理局等機關徵集並清點造冊，對爾後相關檔案（卷）之調借流程，將詳實核校，以確保調案機關資料獲取之正確性，同時加強同仁訓練，避免未來類此情事發生。</w:t>
      </w:r>
    </w:p>
    <w:p w:rsidR="00C13A40" w:rsidRDefault="00C13A40" w:rsidP="00C13A4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284"/>
      </w:tblGrid>
      <w:tr w:rsidR="00C13A40" w:rsidTr="00C13A40">
        <w:tc>
          <w:tcPr>
            <w:tcW w:w="3284" w:type="dxa"/>
            <w:shd w:val="clear" w:color="auto" w:fill="D9D9D9" w:themeFill="background1" w:themeFillShade="D9"/>
          </w:tcPr>
          <w:p w:rsidR="00C13A40" w:rsidRDefault="00C13A40" w:rsidP="007D7F7A">
            <w:pPr>
              <w:pStyle w:val="11-"/>
              <w:spacing w:before="72" w:after="108"/>
              <w:rPr>
                <w:lang w:eastAsia="zh-TW"/>
              </w:rPr>
            </w:pPr>
            <w:bookmarkStart w:id="12" w:name="_Toc38638659"/>
            <w:r w:rsidRPr="00901F1B">
              <w:rPr>
                <w:rFonts w:hint="eastAsia"/>
              </w:rPr>
              <w:t>各單項體育協會改選</w:t>
            </w:r>
            <w:r w:rsidRPr="00901F1B">
              <w:t>案</w:t>
            </w:r>
            <w:bookmarkEnd w:id="12"/>
          </w:p>
        </w:tc>
      </w:tr>
    </w:tbl>
    <w:p w:rsidR="009B3728" w:rsidRPr="00763606" w:rsidRDefault="009B3728" w:rsidP="00763606">
      <w:pPr>
        <w:pStyle w:val="afff9"/>
        <w:spacing w:beforeLines="100" w:before="360" w:after="252"/>
      </w:pPr>
      <w:r w:rsidRPr="00901F1B">
        <w:t>案情簡述</w:t>
      </w:r>
    </w:p>
    <w:p w:rsidR="009B3728" w:rsidRDefault="009B3728" w:rsidP="00EC469F">
      <w:pPr>
        <w:pStyle w:val="1---"/>
        <w:ind w:firstLine="480"/>
        <w:rPr>
          <w:lang w:eastAsia="zh-TW"/>
        </w:rPr>
      </w:pPr>
      <w:r w:rsidRPr="00901F1B">
        <w:rPr>
          <w:rFonts w:hint="eastAsia"/>
        </w:rPr>
        <w:t>國民體育法（簡稱國體法）修法後，各單項體育協會陸續展開改選，但不少協會遭指控人頭會員泛濫、選務不透明，甚至有舞弊情事。例如中華民國游泳協會即遭質疑，透過灌水會員人數方式，操作選舉。體育改革攸關國家未來體育發展，改革成效涉及眾多體育專業人員及愛好者之權益，各單項協會的改選，乃體育改革的重要指標。以灌水會員方式操作選舉之實情如何？是否有違全民參與之基本原則，進而影響各單項體育協會組織開放、營運專業、財務透明等改革方向？監察委員認有深入瞭解之必要，而立案調查。</w:t>
      </w:r>
    </w:p>
    <w:p w:rsidR="00763606" w:rsidRPr="00901F1B" w:rsidRDefault="00763606" w:rsidP="00EC469F">
      <w:pPr>
        <w:pStyle w:val="1---"/>
        <w:ind w:firstLine="480"/>
        <w:rPr>
          <w:lang w:eastAsia="zh-TW"/>
        </w:rPr>
      </w:pPr>
    </w:p>
    <w:p w:rsidR="00763606" w:rsidRDefault="00763606">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缺乏人頭會員之防堵機制</w:t>
      </w:r>
    </w:p>
    <w:p w:rsidR="009B3728" w:rsidRPr="00901F1B" w:rsidRDefault="009B3728" w:rsidP="00EC469F">
      <w:pPr>
        <w:pStyle w:val="1---"/>
        <w:ind w:firstLine="480"/>
        <w:rPr>
          <w:lang w:eastAsia="zh-TW"/>
        </w:rPr>
      </w:pPr>
      <w:r w:rsidRPr="00901F1B">
        <w:rPr>
          <w:rFonts w:hint="eastAsia"/>
        </w:rPr>
        <w:t>教育部體育署於設計特定體育團體預報名系統時，未設計適當防堵機制，預先防範人頭會員亂象之發生，於媒體報導部分協會遭檢舉人頭會員情形嚴重後，才移送檢調偵辦。且該署對於會員資格之抽查僅具形式，人頭會員導致理監事改選不公，使部分民眾對體育署及體育改革失去信任，不願繳納會費。核該署所為，與「促進國民體育參與」之立法宗旨相違</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會費及參選理事（長）保證金宜予研酌</w:t>
      </w:r>
    </w:p>
    <w:p w:rsidR="009B3728" w:rsidRDefault="009B3728" w:rsidP="00EC469F">
      <w:pPr>
        <w:pStyle w:val="1---"/>
        <w:ind w:firstLine="480"/>
        <w:rPr>
          <w:lang w:eastAsia="zh-TW"/>
        </w:rPr>
      </w:pPr>
      <w:r w:rsidRPr="00901F1B">
        <w:rPr>
          <w:rFonts w:hint="eastAsia"/>
        </w:rPr>
        <w:t>個人入會費及常年會費金額之多寡，實影響民眾參與特定體育團體之意願。高額會費不利全民參與，進而較難達成「促進與保障國民之體育參與」之立法宗旨。另參選理事（長）保證金之多寡，可能成為有意推動體育改革者的參選門檻，體育署於許可各特定體育團體組織章程時，亦應審慎研酌</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選舉規定有失公平</w:t>
      </w:r>
    </w:p>
    <w:p w:rsidR="009B3728" w:rsidRDefault="009B3728" w:rsidP="00EC469F">
      <w:pPr>
        <w:pStyle w:val="1---"/>
        <w:ind w:firstLine="480"/>
        <w:rPr>
          <w:lang w:eastAsia="zh-TW"/>
        </w:rPr>
      </w:pPr>
      <w:r w:rsidRPr="00901F1B">
        <w:rPr>
          <w:rFonts w:hint="eastAsia"/>
        </w:rPr>
        <w:t>部分特定體育團體之團體理事及個人理事席次未按得票率分配、直接定席次，該作法導致票票不等值，有失公平。另特定體育團體理事長選舉採用間接選舉者，有待體育署透過許可章程的權力瞭解其理由，以確保選舉之公平性</w:t>
      </w:r>
      <w:r w:rsidRPr="00901F1B">
        <w:t>。</w:t>
      </w:r>
    </w:p>
    <w:p w:rsidR="00862D55" w:rsidRPr="00901F1B" w:rsidRDefault="00862D55" w:rsidP="00EC469F">
      <w:pPr>
        <w:pStyle w:val="1---"/>
        <w:ind w:firstLine="480"/>
        <w:rPr>
          <w:lang w:eastAsia="zh-TW"/>
        </w:rPr>
      </w:pPr>
    </w:p>
    <w:p w:rsidR="00862D55" w:rsidRDefault="00862D55">
      <w:pPr>
        <w:widowControl/>
        <w:snapToGrid/>
        <w:rPr>
          <w:rFonts w:ascii="新細明體" w:eastAsia="華康正顏楷體W5" w:hAnsi="新細明體"/>
          <w:kern w:val="0"/>
          <w:sz w:val="26"/>
          <w:szCs w:val="22"/>
        </w:rPr>
      </w:pPr>
      <w:r>
        <w:br w:type="page"/>
      </w:r>
    </w:p>
    <w:p w:rsidR="009B3728" w:rsidRPr="00901F1B" w:rsidRDefault="008F237A" w:rsidP="003B7BEB">
      <w:pPr>
        <w:pStyle w:val="1--13"/>
        <w:spacing w:before="180" w:after="180"/>
        <w:ind w:left="260" w:hanging="260"/>
        <w:rPr>
          <w:lang w:eastAsia="zh-HK"/>
        </w:rPr>
      </w:pPr>
      <w:r w:rsidRPr="008E1832">
        <w:rPr>
          <w:rFonts w:hint="eastAsia"/>
        </w:rPr>
        <w:lastRenderedPageBreak/>
        <w:t>˙</w:t>
      </w:r>
      <w:r w:rsidR="009B3728" w:rsidRPr="00901F1B">
        <w:rPr>
          <w:rFonts w:hint="eastAsia"/>
        </w:rPr>
        <w:t>制度設計未盡周延</w:t>
      </w:r>
    </w:p>
    <w:p w:rsidR="009B3728" w:rsidRPr="00901F1B" w:rsidRDefault="009B3728" w:rsidP="00EC469F">
      <w:pPr>
        <w:pStyle w:val="1---"/>
        <w:ind w:firstLine="480"/>
      </w:pPr>
      <w:r w:rsidRPr="00901F1B">
        <w:rPr>
          <w:rFonts w:hint="eastAsia"/>
        </w:rPr>
        <w:t>體育署為輔導特定體育團體辦理理事長、理事及監事選舉，於</w:t>
      </w:r>
      <w:r w:rsidRPr="00901F1B">
        <w:rPr>
          <w:rFonts w:hint="eastAsia"/>
        </w:rPr>
        <w:t>106</w:t>
      </w:r>
      <w:r w:rsidRPr="00901F1B">
        <w:rPr>
          <w:rFonts w:hint="eastAsia"/>
        </w:rPr>
        <w:t>年</w:t>
      </w:r>
      <w:r w:rsidRPr="00901F1B">
        <w:rPr>
          <w:rFonts w:hint="eastAsia"/>
        </w:rPr>
        <w:t>12</w:t>
      </w:r>
      <w:r w:rsidRPr="00901F1B">
        <w:rPr>
          <w:rFonts w:hint="eastAsia"/>
        </w:rPr>
        <w:t>月</w:t>
      </w:r>
      <w:r w:rsidRPr="00901F1B">
        <w:rPr>
          <w:rFonts w:hint="eastAsia"/>
        </w:rPr>
        <w:t>25</w:t>
      </w:r>
      <w:r w:rsidRPr="00901F1B">
        <w:rPr>
          <w:rFonts w:hint="eastAsia"/>
        </w:rPr>
        <w:t>日責成各協會成立立場中立之「選務小組」，然遭質疑球員兼裁判。該署另邀集第三方社會公正人士、律師及政府機關代表組成「各特定體育團體選務監督委員會暨工作小組</w:t>
      </w:r>
      <w:r w:rsidRPr="00C55EAE">
        <w:rPr>
          <w:rFonts w:hint="eastAsia"/>
          <w:spacing w:val="-30"/>
        </w:rPr>
        <w:t>」</w:t>
      </w:r>
      <w:r w:rsidRPr="00901F1B">
        <w:rPr>
          <w:rFonts w:hint="eastAsia"/>
        </w:rPr>
        <w:t>，共同監督特定體育團體改選作業，引進外部監督，殊值肯定。惟選務監督委員會無法發現人頭會員，制度之設計未盡周延</w:t>
      </w:r>
      <w:r w:rsidRPr="00901F1B">
        <w:t>。</w:t>
      </w:r>
    </w:p>
    <w:p w:rsidR="009B3728" w:rsidRPr="00901F1B" w:rsidRDefault="009B3728" w:rsidP="00EC469F">
      <w:pPr>
        <w:pStyle w:val="1---"/>
        <w:ind w:firstLine="480"/>
        <w:rPr>
          <w:rFonts w:asciiTheme="minorEastAsia" w:eastAsiaTheme="minorEastAsia" w:hAnsiTheme="minorEastAsia"/>
          <w:lang w:val="en-US" w:eastAsia="zh-TW"/>
        </w:rPr>
      </w:pPr>
      <w:r w:rsidRPr="00901F1B">
        <w:t>依據本案調查意見</w:t>
      </w:r>
      <w:r w:rsidR="005E30F3" w:rsidRPr="005E30F3">
        <w:rPr>
          <w:rFonts w:hint="eastAsia"/>
          <w:sz w:val="4"/>
          <w:lang w:eastAsia="zh-TW"/>
        </w:rPr>
        <w:t xml:space="preserve"> </w:t>
      </w:r>
      <w:r w:rsidRPr="00901F1B">
        <w:rPr>
          <w:rStyle w:val="aff3"/>
        </w:rPr>
        <w:footnoteReference w:id="17"/>
      </w:r>
      <w:r w:rsidRPr="00901F1B">
        <w:t>，監察院</w:t>
      </w:r>
      <w:r w:rsidRPr="00901F1B">
        <w:rPr>
          <w:rFonts w:hint="eastAsia"/>
        </w:rPr>
        <w:t>糾正教育部體育署，並請該署研議及檢討改進見復。</w:t>
      </w:r>
    </w:p>
    <w:p w:rsidR="009B3728" w:rsidRPr="00901F1B" w:rsidRDefault="009B3728" w:rsidP="003E50FF">
      <w:pPr>
        <w:pStyle w:val="afff9"/>
        <w:spacing w:before="252" w:after="252"/>
      </w:pPr>
      <w:r w:rsidRPr="00901F1B">
        <w:t>政府機關改善情形</w:t>
      </w:r>
    </w:p>
    <w:p w:rsidR="009B3728" w:rsidRDefault="009B3728" w:rsidP="00CB024B">
      <w:pPr>
        <w:pStyle w:val="15"/>
        <w:rPr>
          <w:lang w:eastAsia="zh-TW"/>
        </w:rPr>
      </w:pPr>
      <w:r w:rsidRPr="00901F1B">
        <w:t>1</w:t>
      </w:r>
      <w:r w:rsidRPr="00901F1B">
        <w:t>、</w:t>
      </w:r>
      <w:r w:rsidRPr="00901F1B">
        <w:rPr>
          <w:rFonts w:hint="eastAsia"/>
        </w:rPr>
        <w:t>為預防人頭會員產生</w:t>
      </w:r>
      <w:r w:rsidRPr="00901F1B">
        <w:rPr>
          <w:rFonts w:ascii="標楷體" w:eastAsia="標楷體" w:hAnsi="標楷體" w:hint="eastAsia"/>
        </w:rPr>
        <w:t>，</w:t>
      </w:r>
      <w:r w:rsidRPr="00901F1B">
        <w:rPr>
          <w:rFonts w:hint="eastAsia"/>
        </w:rPr>
        <w:t>教育部針對大量代申請入會及代繳會費等情形，將研議於國體法第</w:t>
      </w:r>
      <w:r w:rsidRPr="00901F1B">
        <w:rPr>
          <w:rFonts w:hint="eastAsia"/>
        </w:rPr>
        <w:t>42</w:t>
      </w:r>
      <w:r w:rsidRPr="00901F1B">
        <w:rPr>
          <w:rFonts w:hint="eastAsia"/>
        </w:rPr>
        <w:t>條授權子法中，訂定委託他人代辦（含代繳會費）之人數限制規定</w:t>
      </w:r>
      <w:r w:rsidRPr="00901F1B">
        <w:t>。</w:t>
      </w:r>
    </w:p>
    <w:p w:rsidR="009B3728" w:rsidRPr="00901F1B" w:rsidRDefault="009B3728" w:rsidP="00CB024B">
      <w:pPr>
        <w:pStyle w:val="15"/>
      </w:pPr>
      <w:r w:rsidRPr="00901F1B">
        <w:t>2</w:t>
      </w:r>
      <w:r w:rsidRPr="00901F1B">
        <w:t>、</w:t>
      </w:r>
      <w:r w:rsidRPr="00901F1B">
        <w:rPr>
          <w:rFonts w:hint="eastAsia"/>
        </w:rPr>
        <w:t>為健全協會「選務小組」功能，體育署將進一步要求協會訂定「選務小組」之組織簡則，內容包括組織人數、人員條件、組織任務、利益迴避原則及其他應規範事項，以輔導協會更公平及公正辦理各項選務事宜。</w:t>
      </w:r>
    </w:p>
    <w:p w:rsidR="009B3728" w:rsidRDefault="009B3728" w:rsidP="00CB024B">
      <w:pPr>
        <w:pStyle w:val="15"/>
        <w:rPr>
          <w:lang w:eastAsia="zh-TW"/>
        </w:rPr>
      </w:pPr>
      <w:r w:rsidRPr="00901F1B">
        <w:t>3</w:t>
      </w:r>
      <w:r w:rsidRPr="00901F1B">
        <w:t>、</w:t>
      </w:r>
      <w:r w:rsidRPr="00901F1B">
        <w:rPr>
          <w:rFonts w:hint="eastAsia"/>
        </w:rPr>
        <w:t>教育部依國體法第</w:t>
      </w:r>
      <w:r w:rsidRPr="00901F1B">
        <w:rPr>
          <w:rFonts w:hint="eastAsia"/>
        </w:rPr>
        <w:t>42</w:t>
      </w:r>
      <w:r w:rsidRPr="00901F1B">
        <w:rPr>
          <w:rFonts w:hint="eastAsia"/>
        </w:rPr>
        <w:t>條第</w:t>
      </w:r>
      <w:r w:rsidRPr="00901F1B">
        <w:rPr>
          <w:rFonts w:hint="eastAsia"/>
        </w:rPr>
        <w:t>1</w:t>
      </w:r>
      <w:r w:rsidRPr="00901F1B">
        <w:rPr>
          <w:rFonts w:hint="eastAsia"/>
        </w:rPr>
        <w:t>項授權，以</w:t>
      </w:r>
      <w:r w:rsidRPr="00901F1B">
        <w:rPr>
          <w:rFonts w:hint="eastAsia"/>
        </w:rPr>
        <w:t>108</w:t>
      </w:r>
      <w:r w:rsidRPr="00901F1B">
        <w:rPr>
          <w:rFonts w:hint="eastAsia"/>
        </w:rPr>
        <w:t>年</w:t>
      </w:r>
      <w:r w:rsidRPr="00901F1B">
        <w:rPr>
          <w:rFonts w:hint="eastAsia"/>
        </w:rPr>
        <w:t>1</w:t>
      </w:r>
      <w:r w:rsidRPr="00901F1B">
        <w:rPr>
          <w:rFonts w:hint="eastAsia"/>
        </w:rPr>
        <w:t>月</w:t>
      </w:r>
      <w:r w:rsidRPr="00901F1B">
        <w:rPr>
          <w:rFonts w:hint="eastAsia"/>
        </w:rPr>
        <w:t>4</w:t>
      </w:r>
      <w:r w:rsidRPr="00901F1B">
        <w:rPr>
          <w:rFonts w:hint="eastAsia"/>
        </w:rPr>
        <w:t>日臺教授體部字第</w:t>
      </w:r>
      <w:r w:rsidRPr="00901F1B">
        <w:rPr>
          <w:rFonts w:hint="eastAsia"/>
        </w:rPr>
        <w:t>1070046133B</w:t>
      </w:r>
      <w:r w:rsidRPr="00901F1B">
        <w:rPr>
          <w:rFonts w:hint="eastAsia"/>
        </w:rPr>
        <w:t>號令訂定發布「特定體育團體組織及運作管理辦法</w:t>
      </w:r>
      <w:r w:rsidRPr="00C55EAE">
        <w:rPr>
          <w:rFonts w:hint="eastAsia"/>
          <w:spacing w:val="-30"/>
        </w:rPr>
        <w:t>」</w:t>
      </w:r>
      <w:r w:rsidRPr="00901F1B">
        <w:rPr>
          <w:rFonts w:hint="eastAsia"/>
        </w:rPr>
        <w:t>，該辦法第</w:t>
      </w:r>
      <w:r w:rsidRPr="00901F1B">
        <w:rPr>
          <w:rFonts w:hint="eastAsia"/>
        </w:rPr>
        <w:t>4</w:t>
      </w:r>
      <w:r w:rsidRPr="00901F1B">
        <w:rPr>
          <w:rFonts w:hint="eastAsia"/>
        </w:rPr>
        <w:t>條第</w:t>
      </w:r>
      <w:r w:rsidRPr="00901F1B">
        <w:rPr>
          <w:rFonts w:hint="eastAsia"/>
        </w:rPr>
        <w:t>3</w:t>
      </w:r>
      <w:r w:rsidRPr="00901F1B">
        <w:rPr>
          <w:rFonts w:hint="eastAsia"/>
        </w:rPr>
        <w:t>項已明定「個</w:t>
      </w:r>
      <w:r w:rsidRPr="00901F1B">
        <w:rPr>
          <w:rFonts w:hint="eastAsia"/>
        </w:rPr>
        <w:lastRenderedPageBreak/>
        <w:t>人受第三人委託代為申請加入特定體育團體為個人</w:t>
      </w:r>
      <w:r w:rsidR="003F190F">
        <w:rPr>
          <w:rFonts w:hint="eastAsia"/>
          <w:lang w:eastAsia="zh-TW"/>
        </w:rPr>
        <w:t xml:space="preserve"> </w:t>
      </w:r>
      <w:r w:rsidRPr="00901F1B">
        <w:rPr>
          <w:rFonts w:hint="eastAsia"/>
        </w:rPr>
        <w:t>會員或團體會員者，以受一人委託為限。」以防堵人頭會員</w:t>
      </w:r>
      <w:r w:rsidRPr="00901F1B">
        <w:t>。</w:t>
      </w:r>
    </w:p>
    <w:p w:rsidR="003F190F" w:rsidRPr="008706C3" w:rsidRDefault="00031E19" w:rsidP="00D76D5B">
      <w:pPr>
        <w:pStyle w:val="1--16"/>
      </w:pPr>
      <w:bookmarkStart w:id="13" w:name="_Toc535228323"/>
      <w:bookmarkStart w:id="14" w:name="_Toc4058733"/>
      <w:r>
        <w:rPr>
          <w:rFonts w:hint="eastAsia"/>
        </w:rPr>
        <w:t>※</w:t>
      </w:r>
      <w:r w:rsidR="003F190F" w:rsidRPr="00AC77DF">
        <w:rPr>
          <w:lang w:eastAsia="zh-HK"/>
        </w:rPr>
        <w:t>評析</w:t>
      </w:r>
      <w:bookmarkEnd w:id="13"/>
      <w:bookmarkEnd w:id="14"/>
    </w:p>
    <w:p w:rsidR="008706C3" w:rsidRPr="00901F1B" w:rsidRDefault="009B3728" w:rsidP="00EC469F">
      <w:pPr>
        <w:pStyle w:val="1---"/>
        <w:ind w:firstLine="480"/>
        <w:rPr>
          <w:lang w:eastAsia="zh-TW"/>
        </w:rPr>
      </w:pPr>
      <w:r w:rsidRPr="00901F1B">
        <w:t>依</w:t>
      </w:r>
      <w:r w:rsidRPr="00901F1B">
        <w:t>107</w:t>
      </w:r>
      <w:r w:rsidRPr="00901F1B">
        <w:t>年度「各國人權報告」臺灣部分提及我國憲法規定不得對遭控訴者使用暴力、威脅、利誘、欺騙、或其他不正當手段。就監獄和拘留中心的狀況引起人權關注的部</w:t>
      </w:r>
      <w:r w:rsidRPr="00901F1B">
        <w:rPr>
          <w:rFonts w:hint="eastAsia"/>
        </w:rPr>
        <w:t>分</w:t>
      </w:r>
      <w:r w:rsidRPr="00901F1B">
        <w:t>，並無重要報告。另</w:t>
      </w:r>
      <w:r w:rsidRPr="00901F1B">
        <w:rPr>
          <w:rFonts w:hint="eastAsia"/>
        </w:rPr>
        <w:t>憲法與相關法律禁止任意逮捕和拘留，被告得於法院質疑其拘留之合法性，政府當局一般遵守這項規定。此外，內政部警政署對所有警察單位具行政管轄權，各縣市警察局長由中央機關派任。文官當局對警政署維持有效的控制，當局並設置有效的機制，對濫權與貪污進行調查與懲戒。本年度沒有關於警方的免罪通報</w:t>
      </w:r>
      <w:r w:rsidR="005E30F3" w:rsidRPr="005E30F3">
        <w:rPr>
          <w:rFonts w:hint="eastAsia"/>
          <w:sz w:val="4"/>
          <w:lang w:eastAsia="zh-TW"/>
        </w:rPr>
        <w:t xml:space="preserve"> </w:t>
      </w:r>
      <w:r w:rsidRPr="00901F1B">
        <w:rPr>
          <w:rStyle w:val="aff3"/>
        </w:rPr>
        <w:footnoteReference w:id="18"/>
      </w:r>
      <w:r w:rsidRPr="00901F1B">
        <w:t>。</w:t>
      </w:r>
    </w:p>
    <w:p w:rsidR="009B3728" w:rsidRPr="00901F1B" w:rsidRDefault="009B3728" w:rsidP="00EC469F">
      <w:pPr>
        <w:pStyle w:val="1---"/>
        <w:ind w:firstLine="480"/>
        <w:rPr>
          <w:shd w:val="pct15" w:color="auto" w:fill="FFFFFF"/>
        </w:rPr>
      </w:pPr>
      <w:r w:rsidRPr="00901F1B">
        <w:rPr>
          <w:rFonts w:hint="eastAsia"/>
        </w:rPr>
        <w:t>國家所保障人民的自由權</w:t>
      </w:r>
      <w:r w:rsidRPr="00901F1B">
        <w:rPr>
          <w:rFonts w:hint="eastAsia"/>
          <w:lang w:eastAsia="zh-TW"/>
        </w:rPr>
        <w:t>，</w:t>
      </w:r>
      <w:r w:rsidRPr="00901F1B">
        <w:rPr>
          <w:rFonts w:hint="eastAsia"/>
        </w:rPr>
        <w:t>也</w:t>
      </w:r>
      <w:r w:rsidRPr="00901F1B">
        <w:t>適用於所有自由被剝奪的人。</w:t>
      </w:r>
      <w:r w:rsidRPr="00901F1B">
        <w:rPr>
          <w:rFonts w:hint="eastAsia"/>
        </w:rPr>
        <w:t>換言之，當人民人身自由被依法剝奪時，其固有的人格權與尊嚴仍應受到尊重，不得因逮捕拘禁程序合法正當，即可使被剝奪自由者受到不人道或傷害其人格與尊嚴之行為與待遇，這也是公民與政治權利國際公約第</w:t>
      </w:r>
      <w:r w:rsidRPr="00901F1B">
        <w:rPr>
          <w:rFonts w:hint="eastAsia"/>
        </w:rPr>
        <w:t>10</w:t>
      </w:r>
      <w:r w:rsidRPr="00901F1B">
        <w:rPr>
          <w:rFonts w:hint="eastAsia"/>
        </w:rPr>
        <w:t>條規範被剝奪自由者及被告之人道處遇之核心。又依據</w:t>
      </w:r>
      <w:r w:rsidRPr="00901F1B">
        <w:t>聯合國人權事務委員會通過第</w:t>
      </w:r>
      <w:r w:rsidRPr="00901F1B">
        <w:t>21</w:t>
      </w:r>
      <w:r w:rsidRPr="00901F1B">
        <w:t>號一般性意見，公民與政治權利國際公約第</w:t>
      </w:r>
      <w:r w:rsidRPr="00901F1B">
        <w:t>10</w:t>
      </w:r>
      <w:r w:rsidRPr="00901F1B">
        <w:t>條第</w:t>
      </w:r>
      <w:r w:rsidRPr="00901F1B">
        <w:t>1</w:t>
      </w:r>
      <w:r w:rsidRPr="00901F1B">
        <w:t>項適用於根據國家法律和公權力而被剝奪自由並被關在監獄、醫院（特別是精神／專科醫院</w:t>
      </w:r>
      <w:r w:rsidRPr="00C55EAE">
        <w:rPr>
          <w:spacing w:val="-30"/>
        </w:rPr>
        <w:t>）</w:t>
      </w:r>
      <w:r w:rsidRPr="00901F1B">
        <w:t>、收容所、矯正機構或其他地方的任何人</w:t>
      </w:r>
      <w:r w:rsidRPr="00901F1B">
        <w:lastRenderedPageBreak/>
        <w:t>。締約國應確保在屬其管轄的所有受拘禁人的機構和設施內遵循該項規定的原則</w:t>
      </w:r>
      <w:r w:rsidR="00141DE7" w:rsidRPr="00901F1B">
        <w:t>，</w:t>
      </w:r>
      <w:r w:rsidRPr="00901F1B">
        <w:t>以人道和尊重人格的方式對待喪失自由者，</w:t>
      </w:r>
      <w:r w:rsidR="00141DE7" w:rsidRPr="00901F1B">
        <w:rPr>
          <w:rFonts w:hint="eastAsia"/>
        </w:rPr>
        <w:t>且此</w:t>
      </w:r>
      <w:r w:rsidRPr="00901F1B">
        <w:t>不</w:t>
      </w:r>
      <w:r w:rsidR="00141DE7" w:rsidRPr="00901F1B">
        <w:rPr>
          <w:rFonts w:hint="eastAsia"/>
        </w:rPr>
        <w:t>因</w:t>
      </w:r>
      <w:r w:rsidRPr="00901F1B">
        <w:t>締約國現有的物質資源水準</w:t>
      </w:r>
      <w:r w:rsidR="00141DE7" w:rsidRPr="00901F1B">
        <w:rPr>
          <w:rFonts w:hint="eastAsia"/>
        </w:rPr>
        <w:t>而有所改變</w:t>
      </w:r>
      <w:r w:rsidRPr="00901F1B">
        <w:t>。</w:t>
      </w:r>
    </w:p>
    <w:p w:rsidR="009B3728" w:rsidRDefault="009B3728" w:rsidP="00EC469F">
      <w:pPr>
        <w:pStyle w:val="1---"/>
        <w:ind w:firstLine="480"/>
        <w:rPr>
          <w:lang w:eastAsia="zh-TW"/>
        </w:rPr>
      </w:pPr>
      <w:r w:rsidRPr="00901F1B">
        <w:rPr>
          <w:rFonts w:hint="eastAsia"/>
        </w:rPr>
        <w:t>監察院</w:t>
      </w:r>
      <w:r w:rsidRPr="00901F1B">
        <w:rPr>
          <w:rFonts w:hint="eastAsia"/>
        </w:rPr>
        <w:t>107</w:t>
      </w:r>
      <w:r w:rsidRPr="00901F1B">
        <w:rPr>
          <w:rFonts w:hint="eastAsia"/>
        </w:rPr>
        <w:t>年調查涉及自由權案件計</w:t>
      </w:r>
      <w:r w:rsidR="002F6F38" w:rsidRPr="00901F1B">
        <w:t>6</w:t>
      </w:r>
      <w:r w:rsidRPr="00901F1B">
        <w:rPr>
          <w:rFonts w:hint="eastAsia"/>
        </w:rPr>
        <w:t>案</w:t>
      </w:r>
      <w:r w:rsidRPr="00901F1B">
        <w:rPr>
          <w:rFonts w:hint="eastAsia"/>
          <w:lang w:eastAsia="zh-TW"/>
        </w:rPr>
        <w:t>。</w:t>
      </w:r>
      <w:r w:rsidRPr="00901F1B">
        <w:rPr>
          <w:rFonts w:hint="eastAsia"/>
        </w:rPr>
        <w:t>案經</w:t>
      </w:r>
      <w:r w:rsidRPr="00901F1B">
        <w:rPr>
          <w:rFonts w:hint="eastAsia"/>
          <w:lang w:eastAsia="zh-TW"/>
        </w:rPr>
        <w:t>監察院調查後，</w:t>
      </w:r>
      <w:r w:rsidRPr="00901F1B">
        <w:rPr>
          <w:rFonts w:hint="eastAsia"/>
        </w:rPr>
        <w:t>已就制度面與執行面</w:t>
      </w:r>
      <w:r w:rsidRPr="00901F1B">
        <w:rPr>
          <w:rFonts w:hint="eastAsia"/>
          <w:lang w:eastAsia="zh-TW"/>
        </w:rPr>
        <w:t>提出許多改善之建議，</w:t>
      </w:r>
      <w:r w:rsidRPr="00901F1B">
        <w:rPr>
          <w:rFonts w:hint="eastAsia"/>
        </w:rPr>
        <w:t>並促成許多機關檢討現行制度或提出改善措施</w:t>
      </w:r>
      <w:r w:rsidRPr="00901F1B">
        <w:rPr>
          <w:rFonts w:hint="eastAsia"/>
          <w:lang w:eastAsia="zh-TW"/>
        </w:rPr>
        <w:t>。本章摘錄</w:t>
      </w:r>
      <w:r w:rsidR="00CF6AC5" w:rsidRPr="00901F1B">
        <w:rPr>
          <w:rFonts w:hint="eastAsia"/>
          <w:lang w:eastAsia="zh-TW"/>
        </w:rPr>
        <w:t>6</w:t>
      </w:r>
      <w:r w:rsidRPr="00901F1B">
        <w:rPr>
          <w:rFonts w:hint="eastAsia"/>
          <w:lang w:eastAsia="zh-TW"/>
        </w:rPr>
        <w:t>件</w:t>
      </w:r>
      <w:r w:rsidRPr="00901F1B">
        <w:rPr>
          <w:rFonts w:hint="eastAsia"/>
        </w:rPr>
        <w:t>由監察委員擇選與自由</w:t>
      </w:r>
      <w:r w:rsidRPr="00901F1B">
        <w:rPr>
          <w:rFonts w:hint="eastAsia"/>
          <w:lang w:eastAsia="zh-TW"/>
        </w:rPr>
        <w:t>權相關的調查案，</w:t>
      </w:r>
      <w:r w:rsidRPr="00901F1B">
        <w:rPr>
          <w:rFonts w:hint="eastAsia"/>
        </w:rPr>
        <w:t>供各界參閱</w:t>
      </w:r>
      <w:r w:rsidRPr="00901F1B">
        <w:rPr>
          <w:rFonts w:hint="eastAsia"/>
          <w:lang w:eastAsia="zh-TW"/>
        </w:rPr>
        <w:t>。</w:t>
      </w:r>
    </w:p>
    <w:p w:rsidR="008F237A" w:rsidRPr="00901F1B" w:rsidRDefault="008F237A" w:rsidP="00EC469F">
      <w:pPr>
        <w:pStyle w:val="1---"/>
        <w:ind w:firstLine="480"/>
        <w:rPr>
          <w:lang w:eastAsia="zh-TW"/>
        </w:rPr>
      </w:pPr>
    </w:p>
    <w:p w:rsidR="008F237A" w:rsidRDefault="008F237A">
      <w:pPr>
        <w:widowControl/>
        <w:snapToGrid/>
        <w:sectPr w:rsidR="008F237A" w:rsidSect="00F93287">
          <w:headerReference w:type="default" r:id="rId32"/>
          <w:pgSz w:w="8392" w:h="11907" w:code="11"/>
          <w:pgMar w:top="1701" w:right="794" w:bottom="1134" w:left="964" w:header="624" w:footer="397" w:gutter="0"/>
          <w:cols w:space="425"/>
          <w:docGrid w:type="lines" w:linePitch="360" w:charSpace="4127"/>
        </w:sectPr>
      </w:pPr>
    </w:p>
    <w:p w:rsidR="009B3728" w:rsidRPr="00901F1B" w:rsidRDefault="009B3728" w:rsidP="00C91336">
      <w:pPr>
        <w:pStyle w:val="1--0"/>
        <w:spacing w:after="180"/>
      </w:pPr>
      <w:bookmarkStart w:id="15" w:name="_Toc38638661"/>
      <w:r w:rsidRPr="00901F1B">
        <w:rPr>
          <w:rFonts w:hint="eastAsia"/>
        </w:rPr>
        <w:lastRenderedPageBreak/>
        <w:t>第二章</w:t>
      </w:r>
      <w:r w:rsidRPr="00901F1B">
        <w:rPr>
          <w:rFonts w:ascii="細明體" w:eastAsia="細明體" w:hAnsi="細明體" w:cs="細明體" w:hint="eastAsia"/>
        </w:rPr>
        <w:t xml:space="preserve">　</w:t>
      </w:r>
      <w:r w:rsidRPr="00901F1B">
        <w:rPr>
          <w:noProof/>
        </w:rPr>
        <mc:AlternateContent>
          <mc:Choice Requires="wps">
            <w:drawing>
              <wp:anchor distT="0" distB="0" distL="114300" distR="114300" simplePos="0" relativeHeight="252215296" behindDoc="0" locked="1" layoutInCell="1" allowOverlap="1" wp14:anchorId="483F03E2" wp14:editId="3484D888">
                <wp:simplePos x="0" y="0"/>
                <wp:positionH relativeFrom="column">
                  <wp:posOffset>7989570</wp:posOffset>
                </wp:positionH>
                <wp:positionV relativeFrom="paragraph">
                  <wp:posOffset>-773430</wp:posOffset>
                </wp:positionV>
                <wp:extent cx="635000" cy="317500"/>
                <wp:effectExtent l="0" t="0" r="0" b="0"/>
                <wp:wrapNone/>
                <wp:docPr id="11"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79321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記錄" o:spid="_x0000_s1053" type="#_x0000_t202" style="position:absolute;left:0;text-align:left;margin-left:629.1pt;margin-top:-60.9pt;width:50pt;height:25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" stroked="f">
                <v:textbox>
                  <w:txbxContent>
                    <w:p w:rsidR="00706E5E" w:rsidRDefault="00706E5E" w:rsidP="00793212">
                      <w:pPr>
                        <w:jc w:val="center"/>
                        <w:rPr>
                          <w:sz w:val="18"/>
                        </w:rPr>
                      </w:pPr>
                      <w:r>
                        <w:rPr>
                          <w:sz w:val="18"/>
                        </w:rPr>
                        <w:t>00</w:t>
                      </w:r>
                    </w:p>
                  </w:txbxContent>
                </v:textbox>
                <w10:anchorlock/>
              </v:shape>
            </w:pict>
          </mc:Fallback>
        </mc:AlternateContent>
      </w:r>
      <w:r w:rsidRPr="00901F1B">
        <w:rPr>
          <w:noProof/>
        </w:rPr>
        <mc:AlternateContent>
          <mc:Choice Requires="wpg">
            <w:drawing>
              <wp:anchor distT="0" distB="0" distL="114300" distR="114300" simplePos="0" relativeHeight="252214272" behindDoc="0" locked="1" layoutInCell="0" allowOverlap="1" wp14:anchorId="6773B4AB" wp14:editId="5CE6E71A">
                <wp:simplePos x="0" y="0"/>
                <wp:positionH relativeFrom="column">
                  <wp:posOffset>-2272030</wp:posOffset>
                </wp:positionH>
                <wp:positionV relativeFrom="paragraph">
                  <wp:posOffset>116205</wp:posOffset>
                </wp:positionV>
                <wp:extent cx="149225" cy="8839200"/>
                <wp:effectExtent l="0" t="0" r="3175" b="19050"/>
                <wp:wrapNone/>
                <wp:docPr id="6"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7"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79321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9"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79321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0"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79321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裝訂線" o:spid="_x0000_s1054" style="position:absolute;left:0;text-align:left;margin-left:-178.9pt;margin-top:9.15pt;width:11.75pt;height:696pt;z-index:252214272"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" o:allowincell="f">
                <v:line id="Line 13" o:spid="_x0000_s1055"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F6JsMAAADaAAAADwAAAGRycy9kb3ducmV2LnhtbESPT2sCMRTE70K/Q3iCN83qobarUVqh&#10;YP942K2Cx8fmmSzdvCybqNtv3xQEj8PM/IZZrnvXiAt1ofasYDrJQBBXXtdsFOy/38ZPIEJE1th4&#10;JgW/FGC9ehgsMdf+ygVdymhEgnDIUYGNsc2lDJUlh2HiW+LknXznMCbZGak7vCa4a+Qsyx6lw5rT&#10;gsWWNpaqn/LsFHzOt83B8LH8ej+FV//8UcidsUqNhv3LAkSkPt7Dt/ZWK5jD/5V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xeibDAAAA2gAAAA8AAAAAAAAAAAAA&#10;AAAAoQIAAGRycy9kb3ducmV2LnhtbFBLBQYAAAAABAAEAPkAAACRAwAAAAA=&#10;">
                  <v:stroke dashstyle="1 1"/>
                </v:line>
                <v:shape id="Text Box 14" o:spid="_x0000_s1056"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7ucEA&#10;AADaAAAADwAAAGRycy9kb3ducmV2LnhtbERPy2rCQBTdF/oPwy24q5MKkZI6ii0GH3STGIrLS+aa&#10;hGbuhMwY4987C8Hl4bwXq9G0YqDeNZYVfEwjEMSl1Q1XCopj+v4Jwnlkja1lUnAjB6vl68sCE22v&#10;nNGQ+0qEEHYJKqi97xIpXVmTQTe1HXHgzrY36APsK6l7vIZw08pZFM2lwYZDQ40d/dRU/ucXo2Cv&#10;/+R3XERZeTrp7Sb9jYvZIVZq8jauv0B4Gv1T/HDvtIKwNVwJN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uO7nBAAAA2gAAAA8AAAAAAAAAAAAAAAAAmAIAAGRycy9kb3du&#10;cmV2LnhtbFBLBQYAAAAABAAEAPUAAACGAwAAAAA=&#10;" filled="f" stroked="f">
                  <v:stroke dashstyle="1 1"/>
                  <v:textbox inset="0,0,0,0">
                    <w:txbxContent>
                      <w:p w:rsidR="00706E5E" w:rsidRDefault="00706E5E" w:rsidP="00793212">
                        <w:pPr>
                          <w:kinsoku w:val="0"/>
                          <w:wordWrap w:val="0"/>
                          <w:overflowPunct w:val="0"/>
                          <w:rPr>
                            <w:sz w:val="20"/>
                          </w:rPr>
                        </w:pPr>
                        <w:r>
                          <w:rPr>
                            <w:rFonts w:hint="eastAsia"/>
                            <w:sz w:val="20"/>
                          </w:rPr>
                          <w:t>裝</w:t>
                        </w:r>
                      </w:p>
                    </w:txbxContent>
                  </v:textbox>
                </v:shape>
                <v:shape id="Text Box 15" o:spid="_x0000_s1057"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eIsIA&#10;AADaAAAADwAAAGRycy9kb3ducmV2LnhtbESPQYvCMBSE7wv+h/CEvWmq0GWtRlFZcV28qEU8Pppn&#10;W2xeShO1/nsjCHscZuYbZjJrTSVu1LjSsoJBPwJBnFldcq4gPax63yCcR9ZYWSYFD3Iwm3Y+Jpho&#10;e+cd3fY+FwHCLkEFhfd1IqXLCjLo+rYmDt7ZNgZ9kE0udYP3ADeVHEbRlzRYclgosKZlQdllfzUK&#10;NvooF3Ea7bLTSa9/Vts4Hf7FSn122/kYhKfW/4ff7V+tYASvK+EG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p4iwgAAANoAAAAPAAAAAAAAAAAAAAAAAJgCAABkcnMvZG93&#10;bnJldi54bWxQSwUGAAAAAAQABAD1AAAAhwMAAAAA&#10;" filled="f" stroked="f">
                  <v:stroke dashstyle="1 1"/>
                  <v:textbox inset="0,0,0,0">
                    <w:txbxContent>
                      <w:p w:rsidR="00706E5E" w:rsidRDefault="00706E5E" w:rsidP="00793212">
                        <w:pPr>
                          <w:kinsoku w:val="0"/>
                          <w:wordWrap w:val="0"/>
                          <w:overflowPunct w:val="0"/>
                          <w:rPr>
                            <w:sz w:val="20"/>
                          </w:rPr>
                        </w:pPr>
                        <w:r>
                          <w:rPr>
                            <w:rFonts w:hint="eastAsia"/>
                            <w:sz w:val="20"/>
                          </w:rPr>
                          <w:t>訂</w:t>
                        </w:r>
                      </w:p>
                    </w:txbxContent>
                  </v:textbox>
                </v:shape>
                <v:shape id="Text Box 16" o:spid="_x0000_s1058"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HtcQA&#10;AADbAAAADwAAAGRycy9kb3ducmV2LnhtbESPQWvCQBCF7wX/wzKCt7pRSCnRVVQqttKLGsTjkB2T&#10;YHY2ZLea/nvnUOhthvfmvW/my9416k5dqD0bmIwTUMSFtzWXBvLT9vUdVIjIFhvPZOCXAiwXg5c5&#10;ZtY/+ED3YyyVhHDI0EAVY5tpHYqKHIaxb4lFu/rOYZS1K7Xt8CHhrtHTJHnTDmuWhgpb2lRU3I4/&#10;zsCXPet1mieH4nKxu4/td5pP96kxo2G/moGK1Md/89/1pxV8oZdfZAC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x7XEAAAA2wAAAA8AAAAAAAAAAAAAAAAAmAIAAGRycy9k&#10;b3ducmV2LnhtbFBLBQYAAAAABAAEAPUAAACJAwAAAAA=&#10;" filled="f" stroked="f">
                  <v:stroke dashstyle="1 1"/>
                  <v:textbox inset="0,0,0,0">
                    <w:txbxContent>
                      <w:p w:rsidR="00706E5E" w:rsidRDefault="00706E5E" w:rsidP="00793212">
                        <w:pPr>
                          <w:kinsoku w:val="0"/>
                          <w:wordWrap w:val="0"/>
                          <w:overflowPunct w:val="0"/>
                          <w:rPr>
                            <w:sz w:val="20"/>
                          </w:rPr>
                        </w:pPr>
                        <w:r>
                          <w:rPr>
                            <w:rFonts w:hint="eastAsia"/>
                            <w:sz w:val="20"/>
                          </w:rPr>
                          <w:t>線</w:t>
                        </w:r>
                      </w:p>
                    </w:txbxContent>
                  </v:textbox>
                </v:shape>
                <w10:anchorlock/>
              </v:group>
            </w:pict>
          </mc:Fallback>
        </mc:AlternateContent>
      </w:r>
      <w:r w:rsidRPr="00901F1B">
        <w:rPr>
          <w:noProof/>
        </w:rPr>
        <mc:AlternateContent>
          <mc:Choice Requires="wps">
            <w:drawing>
              <wp:anchor distT="0" distB="0" distL="114300" distR="114300" simplePos="0" relativeHeight="252213248" behindDoc="0" locked="1" layoutInCell="0" allowOverlap="1" wp14:anchorId="213CA843" wp14:editId="2F0FE7AF">
                <wp:simplePos x="0" y="0"/>
                <wp:positionH relativeFrom="column">
                  <wp:posOffset>-609600</wp:posOffset>
                </wp:positionH>
                <wp:positionV relativeFrom="page">
                  <wp:posOffset>443230</wp:posOffset>
                </wp:positionV>
                <wp:extent cx="636905" cy="396240"/>
                <wp:effectExtent l="9525" t="5080" r="10795" b="8255"/>
                <wp:wrapNone/>
                <wp:docPr id="5"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79321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函正本" o:spid="_x0000_s1059" type="#_x0000_t202" style="position:absolute;left:0;text-align:left;margin-left:-48pt;margin-top:34.9pt;width:50.15pt;height:31.2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" o:allowincell="f" filled="f">
                <v:textbox inset=".5mm,,.5mm">
                  <w:txbxContent>
                    <w:p w:rsidR="00706E5E" w:rsidRDefault="00706E5E" w:rsidP="00793212">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rPr>
        <mc:AlternateContent>
          <mc:Choice Requires="wps">
            <w:drawing>
              <wp:anchor distT="0" distB="0" distL="114300" distR="114300" simplePos="0" relativeHeight="252212224" behindDoc="0" locked="1" layoutInCell="0" allowOverlap="1" wp14:anchorId="1037FA25" wp14:editId="4E84218D">
                <wp:simplePos x="0" y="0"/>
                <wp:positionH relativeFrom="column">
                  <wp:posOffset>-609600</wp:posOffset>
                </wp:positionH>
                <wp:positionV relativeFrom="page">
                  <wp:posOffset>442595</wp:posOffset>
                </wp:positionV>
                <wp:extent cx="636905" cy="396240"/>
                <wp:effectExtent l="9525" t="13970" r="10795" b="8890"/>
                <wp:wrapNone/>
                <wp:docPr id="4"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79321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函副本" o:spid="_x0000_s1060" type="#_x0000_t202" style="position:absolute;left:0;text-align:left;margin-left:-48pt;margin-top:34.85pt;width:50.15pt;height:31.2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" o:allowincell="f" filled="f">
                <v:textbox inset=".5mm,,.5mm">
                  <w:txbxContent>
                    <w:p w:rsidR="00706E5E" w:rsidRDefault="00706E5E" w:rsidP="00793212">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rPr>
        <mc:AlternateContent>
          <mc:Choice Requires="wps">
            <w:drawing>
              <wp:anchor distT="0" distB="0" distL="114300" distR="114300" simplePos="0" relativeHeight="252211200" behindDoc="0" locked="1" layoutInCell="0" allowOverlap="1" wp14:anchorId="3E07FC55" wp14:editId="5368281D">
                <wp:simplePos x="0" y="0"/>
                <wp:positionH relativeFrom="column">
                  <wp:posOffset>2819400</wp:posOffset>
                </wp:positionH>
                <wp:positionV relativeFrom="page">
                  <wp:posOffset>443230</wp:posOffset>
                </wp:positionV>
                <wp:extent cx="1440180" cy="360045"/>
                <wp:effectExtent l="9525" t="5080" r="7620" b="6350"/>
                <wp:wrapNone/>
                <wp:docPr id="3"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79321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首長大名" o:spid="_x0000_s1061" type="#_x0000_t202" style="position:absolute;left:0;text-align:left;margin-left:222pt;margin-top:34.9pt;width:113.4pt;height:28.35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Ck8Ckd&#10;SQIAAGUEAAAOAAAAAAAAAAAAAAAAAC4CAABkcnMvZTJvRG9jLnhtbFBLAQItABQABgAIAAAAIQBN&#10;wwQv3gAAAAoBAAAPAAAAAAAAAAAAAAAAAKMEAABkcnMvZG93bnJldi54bWxQSwUGAAAAAAQABADz&#10;AAAArgUAAAAA&#10;" o:allowincell="f">
                <v:textbox>
                  <w:txbxContent>
                    <w:p w:rsidR="00706E5E" w:rsidRDefault="00706E5E" w:rsidP="00793212">
                      <w:r>
                        <w:rPr>
                          <w:rFonts w:hint="eastAsia"/>
                        </w:rPr>
                        <w:t>院長王○○</w:t>
                      </w:r>
                    </w:p>
                  </w:txbxContent>
                </v:textbox>
                <w10:wrap anchory="page"/>
                <w10:anchorlock/>
              </v:shape>
            </w:pict>
          </mc:Fallback>
        </mc:AlternateContent>
      </w:r>
      <w:r w:rsidRPr="00901F1B">
        <w:rPr>
          <w:noProof/>
        </w:rPr>
        <mc:AlternateContent>
          <mc:Choice Requires="wps">
            <w:drawing>
              <wp:anchor distT="0" distB="0" distL="114300" distR="114300" simplePos="0" relativeHeight="252210176" behindDoc="0" locked="1" layoutInCell="0" allowOverlap="1" wp14:anchorId="5DD7B534" wp14:editId="374F6F79">
                <wp:simplePos x="0" y="0"/>
                <wp:positionH relativeFrom="column">
                  <wp:posOffset>1381125</wp:posOffset>
                </wp:positionH>
                <wp:positionV relativeFrom="page">
                  <wp:posOffset>443230</wp:posOffset>
                </wp:positionV>
                <wp:extent cx="1440180" cy="360045"/>
                <wp:effectExtent l="9525" t="5080" r="7620" b="6350"/>
                <wp:wrapNone/>
                <wp:docPr id="12"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79321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別" o:spid="_x0000_s1062" type="#_x0000_t202" style="position:absolute;left:0;text-align:left;margin-left:108.75pt;margin-top:34.9pt;width:113.4pt;height:28.35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" o:allowincell="f">
                <v:textbox>
                  <w:txbxContent>
                    <w:p w:rsidR="00706E5E" w:rsidRDefault="00706E5E" w:rsidP="00793212">
                      <w:pPr>
                        <w:rPr>
                          <w:rFonts w:ascii="標楷體"/>
                        </w:rPr>
                      </w:pPr>
                      <w:r>
                        <w:rPr>
                          <w:rFonts w:ascii="標楷體" w:hint="eastAsia"/>
                        </w:rPr>
                        <w:t>函；函</w:t>
                      </w:r>
                    </w:p>
                  </w:txbxContent>
                </v:textbox>
                <w10:wrap anchory="page"/>
                <w10:anchorlock/>
              </v:shape>
            </w:pict>
          </mc:Fallback>
        </mc:AlternateContent>
      </w:r>
      <w:r w:rsidRPr="00901F1B">
        <w:rPr>
          <w:rFonts w:hint="eastAsia"/>
        </w:rPr>
        <w:t>平等權</w:t>
      </w:r>
      <w:bookmarkEnd w:id="15"/>
    </w:p>
    <w:p w:rsidR="009B3728" w:rsidRPr="00901F1B" w:rsidRDefault="009B3728" w:rsidP="00EC469F">
      <w:pPr>
        <w:pStyle w:val="1---"/>
        <w:ind w:firstLine="480"/>
      </w:pPr>
      <w:bookmarkStart w:id="16" w:name="主旨"/>
      <w:bookmarkEnd w:id="16"/>
      <w:r w:rsidRPr="00901F1B">
        <w:t>平等和自由一樣，是近代人類追求的價值。平等否定了封建社會不合理的歧視，因而成為法國大革命的口號，也是美國獨立宣言的重要內容。由於人類生而不同，故如何界定與落實平等，乃人權核心課題之一。柏拉圖主張全國公民平等、男女平等，經濟上主張共產，以達均富與經濟平等。另將平等分為絕對的平等與比例的平等，前者指每個人民都享有同等的機</w:t>
      </w:r>
      <w:r w:rsidR="00CD25A4">
        <w:rPr>
          <w:rFonts w:hint="eastAsia"/>
          <w:lang w:eastAsia="zh-TW"/>
        </w:rPr>
        <w:t xml:space="preserve">　</w:t>
      </w:r>
      <w:r w:rsidRPr="00901F1B">
        <w:t>會參與公務；後者指應以個人才能為比例，參與政府工作</w:t>
      </w:r>
      <w:r w:rsidR="005E30F3" w:rsidRPr="005E30F3">
        <w:rPr>
          <w:rFonts w:hint="eastAsia"/>
          <w:sz w:val="4"/>
          <w:lang w:eastAsia="zh-TW"/>
        </w:rPr>
        <w:t xml:space="preserve"> </w:t>
      </w:r>
      <w:r w:rsidRPr="00901F1B">
        <w:rPr>
          <w:rStyle w:val="aff3"/>
        </w:rPr>
        <w:footnoteReference w:id="19"/>
      </w:r>
      <w:r w:rsidRPr="00901F1B">
        <w:t>。之後，平等概念不斷地演進，從強調性別平等、種族平等，發展到後來的政治、法律地位平等，至後期經濟平等而出現各種分流學派，如共產主義、社會主義、資本主義</w:t>
      </w:r>
      <w:r w:rsidR="005E30F3" w:rsidRPr="005E30F3">
        <w:rPr>
          <w:rFonts w:hint="eastAsia"/>
          <w:sz w:val="4"/>
          <w:lang w:eastAsia="zh-TW"/>
        </w:rPr>
        <w:t xml:space="preserve"> </w:t>
      </w:r>
      <w:r w:rsidRPr="00901F1B">
        <w:rPr>
          <w:rStyle w:val="aff3"/>
        </w:rPr>
        <w:footnoteReference w:id="20"/>
      </w:r>
      <w:r w:rsidRPr="00901F1B">
        <w:t>。一般而言，平等應符合正義，此乃普遍被接受的價值，否則難以禁得起挑戰。</w:t>
      </w:r>
    </w:p>
    <w:p w:rsidR="009B3728" w:rsidRPr="00901F1B" w:rsidRDefault="009B3728" w:rsidP="00EC469F">
      <w:pPr>
        <w:pStyle w:val="1---"/>
        <w:ind w:firstLine="480"/>
      </w:pPr>
      <w:r w:rsidRPr="00901F1B">
        <w:t>平等原則落實於人權保障方面，可以分四個層次：一是法律地位的平等，包括保障國民在法律「適用」上的平等，以及國家訂定法律時，要求法律「內容」之平等。此處指的平等並非絕對的平等，而是必須考慮實際狀況的「相對平等」。例如未成年人犯罪，其量刑自不應與成年人的犯罪採相同基準；初犯也不應與累犯同樣量刑。二是指政治地位的平等，或參政權的平等。即任何國民在政治方面無階級之分，地位一律平等，</w:t>
      </w:r>
      <w:r w:rsidRPr="00901F1B">
        <w:lastRenderedPageBreak/>
        <w:t>尤其在選舉制度之設計上，更不可因性別、人種或教育等因素而有所差異。第三是經濟地位的平等，國家一方面應從稅制著手，對居於經濟優勢者課以較高的累進稅率；另一方面得由社會福利之實施，協助居經濟劣勢者能</w:t>
      </w:r>
      <w:r w:rsidR="005E30F3">
        <w:rPr>
          <w:rFonts w:hint="eastAsia"/>
          <w:lang w:eastAsia="zh-TW"/>
        </w:rPr>
        <w:t>有</w:t>
      </w:r>
      <w:r w:rsidRPr="00901F1B">
        <w:t>尊嚴</w:t>
      </w:r>
      <w:r w:rsidR="005E30F3">
        <w:rPr>
          <w:rFonts w:hint="eastAsia"/>
          <w:lang w:eastAsia="zh-TW"/>
        </w:rPr>
        <w:t>地</w:t>
      </w:r>
      <w:r w:rsidRPr="00901F1B">
        <w:t>取得生存所需，並能藉此自立、參與社會。最後是受教育地位的平等，即國家有義務保障全體國民享有依其能力接受教育的權利，不因人種、信仰、性別、社會身分、經濟地位與身體障礙，而有任何差別對待。此外，先進國家除負有整備教育設施、環境及平等保障國民接受教育機會的義務外，還須設置各種獎勵制度或特殊教育設備，以保障低收入戶或身心障礙的學齡國民，都能有實質受教育之機會</w:t>
      </w:r>
      <w:r w:rsidR="005E30F3" w:rsidRPr="005E30F3">
        <w:rPr>
          <w:rFonts w:hint="eastAsia"/>
          <w:sz w:val="4"/>
          <w:lang w:eastAsia="zh-TW"/>
        </w:rPr>
        <w:t xml:space="preserve"> </w:t>
      </w:r>
      <w:r w:rsidRPr="00901F1B">
        <w:rPr>
          <w:rStyle w:val="aff3"/>
        </w:rPr>
        <w:footnoteReference w:id="21"/>
      </w:r>
      <w:r w:rsidRPr="00901F1B">
        <w:t>。</w:t>
      </w:r>
    </w:p>
    <w:p w:rsidR="009B3728" w:rsidRPr="00901F1B" w:rsidRDefault="009B3728" w:rsidP="00EC469F">
      <w:pPr>
        <w:pStyle w:val="1---"/>
        <w:ind w:firstLine="480"/>
      </w:pPr>
      <w:r w:rsidRPr="00901F1B">
        <w:t>「世界人權宣言」前言揭示</w:t>
      </w:r>
      <w:r w:rsidRPr="00C55EAE">
        <w:rPr>
          <w:spacing w:val="-30"/>
        </w:rPr>
        <w:t>：</w:t>
      </w:r>
      <w:r w:rsidRPr="00901F1B">
        <w:t>「對人類家庭所有成員的固有尊嚴及其平等的和不移的權利的承認，乃是世界自由、正義與和平的基礎</w:t>
      </w:r>
      <w:r w:rsidRPr="00C55EAE">
        <w:rPr>
          <w:spacing w:val="-30"/>
        </w:rPr>
        <w:t>。</w:t>
      </w:r>
      <w:r w:rsidRPr="00901F1B">
        <w:t>」第</w:t>
      </w:r>
      <w:r w:rsidRPr="00901F1B">
        <w:t>1</w:t>
      </w:r>
      <w:r w:rsidRPr="00901F1B">
        <w:t>條更明確指出「人人生而自由，在尊嚴和權利上一律平等。他們賦有理性和良心，並應以兄弟關係的精神相對待</w:t>
      </w:r>
      <w:r w:rsidRPr="00C55EAE">
        <w:rPr>
          <w:spacing w:val="-30"/>
        </w:rPr>
        <w:t>。</w:t>
      </w:r>
      <w:r w:rsidRPr="00901F1B">
        <w:t>」第</w:t>
      </w:r>
      <w:r w:rsidRPr="00901F1B">
        <w:t>2</w:t>
      </w:r>
      <w:r w:rsidRPr="00901F1B">
        <w:t>條</w:t>
      </w:r>
      <w:r w:rsidRPr="00C55EAE">
        <w:rPr>
          <w:spacing w:val="-30"/>
        </w:rPr>
        <w:t>：</w:t>
      </w:r>
      <w:r w:rsidRPr="00901F1B">
        <w:t>「人人有資格享受本宣言所載的一切權利和自由，不分種族、膚色、性別、語言、宗教、政治或其他見解、國籍或社會出身、財產、出生或其他身分等任何區別。並且不得因一人所屬的國家或領土的政治的、行政的或者國際的地位之不同而有所區別，無論該領土是獨立領土、托管領土、非自治領土或者處於其他任何主權受限制的情況之下</w:t>
      </w:r>
      <w:r w:rsidRPr="00C55EAE">
        <w:rPr>
          <w:spacing w:val="-30"/>
        </w:rPr>
        <w:t>。</w:t>
      </w:r>
      <w:r w:rsidRPr="00901F1B">
        <w:t>」從人權理論的發展歷程來看，平等權是歷史發展較早且具基礎地位的權利，沒有人可以被任意剝奪平等的權利，其標準是普遍</w:t>
      </w:r>
      <w:r w:rsidRPr="00901F1B">
        <w:lastRenderedPageBreak/>
        <w:t>性的，不分種族、膚色、性別、語言、宗教、政治或其他見解、國籍或社會出身、財產、出生或其他身分等任何區別</w:t>
      </w:r>
      <w:r w:rsidRPr="00C55EAE">
        <w:rPr>
          <w:spacing w:val="-30"/>
        </w:rPr>
        <w:t>。</w:t>
      </w:r>
      <w:r w:rsidRPr="00901F1B">
        <w:t>「世界人權宣言」第</w:t>
      </w:r>
      <w:r w:rsidRPr="00901F1B">
        <w:t>21</w:t>
      </w:r>
      <w:r w:rsidRPr="00901F1B">
        <w:t>條第</w:t>
      </w:r>
      <w:r w:rsidRPr="00901F1B">
        <w:t>2</w:t>
      </w:r>
      <w:r w:rsidRPr="00901F1B">
        <w:t>項</w:t>
      </w:r>
      <w:r w:rsidRPr="00C55EAE">
        <w:rPr>
          <w:spacing w:val="-30"/>
        </w:rPr>
        <w:t>：</w:t>
      </w:r>
      <w:r w:rsidRPr="00901F1B">
        <w:t>「人人有平等機會參加本國公務的權利</w:t>
      </w:r>
      <w:r w:rsidRPr="00C55EAE">
        <w:rPr>
          <w:spacing w:val="-30"/>
        </w:rPr>
        <w:t>」</w:t>
      </w:r>
      <w:r w:rsidRPr="00901F1B">
        <w:t>，更清楚揭示人有平等參政及服公職之權利。由上可知</w:t>
      </w:r>
      <w:r w:rsidRPr="00C55EAE">
        <w:rPr>
          <w:spacing w:val="-30"/>
        </w:rPr>
        <w:t>，</w:t>
      </w:r>
      <w:r w:rsidRPr="00901F1B">
        <w:t>「世界人權宣言」實已闡明平等權，並清楚界定平等權的意涵。</w:t>
      </w:r>
    </w:p>
    <w:p w:rsidR="009B3728" w:rsidRPr="00901F1B" w:rsidRDefault="009B3728" w:rsidP="00EC469F">
      <w:pPr>
        <w:pStyle w:val="1---"/>
        <w:ind w:firstLine="480"/>
      </w:pPr>
      <w:r w:rsidRPr="00901F1B">
        <w:t>公民與政治權利國際公約延續「世界人權宣言」的精神，於前言揭示</w:t>
      </w:r>
      <w:r w:rsidRPr="00C55EAE">
        <w:rPr>
          <w:spacing w:val="-30"/>
        </w:rPr>
        <w:t>：</w:t>
      </w:r>
      <w:r w:rsidRPr="00901F1B">
        <w:t>「依據聯合國憲章揭示之原則，人類一家，對於人人天賦尊嚴及其平等而且不可割讓權利之確認，實係世界自由、正義與和平之基礎</w:t>
      </w:r>
      <w:r w:rsidRPr="00C55EAE">
        <w:rPr>
          <w:spacing w:val="-30"/>
        </w:rPr>
        <w:t>。</w:t>
      </w:r>
      <w:r w:rsidRPr="00901F1B">
        <w:t>」第</w:t>
      </w:r>
      <w:r w:rsidRPr="00901F1B">
        <w:t>2</w:t>
      </w:r>
      <w:r w:rsidRPr="00901F1B">
        <w:t>條規定</w:t>
      </w:r>
      <w:r w:rsidRPr="00C55EAE">
        <w:rPr>
          <w:spacing w:val="-30"/>
        </w:rPr>
        <w:t>：</w:t>
      </w:r>
      <w:r w:rsidRPr="00901F1B">
        <w:t>「本公約締約國承允尊重並確保所有境內受其管轄之人，無分種族、膚色、性別、語言、宗教、政見或其他主張民族本源或社會階級、財產、出生或其他身分等等，一律享受本公約所確認之權利</w:t>
      </w:r>
      <w:r w:rsidRPr="00C55EAE">
        <w:rPr>
          <w:spacing w:val="-30"/>
        </w:rPr>
        <w:t>。</w:t>
      </w:r>
      <w:r w:rsidRPr="00901F1B">
        <w:t>」第</w:t>
      </w:r>
      <w:r w:rsidRPr="00901F1B">
        <w:t>3</w:t>
      </w:r>
      <w:r w:rsidRPr="00901F1B">
        <w:t>條規定</w:t>
      </w:r>
      <w:r w:rsidRPr="00C55EAE">
        <w:rPr>
          <w:spacing w:val="-30"/>
        </w:rPr>
        <w:t>：</w:t>
      </w:r>
      <w:r w:rsidRPr="00901F1B">
        <w:t>「本公約締約國承允確保本公約所載一切公民及政治權利之享受，男女權利，一律平等</w:t>
      </w:r>
      <w:r w:rsidRPr="00C55EAE">
        <w:rPr>
          <w:spacing w:val="-30"/>
        </w:rPr>
        <w:t>。</w:t>
      </w:r>
      <w:r w:rsidRPr="00901F1B">
        <w:t>」第</w:t>
      </w:r>
      <w:r w:rsidRPr="00901F1B">
        <w:t>26</w:t>
      </w:r>
      <w:r w:rsidRPr="00901F1B">
        <w:t>條規定</w:t>
      </w:r>
      <w:r w:rsidRPr="00C55EAE">
        <w:rPr>
          <w:spacing w:val="-30"/>
        </w:rPr>
        <w:t>：</w:t>
      </w:r>
      <w:r w:rsidRPr="00901F1B">
        <w:t>「人人在法律上一律平等，且應受法律平等保護，無所歧視。在此方面，法律應禁止任何歧視，並保證人人享受平等而有效之保護，以防因種族、膚色、性別、語言、宗教、政見或其他主張、民族本源或社會階級、財產、出生或其他身分而生之歧視</w:t>
      </w:r>
      <w:r w:rsidRPr="00C55EAE">
        <w:rPr>
          <w:spacing w:val="-30"/>
        </w:rPr>
        <w:t>。</w:t>
      </w:r>
      <w:r w:rsidRPr="00901F1B">
        <w:t>」第</w:t>
      </w:r>
      <w:r w:rsidRPr="00901F1B">
        <w:t>25</w:t>
      </w:r>
      <w:r w:rsidRPr="00901F1B">
        <w:t>條第</w:t>
      </w:r>
      <w:r w:rsidRPr="00901F1B">
        <w:t>1</w:t>
      </w:r>
      <w:r w:rsidRPr="00901F1B">
        <w:t>項亦明示，凡屬公民，無分種族、膚色、性別、語言、宗教、政見或其他主張民族本源或社會階級、財產、出生或其他身分等之任何區別，不受無理限制。</w:t>
      </w:r>
    </w:p>
    <w:p w:rsidR="009B3728" w:rsidRPr="00901F1B" w:rsidRDefault="009B3728" w:rsidP="00EC469F">
      <w:pPr>
        <w:pStyle w:val="1---"/>
        <w:ind w:firstLine="480"/>
      </w:pPr>
      <w:r w:rsidRPr="00901F1B">
        <w:t>我國憲法第</w:t>
      </w:r>
      <w:r w:rsidRPr="00901F1B">
        <w:t>7</w:t>
      </w:r>
      <w:r w:rsidRPr="00901F1B">
        <w:t>條規定</w:t>
      </w:r>
      <w:r w:rsidRPr="00C55EAE">
        <w:rPr>
          <w:spacing w:val="-30"/>
        </w:rPr>
        <w:t>：</w:t>
      </w:r>
      <w:r w:rsidRPr="00901F1B">
        <w:t>「中華民國人民，無分男女、宗教、種族、階級、黨派，在法律上一律平等</w:t>
      </w:r>
      <w:r w:rsidRPr="00C55EAE">
        <w:rPr>
          <w:spacing w:val="-30"/>
        </w:rPr>
        <w:t>。</w:t>
      </w:r>
      <w:r w:rsidRPr="00901F1B">
        <w:t>」憲法增修條文第</w:t>
      </w:r>
      <w:r w:rsidRPr="00901F1B">
        <w:t>10</w:t>
      </w:r>
      <w:r w:rsidRPr="00901F1B">
        <w:t>條第</w:t>
      </w:r>
      <w:r w:rsidRPr="00901F1B">
        <w:t>6</w:t>
      </w:r>
      <w:r w:rsidRPr="00901F1B">
        <w:t>項針對性別平等訂有「國家應維護婦女之人格尊嚴，</w:t>
      </w:r>
      <w:r w:rsidRPr="00901F1B">
        <w:lastRenderedPageBreak/>
        <w:t>保障婦女之人身安全，消除性別歧視，促進兩性地位之實質平等</w:t>
      </w:r>
      <w:r w:rsidRPr="00C55EAE">
        <w:rPr>
          <w:spacing w:val="-30"/>
        </w:rPr>
        <w:t>。</w:t>
      </w:r>
      <w:r w:rsidRPr="00901F1B">
        <w:t>」司法院對平等權之保障亦有多號解釋</w:t>
      </w:r>
      <w:r w:rsidR="00C27188" w:rsidRPr="00C27188">
        <w:rPr>
          <w:rFonts w:hint="eastAsia"/>
          <w:sz w:val="4"/>
          <w:lang w:eastAsia="zh-TW"/>
        </w:rPr>
        <w:t xml:space="preserve"> </w:t>
      </w:r>
      <w:r w:rsidRPr="00901F1B">
        <w:rPr>
          <w:rStyle w:val="aff3"/>
        </w:rPr>
        <w:footnoteReference w:id="22"/>
      </w:r>
      <w:r w:rsidRPr="00901F1B">
        <w:t>。</w:t>
      </w:r>
    </w:p>
    <w:p w:rsidR="009B3728" w:rsidRDefault="009B3728" w:rsidP="00EC469F">
      <w:pPr>
        <w:pStyle w:val="1---"/>
        <w:ind w:firstLine="480"/>
        <w:rPr>
          <w:lang w:eastAsia="zh-TW"/>
        </w:rPr>
      </w:pPr>
      <w:r w:rsidRPr="00901F1B">
        <w:t>人類天生的資質稟賦不同，此乃自然天賦產生的結果，然此非人權所強調的平等權重點。依據司法院釋字第</w:t>
      </w:r>
      <w:r w:rsidRPr="00901F1B">
        <w:t>485</w:t>
      </w:r>
      <w:r w:rsidRPr="00901F1B">
        <w:t>號解釋，憲法第</w:t>
      </w:r>
      <w:r w:rsidRPr="00901F1B">
        <w:t>7</w:t>
      </w:r>
      <w:r w:rsidRPr="00901F1B">
        <w:t>條平等原則係保障人民在法律上地位之實質平等，立法機關基於憲法之價值體系及立法目的，自得斟酌規範事物性質之差異而為合理之區別對待。換言之，憲法上所謂的平等，主要在去除「人為」產生之不平等，使每個人得立於同一水準向上發展</w:t>
      </w:r>
      <w:r w:rsidR="00C27188" w:rsidRPr="00C27188">
        <w:rPr>
          <w:rFonts w:hint="eastAsia"/>
          <w:sz w:val="4"/>
          <w:lang w:eastAsia="zh-TW"/>
        </w:rPr>
        <w:t xml:space="preserve"> </w:t>
      </w:r>
      <w:r w:rsidRPr="00901F1B">
        <w:rPr>
          <w:rStyle w:val="aff3"/>
        </w:rPr>
        <w:footnoteReference w:id="23"/>
      </w:r>
      <w:r w:rsidRPr="00901F1B">
        <w:t>。平等權乃我國行憲以來之重要課題，而保障平等權之理念已成為我國司法實務上統一解釋憲法及法令違憲審查之重要準則，亦是維護人權之基本原則。</w:t>
      </w:r>
    </w:p>
    <w:p w:rsidR="00107EE3" w:rsidRDefault="00107EE3" w:rsidP="00D76D5B">
      <w:pPr>
        <w:pStyle w:val="1---"/>
        <w:spacing w:beforeLines="50" w:before="180"/>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107EE3" w:rsidTr="008D488C">
        <w:tc>
          <w:tcPr>
            <w:tcW w:w="3000" w:type="dxa"/>
            <w:shd w:val="clear" w:color="auto" w:fill="D9D9D9" w:themeFill="background1" w:themeFillShade="D9"/>
          </w:tcPr>
          <w:p w:rsidR="00107EE3" w:rsidRDefault="00107EE3" w:rsidP="007D7F7A">
            <w:pPr>
              <w:pStyle w:val="11-"/>
              <w:spacing w:before="72" w:after="108"/>
              <w:rPr>
                <w:lang w:eastAsia="zh-TW"/>
              </w:rPr>
            </w:pPr>
            <w:bookmarkStart w:id="17" w:name="_Toc38638662"/>
            <w:r w:rsidRPr="00901F1B">
              <w:rPr>
                <w:rFonts w:hint="eastAsia"/>
              </w:rPr>
              <w:t>連長性騷女輔導長</w:t>
            </w:r>
            <w:r w:rsidRPr="00901F1B">
              <w:t>案</w:t>
            </w:r>
            <w:bookmarkEnd w:id="17"/>
          </w:p>
        </w:tc>
      </w:tr>
    </w:tbl>
    <w:p w:rsidR="009B3728" w:rsidRPr="00901F1B" w:rsidRDefault="009B3728" w:rsidP="00107EE3">
      <w:pPr>
        <w:pStyle w:val="1---"/>
        <w:ind w:firstLine="480"/>
      </w:pPr>
    </w:p>
    <w:tbl>
      <w:tblPr>
        <w:tblStyle w:val="aff6"/>
        <w:tblW w:w="0" w:type="auto"/>
        <w:tblInd w:w="113" w:type="dxa"/>
        <w:tblLook w:val="04A0" w:firstRow="1" w:lastRow="0" w:firstColumn="1" w:lastColumn="0" w:noHBand="0" w:noVBand="1"/>
      </w:tblPr>
      <w:tblGrid>
        <w:gridCol w:w="6618"/>
      </w:tblGrid>
      <w:tr w:rsidR="0018680A" w:rsidRPr="00107EE3" w:rsidTr="00020596">
        <w:tc>
          <w:tcPr>
            <w:tcW w:w="6618" w:type="dxa"/>
          </w:tcPr>
          <w:p w:rsidR="00107EE3" w:rsidRPr="00107EE3" w:rsidRDefault="009B3728" w:rsidP="00C27188">
            <w:pPr>
              <w:kinsoku w:val="0"/>
              <w:overflowPunct w:val="0"/>
              <w:spacing w:afterLines="30" w:after="108" w:line="360" w:lineRule="exact"/>
              <w:ind w:left="480" w:hangingChars="200" w:hanging="480"/>
              <w:jc w:val="both"/>
            </w:pPr>
            <w:r w:rsidRPr="00107EE3">
              <w:rPr>
                <w:b/>
              </w:rPr>
              <w:t>相關國際人權公約：</w:t>
            </w:r>
            <w:hyperlink r:id="rId33" w:history="1">
              <w:r w:rsidRPr="00107EE3">
                <w:t>經濟社會文化權利國際公約</w:t>
              </w:r>
            </w:hyperlink>
            <w:r w:rsidRPr="00107EE3">
              <w:t>第</w:t>
            </w:r>
            <w:r w:rsidRPr="00107EE3">
              <w:t>7</w:t>
            </w:r>
            <w:r w:rsidRPr="00107EE3">
              <w:t>條、消除對婦女一切形式歧視公約第</w:t>
            </w:r>
            <w:r w:rsidRPr="00107EE3">
              <w:t>11</w:t>
            </w:r>
            <w:r w:rsidRPr="00107EE3">
              <w:t>條</w:t>
            </w:r>
          </w:p>
          <w:p w:rsidR="00B675DF" w:rsidRPr="00107EE3" w:rsidRDefault="00B675DF" w:rsidP="00107EE3">
            <w:pPr>
              <w:kinsoku w:val="0"/>
              <w:overflowPunct w:val="0"/>
              <w:spacing w:line="360" w:lineRule="exact"/>
              <w:jc w:val="both"/>
              <w:rPr>
                <w:b/>
              </w:rPr>
            </w:pPr>
            <w:r w:rsidRPr="00107EE3">
              <w:rPr>
                <w:b/>
              </w:rPr>
              <w:lastRenderedPageBreak/>
              <w:t>消除對婦女一切形式歧視公約第</w:t>
            </w:r>
            <w:r w:rsidRPr="00107EE3">
              <w:rPr>
                <w:b/>
              </w:rPr>
              <w:t>11</w:t>
            </w:r>
            <w:r w:rsidRPr="00107EE3">
              <w:rPr>
                <w:b/>
              </w:rPr>
              <w:t>條</w:t>
            </w:r>
          </w:p>
          <w:p w:rsidR="00B675DF" w:rsidRPr="00107EE3" w:rsidRDefault="00B675DF" w:rsidP="00BF4291">
            <w:pPr>
              <w:pStyle w:val="1--1"/>
              <w:ind w:left="228" w:hanging="192"/>
            </w:pPr>
            <w:r w:rsidRPr="00107EE3">
              <w:t>1.</w:t>
            </w:r>
            <w:r w:rsidRPr="00107EE3">
              <w:t>締約各國應採取一切適當措施，消除在就業方面對婦女的歧視，以保證她們在男女平等的基礎上享有相同權利，特別是：</w:t>
            </w:r>
          </w:p>
          <w:p w:rsidR="00B675DF" w:rsidRPr="00107EE3" w:rsidRDefault="00B675DF" w:rsidP="00107EE3">
            <w:pPr>
              <w:kinsoku w:val="0"/>
              <w:overflowPunct w:val="0"/>
              <w:spacing w:line="360" w:lineRule="exact"/>
              <w:jc w:val="both"/>
            </w:pPr>
            <w:r w:rsidRPr="00107EE3">
              <w:t xml:space="preserve"> </w:t>
            </w:r>
            <w:r w:rsidRPr="00107EE3">
              <w:t>（</w:t>
            </w:r>
            <w:r w:rsidRPr="00107EE3">
              <w:t>a</w:t>
            </w:r>
            <w:r w:rsidRPr="00107EE3">
              <w:t>）人人有不可剝奪的工作權利；</w:t>
            </w:r>
          </w:p>
          <w:p w:rsidR="00BF4291" w:rsidRDefault="00B675DF" w:rsidP="00BF4291">
            <w:pPr>
              <w:kinsoku w:val="0"/>
              <w:overflowPunct w:val="0"/>
              <w:spacing w:line="360" w:lineRule="exact"/>
              <w:ind w:left="744" w:hangingChars="310" w:hanging="744"/>
              <w:jc w:val="both"/>
            </w:pPr>
            <w:r w:rsidRPr="00107EE3">
              <w:t xml:space="preserve"> </w:t>
            </w:r>
            <w:r w:rsidRPr="00107EE3">
              <w:t>（</w:t>
            </w:r>
            <w:r w:rsidRPr="00107EE3">
              <w:t>b</w:t>
            </w:r>
            <w:r w:rsidRPr="00107EE3">
              <w:t>）享有相同就業機會的權利，包括在就業方面相同的甄選標準；</w:t>
            </w:r>
          </w:p>
          <w:p w:rsidR="00BF4291" w:rsidRDefault="00B675DF" w:rsidP="00BF4291">
            <w:pPr>
              <w:kinsoku w:val="0"/>
              <w:overflowPunct w:val="0"/>
              <w:spacing w:line="360" w:lineRule="exact"/>
              <w:ind w:left="744" w:hangingChars="310" w:hanging="744"/>
              <w:jc w:val="both"/>
            </w:pPr>
            <w:r w:rsidRPr="00107EE3">
              <w:t xml:space="preserve"> </w:t>
            </w:r>
            <w:r w:rsidRPr="00107EE3">
              <w:t>（</w:t>
            </w:r>
            <w:r w:rsidRPr="00107EE3">
              <w:t>c</w:t>
            </w:r>
            <w:r w:rsidRPr="00107EE3">
              <w:t>）享有自由選擇專業和職業，提升和工作保障，一切服務的福利和條件，接受職業培訓和進修，包括實習培訓、高等職業培訓和經常性培訓的權利；</w:t>
            </w:r>
          </w:p>
          <w:p w:rsidR="00BF4291" w:rsidRDefault="00B675DF" w:rsidP="00BF4291">
            <w:pPr>
              <w:kinsoku w:val="0"/>
              <w:overflowPunct w:val="0"/>
              <w:spacing w:line="360" w:lineRule="exact"/>
              <w:ind w:left="744" w:hangingChars="310" w:hanging="744"/>
              <w:jc w:val="both"/>
            </w:pPr>
            <w:r w:rsidRPr="00107EE3">
              <w:t xml:space="preserve"> </w:t>
            </w:r>
            <w:r w:rsidRPr="00107EE3">
              <w:t>（</w:t>
            </w:r>
            <w:r w:rsidRPr="00107EE3">
              <w:t>d</w:t>
            </w:r>
            <w:r w:rsidRPr="00107EE3">
              <w:t>）同等價值的工作享有同等報酬包括福利和享有平等待遇的權利，在評定工作的表現方面，也享有平等待遇的權利；</w:t>
            </w:r>
          </w:p>
          <w:p w:rsidR="00BF4291" w:rsidRDefault="00B675DF" w:rsidP="005B6724">
            <w:pPr>
              <w:kinsoku w:val="0"/>
              <w:overflowPunct w:val="0"/>
              <w:spacing w:line="360" w:lineRule="exact"/>
              <w:ind w:left="744" w:hangingChars="310" w:hanging="744"/>
              <w:jc w:val="both"/>
            </w:pPr>
            <w:r w:rsidRPr="00107EE3">
              <w:t xml:space="preserve"> </w:t>
            </w:r>
            <w:r w:rsidRPr="00107EE3">
              <w:t>（</w:t>
            </w:r>
            <w:r w:rsidRPr="00107EE3">
              <w:t>e</w:t>
            </w:r>
            <w:r w:rsidRPr="00107EE3">
              <w:t>）享有社會保障的權利，特別是在退休、失業、疾病、殘廢和老年或在其他喪失工作能力的情況下，以及享有帶薪度假的權利；</w:t>
            </w:r>
          </w:p>
          <w:p w:rsidR="00B675DF" w:rsidRPr="00107EE3" w:rsidRDefault="00B675DF" w:rsidP="00BF4291">
            <w:pPr>
              <w:kinsoku w:val="0"/>
              <w:overflowPunct w:val="0"/>
              <w:spacing w:line="360" w:lineRule="exact"/>
              <w:ind w:left="744" w:hangingChars="310" w:hanging="744"/>
              <w:jc w:val="both"/>
            </w:pPr>
            <w:r w:rsidRPr="00107EE3">
              <w:t xml:space="preserve"> </w:t>
            </w:r>
            <w:r w:rsidRPr="00107EE3">
              <w:t>（</w:t>
            </w:r>
            <w:r w:rsidRPr="00107EE3">
              <w:t>f</w:t>
            </w:r>
            <w:r w:rsidRPr="00107EE3">
              <w:t>）在工作條件方面享有健康和安全保障，包括保障生育機能的權利。</w:t>
            </w:r>
          </w:p>
          <w:p w:rsidR="00B675DF" w:rsidRPr="00107EE3" w:rsidRDefault="00B675DF" w:rsidP="00BF4291">
            <w:pPr>
              <w:pStyle w:val="1--1"/>
              <w:ind w:left="228" w:hanging="192"/>
            </w:pPr>
            <w:r w:rsidRPr="00107EE3">
              <w:t>2.</w:t>
            </w:r>
            <w:r w:rsidRPr="00107EE3">
              <w:t>締約各國為使婦女不致因結婚或生育而受歧視，又為保障其有效的工作權利起見，應採取適當措施：</w:t>
            </w:r>
          </w:p>
          <w:p w:rsidR="00B675DF" w:rsidRPr="00107EE3" w:rsidRDefault="00B675DF" w:rsidP="005B6724">
            <w:pPr>
              <w:kinsoku w:val="0"/>
              <w:overflowPunct w:val="0"/>
              <w:spacing w:line="360" w:lineRule="exact"/>
              <w:ind w:left="744" w:hangingChars="310" w:hanging="744"/>
              <w:jc w:val="both"/>
            </w:pPr>
            <w:r w:rsidRPr="00107EE3">
              <w:t xml:space="preserve"> </w:t>
            </w:r>
            <w:r w:rsidRPr="00107EE3">
              <w:t>（</w:t>
            </w:r>
            <w:r w:rsidRPr="00107EE3">
              <w:t>a</w:t>
            </w:r>
            <w:r w:rsidRPr="00107EE3">
              <w:t>）禁止以懷孕或產假為理由予以解僱，以及以婚姻狀況為理由予以解僱的歧視，違反規定者予以制裁；</w:t>
            </w:r>
          </w:p>
          <w:p w:rsidR="00B675DF" w:rsidRPr="00107EE3" w:rsidRDefault="00B675DF" w:rsidP="005B6724">
            <w:pPr>
              <w:kinsoku w:val="0"/>
              <w:overflowPunct w:val="0"/>
              <w:spacing w:line="360" w:lineRule="exact"/>
              <w:ind w:left="744" w:hangingChars="310" w:hanging="744"/>
              <w:jc w:val="both"/>
            </w:pPr>
            <w:r w:rsidRPr="00107EE3">
              <w:t xml:space="preserve"> </w:t>
            </w:r>
            <w:r w:rsidRPr="00107EE3">
              <w:t>（</w:t>
            </w:r>
            <w:r w:rsidRPr="00107EE3">
              <w:t>b</w:t>
            </w:r>
            <w:r w:rsidRPr="00107EE3">
              <w:t>）實施帶薪產假或具有同等社會福利的產假，而不喪失原有工作、年資或社會津貼；</w:t>
            </w:r>
          </w:p>
          <w:p w:rsidR="00B675DF" w:rsidRPr="00107EE3" w:rsidRDefault="00B675DF" w:rsidP="005B6724">
            <w:pPr>
              <w:kinsoku w:val="0"/>
              <w:overflowPunct w:val="0"/>
              <w:spacing w:line="360" w:lineRule="exact"/>
              <w:ind w:left="744" w:hangingChars="310" w:hanging="744"/>
              <w:jc w:val="both"/>
            </w:pPr>
            <w:r w:rsidRPr="00107EE3">
              <w:t xml:space="preserve"> </w:t>
            </w:r>
            <w:r w:rsidRPr="00107EE3">
              <w:t>（</w:t>
            </w:r>
            <w:r w:rsidRPr="00107EE3">
              <w:t>c</w:t>
            </w:r>
            <w:r w:rsidRPr="00107EE3">
              <w:t>）鼓勵提供必要的輔助性社會服務，特別是通過促進建</w:t>
            </w:r>
            <w:r w:rsidRPr="00107EE3">
              <w:lastRenderedPageBreak/>
              <w:t>立和發展托兒設施系統，使父母得以兼顧家庭義務和工作責任並參與公共事務；</w:t>
            </w:r>
          </w:p>
          <w:p w:rsidR="00B675DF" w:rsidRPr="00107EE3" w:rsidRDefault="00B675DF" w:rsidP="005B6724">
            <w:pPr>
              <w:kinsoku w:val="0"/>
              <w:overflowPunct w:val="0"/>
              <w:spacing w:line="360" w:lineRule="exact"/>
              <w:ind w:left="744" w:hangingChars="310" w:hanging="744"/>
              <w:jc w:val="both"/>
            </w:pPr>
            <w:r w:rsidRPr="00107EE3">
              <w:t xml:space="preserve"> </w:t>
            </w:r>
            <w:r w:rsidRPr="00107EE3">
              <w:t>（</w:t>
            </w:r>
            <w:r w:rsidRPr="00107EE3">
              <w:t>d</w:t>
            </w:r>
            <w:r w:rsidRPr="00107EE3">
              <w:t>）對於懷孕期間從事確實有害於健康的工種的婦女，給予特別保護。</w:t>
            </w:r>
          </w:p>
          <w:p w:rsidR="00B675DF" w:rsidRPr="00107EE3" w:rsidRDefault="00B675DF" w:rsidP="0052503F">
            <w:pPr>
              <w:pStyle w:val="1--1"/>
              <w:spacing w:afterLines="20" w:after="72"/>
              <w:ind w:left="228" w:hanging="192"/>
              <w:rPr>
                <w:b/>
              </w:rPr>
            </w:pPr>
            <w:r w:rsidRPr="00107EE3">
              <w:t>3.</w:t>
            </w:r>
            <w:r w:rsidRPr="00107EE3">
              <w:t>應根據科技知識，定期審查與本條所包涵的內容有關的保護性法律，必要時應加以修訂、廢止或推廣。</w:t>
            </w:r>
          </w:p>
        </w:tc>
      </w:tr>
    </w:tbl>
    <w:p w:rsidR="009B3728" w:rsidRPr="00901F1B" w:rsidRDefault="009B3728" w:rsidP="00D76D5B">
      <w:pPr>
        <w:pStyle w:val="afff9"/>
        <w:spacing w:beforeLines="100" w:before="360" w:after="252"/>
      </w:pPr>
      <w:r w:rsidRPr="00901F1B">
        <w:lastRenderedPageBreak/>
        <w:t>案情簡述</w:t>
      </w:r>
    </w:p>
    <w:p w:rsidR="009B3728" w:rsidRPr="00901F1B" w:rsidRDefault="009B3728" w:rsidP="00EC469F">
      <w:pPr>
        <w:pStyle w:val="1---"/>
        <w:ind w:firstLine="480"/>
      </w:pPr>
      <w:r w:rsidRPr="00901F1B">
        <w:rPr>
          <w:rFonts w:hint="eastAsia"/>
        </w:rPr>
        <w:t>106</w:t>
      </w:r>
      <w:r w:rsidRPr="00901F1B">
        <w:rPr>
          <w:rFonts w:hint="eastAsia"/>
        </w:rPr>
        <w:t>年</w:t>
      </w:r>
      <w:r w:rsidRPr="00901F1B">
        <w:rPr>
          <w:rFonts w:hint="eastAsia"/>
        </w:rPr>
        <w:t>7</w:t>
      </w:r>
      <w:r w:rsidRPr="00901F1B">
        <w:rPr>
          <w:rFonts w:hint="eastAsia"/>
        </w:rPr>
        <w:t>月間國防部陸軍○○○旅發生某連長以幫女輔導長慶生為由，邀集官兵營外餐敘，席間涉嫌對其及女兵性騷擾行為，返回營隊途中亦涉嫌對女輔導長親吻、摸胸，並於凌晨潛入該輔導長寢室，趁機性猥褻；且該等人員喝酒、飲宴逾時歸營，安全衛哨竟未落實盤查與記錄。另經查該部隊曾於</w:t>
      </w:r>
      <w:r w:rsidRPr="00901F1B">
        <w:rPr>
          <w:rFonts w:hint="eastAsia"/>
        </w:rPr>
        <w:t>104</w:t>
      </w:r>
      <w:r w:rsidRPr="00901F1B">
        <w:rPr>
          <w:rFonts w:hint="eastAsia"/>
        </w:rPr>
        <w:t>年間爆發另一名連長對女士官性騷擾情事。究該部隊有無落實性騷擾防治及處理機制？涉案人員是否依法懲處？被害人有無獲得心理輔導協助？國防部有無落實督導之責？監察委員認有深入瞭解必要，而立案調查。</w:t>
      </w:r>
    </w:p>
    <w:p w:rsidR="009B3728" w:rsidRPr="00901F1B" w:rsidRDefault="009B3728" w:rsidP="003E50FF">
      <w:pPr>
        <w:pStyle w:val="afff9"/>
        <w:spacing w:before="252" w:after="252"/>
      </w:pPr>
      <w:r w:rsidRPr="00901F1B">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調查過程粗略草率，違反保密規定</w:t>
      </w:r>
    </w:p>
    <w:p w:rsidR="009B3728" w:rsidRPr="00901F1B" w:rsidRDefault="009B3728" w:rsidP="0052503F">
      <w:pPr>
        <w:pStyle w:val="1---"/>
        <w:ind w:firstLine="480"/>
      </w:pPr>
      <w:r w:rsidRPr="00901F1B">
        <w:rPr>
          <w:rFonts w:hint="eastAsia"/>
        </w:rPr>
        <w:t>陸軍○○○旅於</w:t>
      </w:r>
      <w:r w:rsidRPr="00901F1B">
        <w:rPr>
          <w:rFonts w:hint="eastAsia"/>
        </w:rPr>
        <w:t>106</w:t>
      </w:r>
      <w:r w:rsidRPr="00901F1B">
        <w:rPr>
          <w:rFonts w:hint="eastAsia"/>
        </w:rPr>
        <w:t>年</w:t>
      </w:r>
      <w:r w:rsidRPr="00901F1B">
        <w:rPr>
          <w:rFonts w:hint="eastAsia"/>
        </w:rPr>
        <w:t>7</w:t>
      </w:r>
      <w:r w:rsidRPr="00901F1B">
        <w:rPr>
          <w:rFonts w:hint="eastAsia"/>
        </w:rPr>
        <w:t>月</w:t>
      </w:r>
      <w:r w:rsidRPr="00901F1B">
        <w:rPr>
          <w:rFonts w:hint="eastAsia"/>
        </w:rPr>
        <w:t>27</w:t>
      </w:r>
      <w:r w:rsidRPr="00901F1B">
        <w:rPr>
          <w:rFonts w:hint="eastAsia"/>
        </w:rPr>
        <w:t>日晚間某連長（簡稱行為人）以幫女輔導長（簡稱</w:t>
      </w:r>
      <w:r w:rsidRPr="00901F1B">
        <w:rPr>
          <w:rFonts w:hint="eastAsia"/>
        </w:rPr>
        <w:t>A</w:t>
      </w:r>
      <w:r w:rsidRPr="00901F1B">
        <w:rPr>
          <w:rFonts w:hint="eastAsia"/>
        </w:rPr>
        <w:t>女）慶生為由，邀集官兵營外餐敘，席間涉嫌對</w:t>
      </w:r>
      <w:r w:rsidRPr="00901F1B">
        <w:rPr>
          <w:rFonts w:hint="eastAsia"/>
        </w:rPr>
        <w:t>A</w:t>
      </w:r>
      <w:r w:rsidRPr="00901F1B">
        <w:rPr>
          <w:rFonts w:hint="eastAsia"/>
        </w:rPr>
        <w:t>女為性騷擾行為，返回營隊途中亦涉嫌對</w:t>
      </w:r>
      <w:r w:rsidRPr="00901F1B">
        <w:rPr>
          <w:rFonts w:hint="eastAsia"/>
        </w:rPr>
        <w:t>A</w:t>
      </w:r>
      <w:r w:rsidRPr="00901F1B">
        <w:rPr>
          <w:rFonts w:hint="eastAsia"/>
        </w:rPr>
        <w:t>女親</w:t>
      </w:r>
      <w:r w:rsidRPr="00901F1B">
        <w:rPr>
          <w:rFonts w:hint="eastAsia"/>
        </w:rPr>
        <w:lastRenderedPageBreak/>
        <w:t>吻、摸胸等行為，並涉嫌於凌晨潛入</w:t>
      </w:r>
      <w:r w:rsidRPr="00901F1B">
        <w:rPr>
          <w:rFonts w:hint="eastAsia"/>
        </w:rPr>
        <w:t>A</w:t>
      </w:r>
      <w:r w:rsidRPr="00901F1B">
        <w:rPr>
          <w:rFonts w:hint="eastAsia"/>
        </w:rPr>
        <w:t>女寢室，趁機性猥褻情事。陸軍○○○旅知悉本案後，誤認軍風紀案件調查即為性騷擾案件之調查，調查人員竟將相關證人召集於同一時間、地點書寫案件報告書，並允許相互討論，且部分證人於事後被要求補述報告書內容，在</w:t>
      </w:r>
      <w:r w:rsidRPr="00901F1B">
        <w:rPr>
          <w:rFonts w:hint="eastAsia"/>
        </w:rPr>
        <w:t>A</w:t>
      </w:r>
      <w:r w:rsidRPr="00901F1B">
        <w:rPr>
          <w:rFonts w:hint="eastAsia"/>
        </w:rPr>
        <w:t>女尚未提出對行為人性騷擾申訴前即提出本案之調查報告。因陸軍○○○旅未能釐清軍風紀案件調查與性侵害性騷擾調查處理之差別，調查過程不但粗略草率，嚴重違反保密規定，肇致本案被害人</w:t>
      </w:r>
      <w:r w:rsidRPr="00901F1B">
        <w:rPr>
          <w:rFonts w:hint="eastAsia"/>
        </w:rPr>
        <w:t>A</w:t>
      </w:r>
      <w:r w:rsidRPr="00901F1B">
        <w:rPr>
          <w:rFonts w:hint="eastAsia"/>
        </w:rPr>
        <w:t>女因身分曝光而身心受創嚴重</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調查處置未盡周延</w:t>
      </w:r>
    </w:p>
    <w:p w:rsidR="009B3728" w:rsidRPr="00901F1B" w:rsidRDefault="009B3728" w:rsidP="00EC469F">
      <w:pPr>
        <w:pStyle w:val="1---"/>
        <w:ind w:firstLine="480"/>
      </w:pPr>
      <w:r w:rsidRPr="00901F1B">
        <w:rPr>
          <w:rFonts w:hint="eastAsia"/>
        </w:rPr>
        <w:t>陸軍○○○旅為弭平本案及避免事件擴大，於</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3</w:t>
      </w:r>
      <w:r w:rsidRPr="00901F1B">
        <w:rPr>
          <w:rFonts w:hint="eastAsia"/>
        </w:rPr>
        <w:t>日提出本案軍風紀案件調查報告，對該營區管制鬆散、登載不實等缺失卻隻字未提，旋於</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9</w:t>
      </w:r>
      <w:r w:rsidRPr="00901F1B">
        <w:rPr>
          <w:rFonts w:hint="eastAsia"/>
        </w:rPr>
        <w:t>日認定行為人違反軍紀核予</w:t>
      </w:r>
      <w:r w:rsidRPr="00901F1B">
        <w:rPr>
          <w:rFonts w:hint="eastAsia"/>
        </w:rPr>
        <w:t>2</w:t>
      </w:r>
      <w:r w:rsidRPr="00901F1B">
        <w:rPr>
          <w:rFonts w:hint="eastAsia"/>
        </w:rPr>
        <w:t>大過、</w:t>
      </w:r>
      <w:r w:rsidRPr="00901F1B">
        <w:rPr>
          <w:rFonts w:hint="eastAsia"/>
        </w:rPr>
        <w:t>2</w:t>
      </w:r>
      <w:r w:rsidRPr="00901F1B">
        <w:rPr>
          <w:rFonts w:hint="eastAsia"/>
        </w:rPr>
        <w:t>小過，以其一年內累計記大過</w:t>
      </w:r>
      <w:r w:rsidRPr="00901F1B">
        <w:rPr>
          <w:rFonts w:hint="eastAsia"/>
        </w:rPr>
        <w:t>3</w:t>
      </w:r>
      <w:r w:rsidRPr="00901F1B">
        <w:rPr>
          <w:rFonts w:hint="eastAsia"/>
        </w:rPr>
        <w:t>次為由予以撤職停役，自</w:t>
      </w:r>
      <w:r w:rsidRPr="00901F1B">
        <w:rPr>
          <w:rFonts w:hint="eastAsia"/>
        </w:rPr>
        <w:t>106</w:t>
      </w:r>
      <w:r w:rsidRPr="00901F1B">
        <w:rPr>
          <w:rFonts w:hint="eastAsia"/>
        </w:rPr>
        <w:t>年</w:t>
      </w:r>
      <w:r w:rsidRPr="00901F1B">
        <w:rPr>
          <w:rFonts w:hint="eastAsia"/>
        </w:rPr>
        <w:t>7</w:t>
      </w:r>
      <w:r w:rsidRPr="00901F1B">
        <w:rPr>
          <w:rFonts w:hint="eastAsia"/>
        </w:rPr>
        <w:t>月</w:t>
      </w:r>
      <w:r w:rsidRPr="00901F1B">
        <w:rPr>
          <w:rFonts w:hint="eastAsia"/>
        </w:rPr>
        <w:t>27</w:t>
      </w:r>
      <w:r w:rsidRPr="00901F1B">
        <w:rPr>
          <w:rFonts w:hint="eastAsia"/>
        </w:rPr>
        <w:t>日事件發生至撤職期間僅</w:t>
      </w:r>
      <w:r w:rsidRPr="00901F1B">
        <w:rPr>
          <w:rFonts w:hint="eastAsia"/>
        </w:rPr>
        <w:t>10</w:t>
      </w:r>
      <w:r w:rsidRPr="00901F1B">
        <w:rPr>
          <w:rFonts w:hint="eastAsia"/>
        </w:rPr>
        <w:t>餘天，調查處置未盡周延，損及行為人權益甚鉅</w:t>
      </w:r>
      <w:r w:rsidRPr="00901F1B">
        <w:t>。</w:t>
      </w:r>
    </w:p>
    <w:p w:rsidR="009B3728" w:rsidRPr="00901F1B" w:rsidRDefault="008F237A" w:rsidP="003B7BEB">
      <w:pPr>
        <w:pStyle w:val="1--13"/>
        <w:spacing w:before="180" w:after="180"/>
        <w:ind w:left="260" w:hanging="260"/>
      </w:pPr>
      <w:r w:rsidRPr="008E1832">
        <w:rPr>
          <w:rFonts w:hint="eastAsia"/>
        </w:rPr>
        <w:t>˙</w:t>
      </w:r>
      <w:r w:rsidR="00F104AC" w:rsidRPr="00901F1B">
        <w:rPr>
          <w:rFonts w:hint="eastAsia"/>
        </w:rPr>
        <w:t>混淆風紀調查為性騷擾調查</w:t>
      </w:r>
    </w:p>
    <w:p w:rsidR="009B3728" w:rsidRPr="00901F1B" w:rsidRDefault="009B3728" w:rsidP="00EC469F">
      <w:pPr>
        <w:pStyle w:val="1---"/>
        <w:ind w:firstLine="480"/>
      </w:pPr>
      <w:r w:rsidRPr="00901F1B">
        <w:rPr>
          <w:rFonts w:hint="eastAsia"/>
        </w:rPr>
        <w:t>A</w:t>
      </w:r>
      <w:r w:rsidRPr="00901F1B">
        <w:rPr>
          <w:rFonts w:hint="eastAsia"/>
        </w:rPr>
        <w:t>女於</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2</w:t>
      </w:r>
      <w:r w:rsidRPr="00901F1B">
        <w:rPr>
          <w:rFonts w:hint="eastAsia"/>
        </w:rPr>
        <w:t>日提出遭行為人性騷擾之申訴案件後，被陸軍○○○旅要求修改日期至</w:t>
      </w:r>
      <w:r w:rsidRPr="00901F1B">
        <w:rPr>
          <w:rFonts w:hint="eastAsia"/>
        </w:rPr>
        <w:t>8</w:t>
      </w:r>
      <w:r w:rsidRPr="00901F1B">
        <w:rPr>
          <w:rFonts w:hint="eastAsia"/>
        </w:rPr>
        <w:t>月</w:t>
      </w:r>
      <w:r w:rsidRPr="00901F1B">
        <w:rPr>
          <w:rFonts w:hint="eastAsia"/>
        </w:rPr>
        <w:t>4</w:t>
      </w:r>
      <w:r w:rsidRPr="00901F1B">
        <w:rPr>
          <w:rFonts w:hint="eastAsia"/>
        </w:rPr>
        <w:t>日，以規避應</w:t>
      </w:r>
      <w:r w:rsidRPr="00901F1B">
        <w:rPr>
          <w:rFonts w:hint="eastAsia"/>
        </w:rPr>
        <w:t>24</w:t>
      </w:r>
      <w:r w:rsidRPr="00901F1B">
        <w:rPr>
          <w:rFonts w:hint="eastAsia"/>
        </w:rPr>
        <w:t>小時移請被申訴人所隸機關人事業務部門及</w:t>
      </w:r>
      <w:r w:rsidRPr="00901F1B">
        <w:rPr>
          <w:rFonts w:hint="eastAsia"/>
        </w:rPr>
        <w:t>3</w:t>
      </w:r>
      <w:r w:rsidRPr="00901F1B">
        <w:rPr>
          <w:rFonts w:hint="eastAsia"/>
        </w:rPr>
        <w:t>日內應呈報所屬司令部之處理時效，且該旅於處理本案有「調查結果通知未依法送達</w:t>
      </w:r>
      <w:r w:rsidRPr="00C55EAE">
        <w:rPr>
          <w:rFonts w:hint="eastAsia"/>
          <w:spacing w:val="-30"/>
        </w:rPr>
        <w:t>」、</w:t>
      </w:r>
      <w:r w:rsidRPr="00901F1B">
        <w:rPr>
          <w:rFonts w:hint="eastAsia"/>
        </w:rPr>
        <w:t>「未將調查處理結果通知縣市政府</w:t>
      </w:r>
      <w:r w:rsidRPr="00C55EAE">
        <w:rPr>
          <w:rFonts w:hint="eastAsia"/>
          <w:spacing w:val="-30"/>
        </w:rPr>
        <w:t>」、</w:t>
      </w:r>
      <w:r w:rsidRPr="00901F1B">
        <w:rPr>
          <w:rFonts w:hint="eastAsia"/>
        </w:rPr>
        <w:t>「誤將軍風紀案件之調查報告提供予臺南市政府做為辦理本案</w:t>
      </w:r>
      <w:r w:rsidRPr="00901F1B">
        <w:rPr>
          <w:rFonts w:hint="eastAsia"/>
        </w:rPr>
        <w:t>A</w:t>
      </w:r>
      <w:r w:rsidRPr="00901F1B">
        <w:rPr>
          <w:rFonts w:hint="eastAsia"/>
        </w:rPr>
        <w:t>女的性騷擾再申</w:t>
      </w:r>
      <w:r w:rsidRPr="00901F1B">
        <w:rPr>
          <w:rFonts w:hint="eastAsia"/>
        </w:rPr>
        <w:lastRenderedPageBreak/>
        <w:t>訴之調查資料」及「於知悉本案性騷擾之情形時，未依法採取立即有效之糾正及補救措施」等諸多錯誤，已違反性騷擾防治法規定。又因該旅將「軍風紀」及「性騷擾」案件重複調查，致證人重複陳述，不勝其擾</w:t>
      </w:r>
      <w:r w:rsidR="004123DB" w:rsidRPr="00901F1B">
        <w:rPr>
          <w:rFonts w:hint="eastAsia"/>
        </w:rPr>
        <w:t>。</w:t>
      </w:r>
      <w:r w:rsidRPr="00901F1B">
        <w:rPr>
          <w:rFonts w:hint="eastAsia"/>
        </w:rPr>
        <w:t>復於</w:t>
      </w:r>
      <w:r w:rsidRPr="00901F1B">
        <w:rPr>
          <w:rFonts w:hint="eastAsia"/>
        </w:rPr>
        <w:t>A</w:t>
      </w:r>
      <w:r w:rsidRPr="00901F1B">
        <w:rPr>
          <w:rFonts w:hint="eastAsia"/>
        </w:rPr>
        <w:t>女向臺南市政府警察局對行為人提出刑事告訴之際，案件即疑遭軍方洩密致媒體大幅報導，造成</w:t>
      </w:r>
      <w:r w:rsidRPr="00901F1B">
        <w:rPr>
          <w:rFonts w:hint="eastAsia"/>
        </w:rPr>
        <w:t>A</w:t>
      </w:r>
      <w:r w:rsidRPr="00901F1B">
        <w:rPr>
          <w:rFonts w:hint="eastAsia"/>
        </w:rPr>
        <w:t>女情緒崩潰，嚴重違反保密規定。陸軍○○○旅對本案調查處理不當，已傷害當事人隱私與人格尊嚴。</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強化性別平等意識</w:t>
      </w:r>
    </w:p>
    <w:p w:rsidR="009B3728" w:rsidRPr="00901F1B" w:rsidRDefault="009B3728" w:rsidP="00EC469F">
      <w:pPr>
        <w:pStyle w:val="1---"/>
        <w:ind w:firstLine="480"/>
      </w:pPr>
      <w:r w:rsidRPr="00901F1B">
        <w:rPr>
          <w:rFonts w:hint="eastAsia"/>
        </w:rPr>
        <w:t>陸軍○○○旅於</w:t>
      </w:r>
      <w:r w:rsidRPr="00901F1B">
        <w:rPr>
          <w:rFonts w:hint="eastAsia"/>
        </w:rPr>
        <w:t>104</w:t>
      </w:r>
      <w:r w:rsidRPr="00901F1B">
        <w:rPr>
          <w:rFonts w:hint="eastAsia"/>
        </w:rPr>
        <w:t>年間即發生過連長性騷擾多名女士官兵情事，該旅又於</w:t>
      </w:r>
      <w:r w:rsidRPr="00901F1B">
        <w:rPr>
          <w:rFonts w:hint="eastAsia"/>
        </w:rPr>
        <w:t>106</w:t>
      </w:r>
      <w:r w:rsidRPr="00901F1B">
        <w:rPr>
          <w:rFonts w:hint="eastAsia"/>
        </w:rPr>
        <w:t>年再度發生。該兩案件均有「混淆軍風紀案件調查為性騷擾調查」及「知悉性騷擾後卻延遲向上報告」之缺失，該旅於處理本案過程仍錯誤百出，顯見陸軍○○○旅未落實檢討。國防部應以本案為鑑，積極全面檢視國軍性侵害性騷擾之防治、案件處理及國軍人員性別平等意識，以維護人權及國軍形象。</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漏未審酌文件資料</w:t>
      </w:r>
    </w:p>
    <w:p w:rsidR="009B3728" w:rsidRDefault="009B3728" w:rsidP="00EC469F">
      <w:pPr>
        <w:pStyle w:val="1---"/>
        <w:ind w:firstLine="480"/>
        <w:rPr>
          <w:lang w:eastAsia="zh-TW"/>
        </w:rPr>
      </w:pPr>
      <w:r w:rsidRPr="00901F1B">
        <w:rPr>
          <w:rFonts w:hint="eastAsia"/>
        </w:rPr>
        <w:t>A</w:t>
      </w:r>
      <w:r w:rsidRPr="00901F1B">
        <w:rPr>
          <w:rFonts w:hint="eastAsia"/>
        </w:rPr>
        <w:t>女不服陸軍○○○旅之性騷擾調查結果，於</w:t>
      </w:r>
      <w:r w:rsidRPr="00901F1B">
        <w:rPr>
          <w:rFonts w:hint="eastAsia"/>
        </w:rPr>
        <w:t>106</w:t>
      </w:r>
      <w:r w:rsidRPr="00901F1B">
        <w:rPr>
          <w:rFonts w:hint="eastAsia"/>
        </w:rPr>
        <w:t>年</w:t>
      </w:r>
      <w:r w:rsidRPr="00901F1B">
        <w:rPr>
          <w:rFonts w:hint="eastAsia"/>
        </w:rPr>
        <w:t>11</w:t>
      </w:r>
      <w:r w:rsidRPr="00901F1B">
        <w:rPr>
          <w:rFonts w:hint="eastAsia"/>
        </w:rPr>
        <w:t>月</w:t>
      </w:r>
      <w:r w:rsidRPr="00901F1B">
        <w:rPr>
          <w:rFonts w:hint="eastAsia"/>
        </w:rPr>
        <w:t>16</w:t>
      </w:r>
      <w:r w:rsidRPr="00901F1B">
        <w:rPr>
          <w:rFonts w:hint="eastAsia"/>
        </w:rPr>
        <w:t>日向臺南市政府提出再申訴，惟臺南市政府於處理本案之再申訴案件時，漏未審酌陸軍○○○旅所提供之文件資料，誤認該部隊對本案軍紀調查報告為性騷擾之調查，據以做成本件性騷擾行為成立之調查結果。</w:t>
      </w:r>
    </w:p>
    <w:p w:rsidR="00B07A80" w:rsidRPr="00901F1B" w:rsidRDefault="00B07A80" w:rsidP="00EC469F">
      <w:pPr>
        <w:pStyle w:val="1---"/>
        <w:ind w:firstLine="480"/>
        <w:rPr>
          <w:lang w:eastAsia="zh-TW"/>
        </w:rPr>
      </w:pPr>
    </w:p>
    <w:p w:rsidR="009B3728" w:rsidRPr="00901F1B" w:rsidRDefault="009B3728" w:rsidP="00EC469F">
      <w:pPr>
        <w:pStyle w:val="1---"/>
        <w:ind w:firstLine="480"/>
      </w:pPr>
      <w:r w:rsidRPr="00901F1B">
        <w:lastRenderedPageBreak/>
        <w:t>依據</w:t>
      </w:r>
      <w:r w:rsidRPr="00901F1B">
        <w:rPr>
          <w:rFonts w:hint="eastAsia"/>
        </w:rPr>
        <w:t>本案</w:t>
      </w:r>
      <w:r w:rsidRPr="00901F1B">
        <w:t>調查意見</w:t>
      </w:r>
      <w:r w:rsidR="00C27188" w:rsidRPr="00C27188">
        <w:rPr>
          <w:rFonts w:hint="eastAsia"/>
          <w:sz w:val="4"/>
          <w:lang w:eastAsia="zh-TW"/>
        </w:rPr>
        <w:t xml:space="preserve"> </w:t>
      </w:r>
      <w:r w:rsidRPr="00901F1B">
        <w:rPr>
          <w:rStyle w:val="aff3"/>
        </w:rPr>
        <w:footnoteReference w:id="24"/>
      </w:r>
      <w:r w:rsidRPr="00901F1B">
        <w:t>，監察院</w:t>
      </w:r>
      <w:r w:rsidRPr="00901F1B">
        <w:rPr>
          <w:rFonts w:hint="eastAsia"/>
        </w:rPr>
        <w:t>函請國防部及臺南市政府確實檢討改進見復。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國防部已提報議處相關失職人員：旅部前旅長黃</w:t>
      </w:r>
      <w:r w:rsidR="00D512E9" w:rsidRPr="00901F1B">
        <w:rPr>
          <w:rFonts w:ascii="新細明體" w:hAnsi="新細明體" w:hint="eastAsia"/>
        </w:rPr>
        <w:t>○○</w:t>
      </w:r>
      <w:r w:rsidRPr="00901F1B">
        <w:rPr>
          <w:rFonts w:hint="eastAsia"/>
        </w:rPr>
        <w:t>少將，申誡</w:t>
      </w:r>
      <w:r w:rsidRPr="00901F1B">
        <w:rPr>
          <w:rFonts w:hint="eastAsia"/>
        </w:rPr>
        <w:t>1</w:t>
      </w:r>
      <w:r w:rsidRPr="00901F1B">
        <w:rPr>
          <w:rFonts w:hint="eastAsia"/>
        </w:rPr>
        <w:t>次；旅部前政戰主任劉</w:t>
      </w:r>
      <w:r w:rsidR="00D512E9" w:rsidRPr="00901F1B">
        <w:rPr>
          <w:rFonts w:ascii="新細明體" w:hAnsi="新細明體" w:hint="eastAsia"/>
        </w:rPr>
        <w:t>○○</w:t>
      </w:r>
      <w:r w:rsidRPr="00901F1B">
        <w:rPr>
          <w:rFonts w:hint="eastAsia"/>
        </w:rPr>
        <w:t>上校，申誡</w:t>
      </w:r>
      <w:r w:rsidRPr="00901F1B">
        <w:rPr>
          <w:rFonts w:hint="eastAsia"/>
        </w:rPr>
        <w:t>1</w:t>
      </w:r>
      <w:r w:rsidRPr="00901F1B">
        <w:rPr>
          <w:rFonts w:hint="eastAsia"/>
        </w:rPr>
        <w:t>次；旅部科長王</w:t>
      </w:r>
      <w:r w:rsidR="00D512E9" w:rsidRPr="00901F1B">
        <w:rPr>
          <w:rFonts w:ascii="新細明體" w:hAnsi="新細明體" w:hint="eastAsia"/>
        </w:rPr>
        <w:t>○○</w:t>
      </w:r>
      <w:r w:rsidRPr="00901F1B">
        <w:rPr>
          <w:rFonts w:hint="eastAsia"/>
        </w:rPr>
        <w:t>中校，言詞申誡</w:t>
      </w:r>
      <w:r w:rsidRPr="00901F1B">
        <w:rPr>
          <w:rFonts w:hint="eastAsia"/>
        </w:rPr>
        <w:t>2</w:t>
      </w:r>
      <w:r w:rsidRPr="00901F1B">
        <w:rPr>
          <w:rFonts w:hint="eastAsia"/>
        </w:rPr>
        <w:t>次；旅部前憲兵官鍾</w:t>
      </w:r>
      <w:r w:rsidR="00D512E9" w:rsidRPr="00901F1B">
        <w:rPr>
          <w:rFonts w:ascii="新細明體" w:hAnsi="新細明體" w:hint="eastAsia"/>
        </w:rPr>
        <w:t>○○</w:t>
      </w:r>
      <w:r w:rsidRPr="00901F1B">
        <w:rPr>
          <w:rFonts w:hint="eastAsia"/>
        </w:rPr>
        <w:t>中尉，申誡</w:t>
      </w:r>
      <w:r w:rsidRPr="00901F1B">
        <w:rPr>
          <w:rFonts w:hint="eastAsia"/>
        </w:rPr>
        <w:t>2</w:t>
      </w:r>
      <w:r w:rsidRPr="00901F1B">
        <w:rPr>
          <w:rFonts w:hint="eastAsia"/>
        </w:rPr>
        <w:t>次；旅部科長張</w:t>
      </w:r>
      <w:r w:rsidR="00D512E9" w:rsidRPr="00901F1B">
        <w:rPr>
          <w:rFonts w:ascii="新細明體" w:hAnsi="新細明體" w:hint="eastAsia"/>
        </w:rPr>
        <w:t>○○</w:t>
      </w:r>
      <w:r w:rsidRPr="00901F1B">
        <w:rPr>
          <w:rFonts w:hint="eastAsia"/>
        </w:rPr>
        <w:t>中校，申誡</w:t>
      </w:r>
      <w:r w:rsidRPr="00901F1B">
        <w:rPr>
          <w:rFonts w:hint="eastAsia"/>
        </w:rPr>
        <w:t>1</w:t>
      </w:r>
      <w:r w:rsidRPr="00901F1B">
        <w:rPr>
          <w:rFonts w:hint="eastAsia"/>
        </w:rPr>
        <w:t>次；機步</w:t>
      </w:r>
      <w:r w:rsidRPr="00901F1B">
        <w:rPr>
          <w:rFonts w:hint="eastAsia"/>
        </w:rPr>
        <w:t>1</w:t>
      </w:r>
      <w:r w:rsidRPr="00901F1B">
        <w:rPr>
          <w:rFonts w:hint="eastAsia"/>
        </w:rPr>
        <w:t>營前營長邵</w:t>
      </w:r>
      <w:r w:rsidR="00D512E9" w:rsidRPr="00901F1B">
        <w:rPr>
          <w:rFonts w:ascii="新細明體" w:hAnsi="新細明體" w:hint="eastAsia"/>
        </w:rPr>
        <w:t>○○</w:t>
      </w:r>
      <w:r w:rsidRPr="00901F1B">
        <w:rPr>
          <w:rFonts w:hint="eastAsia"/>
        </w:rPr>
        <w:t>中校，申誡</w:t>
      </w:r>
      <w:r w:rsidRPr="00901F1B">
        <w:rPr>
          <w:rFonts w:hint="eastAsia"/>
        </w:rPr>
        <w:t>2</w:t>
      </w:r>
      <w:r w:rsidRPr="00901F1B">
        <w:rPr>
          <w:rFonts w:hint="eastAsia"/>
        </w:rPr>
        <w:t>次；機步</w:t>
      </w:r>
      <w:r w:rsidRPr="00901F1B">
        <w:rPr>
          <w:rFonts w:hint="eastAsia"/>
        </w:rPr>
        <w:t>1</w:t>
      </w:r>
      <w:r w:rsidRPr="00901F1B">
        <w:rPr>
          <w:rFonts w:hint="eastAsia"/>
        </w:rPr>
        <w:t>營前營輔導長陳</w:t>
      </w:r>
      <w:r w:rsidR="00D512E9" w:rsidRPr="00901F1B">
        <w:rPr>
          <w:rFonts w:ascii="新細明體" w:hAnsi="新細明體" w:hint="eastAsia"/>
        </w:rPr>
        <w:t>○○</w:t>
      </w:r>
      <w:r w:rsidRPr="00901F1B">
        <w:rPr>
          <w:rFonts w:hint="eastAsia"/>
        </w:rPr>
        <w:t>少校，申誡</w:t>
      </w:r>
      <w:r w:rsidRPr="00901F1B">
        <w:rPr>
          <w:rFonts w:hint="eastAsia"/>
        </w:rPr>
        <w:t>2</w:t>
      </w:r>
      <w:r w:rsidRPr="00901F1B">
        <w:rPr>
          <w:rFonts w:hint="eastAsia"/>
        </w:rPr>
        <w:t>次</w:t>
      </w:r>
      <w:r w:rsidRPr="00901F1B">
        <w:t>。</w:t>
      </w:r>
    </w:p>
    <w:p w:rsidR="009B3728" w:rsidRPr="00901F1B" w:rsidRDefault="009B3728" w:rsidP="00CB024B">
      <w:pPr>
        <w:pStyle w:val="15"/>
      </w:pPr>
      <w:r w:rsidRPr="00901F1B">
        <w:rPr>
          <w:rFonts w:hint="eastAsia"/>
        </w:rPr>
        <w:t>2</w:t>
      </w:r>
      <w:r w:rsidR="00D512E9" w:rsidRPr="00901F1B">
        <w:t>、</w:t>
      </w:r>
      <w:r w:rsidR="00D512E9" w:rsidRPr="00901F1B">
        <w:rPr>
          <w:rFonts w:hint="eastAsia"/>
        </w:rPr>
        <w:t>國防部</w:t>
      </w:r>
      <w:r w:rsidRPr="00901F1B">
        <w:rPr>
          <w:rFonts w:hint="eastAsia"/>
        </w:rPr>
        <w:t>於</w:t>
      </w:r>
      <w:r w:rsidRPr="00901F1B">
        <w:rPr>
          <w:rFonts w:hint="eastAsia"/>
        </w:rPr>
        <w:t>107</w:t>
      </w:r>
      <w:r w:rsidRPr="00901F1B">
        <w:rPr>
          <w:rFonts w:hint="eastAsia"/>
        </w:rPr>
        <w:t>年</w:t>
      </w:r>
      <w:r w:rsidRPr="00901F1B">
        <w:rPr>
          <w:rFonts w:hint="eastAsia"/>
        </w:rPr>
        <w:t>11</w:t>
      </w:r>
      <w:r w:rsidRPr="00901F1B">
        <w:rPr>
          <w:rFonts w:hint="eastAsia"/>
        </w:rPr>
        <w:t>月</w:t>
      </w:r>
      <w:r w:rsidRPr="00901F1B">
        <w:rPr>
          <w:rFonts w:hint="eastAsia"/>
        </w:rPr>
        <w:t>1</w:t>
      </w:r>
      <w:r w:rsidRPr="00901F1B">
        <w:rPr>
          <w:rFonts w:hint="eastAsia"/>
        </w:rPr>
        <w:t>日邀集各單位召開「國軍人員性騷擾處理及性侵害預防實施規定」研討會，修訂相關程序，並請</w:t>
      </w:r>
      <w:r w:rsidR="00C27188">
        <w:rPr>
          <w:rFonts w:hint="eastAsia"/>
          <w:lang w:eastAsia="zh-TW"/>
        </w:rPr>
        <w:t>相關</w:t>
      </w:r>
      <w:r w:rsidRPr="00901F1B">
        <w:rPr>
          <w:rFonts w:hint="eastAsia"/>
        </w:rPr>
        <w:t>教授</w:t>
      </w:r>
      <w:r w:rsidR="00C27188">
        <w:rPr>
          <w:rFonts w:hint="eastAsia"/>
          <w:lang w:eastAsia="zh-TW"/>
        </w:rPr>
        <w:t>及</w:t>
      </w:r>
      <w:r w:rsidRPr="00901F1B">
        <w:rPr>
          <w:rFonts w:hint="eastAsia"/>
        </w:rPr>
        <w:t>律師協助審查，將俟簽奉核定後，令頒各軍遵循。</w:t>
      </w:r>
    </w:p>
    <w:p w:rsidR="009B3728" w:rsidRPr="00901F1B" w:rsidRDefault="009B3728" w:rsidP="00CB024B">
      <w:pPr>
        <w:pStyle w:val="15"/>
      </w:pPr>
      <w:r w:rsidRPr="00901F1B">
        <w:rPr>
          <w:rFonts w:hint="eastAsia"/>
        </w:rPr>
        <w:t>3</w:t>
      </w:r>
      <w:r w:rsidR="00D512E9" w:rsidRPr="00901F1B">
        <w:rPr>
          <w:rFonts w:hint="eastAsia"/>
        </w:rPr>
        <w:t>、國防部</w:t>
      </w:r>
      <w:r w:rsidRPr="00901F1B">
        <w:rPr>
          <w:rFonts w:hint="eastAsia"/>
        </w:rPr>
        <w:t>副總長於</w:t>
      </w:r>
      <w:r w:rsidR="00D512E9" w:rsidRPr="00901F1B">
        <w:rPr>
          <w:rFonts w:hint="eastAsia"/>
        </w:rPr>
        <w:t>107</w:t>
      </w:r>
      <w:r w:rsidR="00D512E9" w:rsidRPr="00901F1B">
        <w:rPr>
          <w:rFonts w:hint="eastAsia"/>
        </w:rPr>
        <w:t>年</w:t>
      </w:r>
      <w:r w:rsidRPr="00901F1B">
        <w:rPr>
          <w:rFonts w:hint="eastAsia"/>
        </w:rPr>
        <w:t>10</w:t>
      </w:r>
      <w:r w:rsidRPr="00901F1B">
        <w:rPr>
          <w:rFonts w:hint="eastAsia"/>
        </w:rPr>
        <w:t>月</w:t>
      </w:r>
      <w:r w:rsidRPr="00901F1B">
        <w:rPr>
          <w:rFonts w:hint="eastAsia"/>
        </w:rPr>
        <w:t>19</w:t>
      </w:r>
      <w:r w:rsidRPr="00901F1B">
        <w:rPr>
          <w:rFonts w:hint="eastAsia"/>
        </w:rPr>
        <w:t>日召集各軍司令部副司令及相關主管，召開</w:t>
      </w:r>
      <w:r w:rsidRPr="00901F1B">
        <w:rPr>
          <w:rFonts w:hint="eastAsia"/>
        </w:rPr>
        <w:t>10</w:t>
      </w:r>
      <w:r w:rsidRPr="00901F1B">
        <w:rPr>
          <w:rFonts w:hint="eastAsia"/>
        </w:rPr>
        <w:t>月份第</w:t>
      </w:r>
      <w:r w:rsidRPr="00901F1B">
        <w:rPr>
          <w:rFonts w:hint="eastAsia"/>
        </w:rPr>
        <w:t>2</w:t>
      </w:r>
      <w:r w:rsidRPr="00901F1B">
        <w:rPr>
          <w:rFonts w:hint="eastAsia"/>
        </w:rPr>
        <w:t>次軍紀檢討會，會中由人次室針對性騷擾案件調查處理程序提出專案報告，提報資料提供全軍納入各項會議時機宣教。</w:t>
      </w:r>
    </w:p>
    <w:p w:rsidR="009B3728" w:rsidRPr="00901F1B" w:rsidRDefault="009B3728" w:rsidP="00CB024B">
      <w:pPr>
        <w:pStyle w:val="15"/>
      </w:pPr>
      <w:r w:rsidRPr="00901F1B">
        <w:rPr>
          <w:rFonts w:hint="eastAsia"/>
        </w:rPr>
        <w:t>4</w:t>
      </w:r>
      <w:r w:rsidR="00D512E9" w:rsidRPr="00901F1B">
        <w:rPr>
          <w:rFonts w:hint="eastAsia"/>
        </w:rPr>
        <w:t>、</w:t>
      </w:r>
      <w:r w:rsidRPr="00901F1B">
        <w:rPr>
          <w:rFonts w:hint="eastAsia"/>
        </w:rPr>
        <w:t>107</w:t>
      </w:r>
      <w:r w:rsidRPr="00901F1B">
        <w:rPr>
          <w:rFonts w:hint="eastAsia"/>
        </w:rPr>
        <w:t>年度辦理性別平等、防治性騷擾性侵害等之相關宣教計</w:t>
      </w:r>
      <w:r w:rsidRPr="00901F1B">
        <w:rPr>
          <w:rFonts w:hint="eastAsia"/>
        </w:rPr>
        <w:t>5</w:t>
      </w:r>
      <w:r w:rsidR="00D512E9" w:rsidRPr="00901F1B">
        <w:rPr>
          <w:rFonts w:hint="eastAsia"/>
        </w:rPr>
        <w:t>,</w:t>
      </w:r>
      <w:r w:rsidRPr="00901F1B">
        <w:rPr>
          <w:rFonts w:hint="eastAsia"/>
        </w:rPr>
        <w:t>949</w:t>
      </w:r>
      <w:r w:rsidRPr="00901F1B">
        <w:rPr>
          <w:rFonts w:hint="eastAsia"/>
        </w:rPr>
        <w:t>場次，</w:t>
      </w:r>
      <w:r w:rsidRPr="00901F1B">
        <w:rPr>
          <w:rFonts w:hint="eastAsia"/>
        </w:rPr>
        <w:t>57</w:t>
      </w:r>
      <w:r w:rsidRPr="00901F1B">
        <w:rPr>
          <w:rFonts w:hint="eastAsia"/>
        </w:rPr>
        <w:t>萬</w:t>
      </w:r>
      <w:r w:rsidRPr="00901F1B">
        <w:rPr>
          <w:rFonts w:hint="eastAsia"/>
        </w:rPr>
        <w:t>9</w:t>
      </w:r>
      <w:r w:rsidR="00D512E9" w:rsidRPr="00901F1B">
        <w:rPr>
          <w:rFonts w:hint="eastAsia"/>
        </w:rPr>
        <w:t>,</w:t>
      </w:r>
      <w:r w:rsidRPr="00901F1B">
        <w:rPr>
          <w:rFonts w:hint="eastAsia"/>
        </w:rPr>
        <w:t>737</w:t>
      </w:r>
      <w:r w:rsidRPr="00901F1B">
        <w:rPr>
          <w:rFonts w:hint="eastAsia"/>
        </w:rPr>
        <w:t>人次參加。</w:t>
      </w:r>
    </w:p>
    <w:p w:rsidR="009B3728" w:rsidRPr="00901F1B" w:rsidRDefault="00D512E9" w:rsidP="00CB024B">
      <w:pPr>
        <w:pStyle w:val="15"/>
      </w:pPr>
      <w:r w:rsidRPr="00901F1B">
        <w:rPr>
          <w:rFonts w:hint="eastAsia"/>
        </w:rPr>
        <w:t>5</w:t>
      </w:r>
      <w:r w:rsidR="009B3728" w:rsidRPr="00901F1B">
        <w:rPr>
          <w:rFonts w:hint="eastAsia"/>
        </w:rPr>
        <w:t>、臺南市政府</w:t>
      </w:r>
      <w:r w:rsidRPr="00901F1B">
        <w:rPr>
          <w:rFonts w:hint="eastAsia"/>
        </w:rPr>
        <w:t>表示，</w:t>
      </w:r>
      <w:r w:rsidR="009B3728" w:rsidRPr="00901F1B">
        <w:rPr>
          <w:rFonts w:hint="eastAsia"/>
        </w:rPr>
        <w:t>爾後該府受理再申訴案件時，除依據性騷擾防治準則第</w:t>
      </w:r>
      <w:r w:rsidR="009B3728" w:rsidRPr="00901F1B">
        <w:rPr>
          <w:rFonts w:hint="eastAsia"/>
        </w:rPr>
        <w:t>20</w:t>
      </w:r>
      <w:r w:rsidR="009B3728" w:rsidRPr="00901F1B">
        <w:rPr>
          <w:rFonts w:hint="eastAsia"/>
        </w:rPr>
        <w:t>條規定審查申訴調查單位所提供之調查資料，將更嚴謹、審慎檢視其他申訴調查資料，力臻資料</w:t>
      </w:r>
      <w:r w:rsidR="009B3728" w:rsidRPr="00901F1B">
        <w:rPr>
          <w:rFonts w:hint="eastAsia"/>
        </w:rPr>
        <w:lastRenderedPageBreak/>
        <w:t>更完善。</w:t>
      </w:r>
    </w:p>
    <w:p w:rsidR="00064BA0" w:rsidRDefault="00D512E9" w:rsidP="00CB024B">
      <w:pPr>
        <w:pStyle w:val="15"/>
        <w:rPr>
          <w:lang w:eastAsia="zh-TW"/>
        </w:rPr>
      </w:pPr>
      <w:r w:rsidRPr="00901F1B">
        <w:rPr>
          <w:rFonts w:hint="eastAsia"/>
        </w:rPr>
        <w:t>6</w:t>
      </w:r>
      <w:r w:rsidRPr="00901F1B">
        <w:rPr>
          <w:rFonts w:hint="eastAsia"/>
        </w:rPr>
        <w:t>、</w:t>
      </w:r>
      <w:r w:rsidR="009B3728" w:rsidRPr="00901F1B">
        <w:rPr>
          <w:rFonts w:hint="eastAsia"/>
        </w:rPr>
        <w:t>○○○旅漏未將案件調查結果副知</w:t>
      </w:r>
      <w:r w:rsidRPr="00901F1B">
        <w:rPr>
          <w:rFonts w:hint="eastAsia"/>
        </w:rPr>
        <w:t>臺南市政府</w:t>
      </w:r>
      <w:r w:rsidR="009B3728" w:rsidRPr="00901F1B">
        <w:rPr>
          <w:rFonts w:hint="eastAsia"/>
        </w:rPr>
        <w:t>，該府於</w:t>
      </w:r>
      <w:r w:rsidR="009B3728" w:rsidRPr="00901F1B">
        <w:rPr>
          <w:rFonts w:hint="eastAsia"/>
        </w:rPr>
        <w:t>107</w:t>
      </w:r>
      <w:r w:rsidR="009B3728" w:rsidRPr="00901F1B">
        <w:rPr>
          <w:rFonts w:hint="eastAsia"/>
        </w:rPr>
        <w:t>年</w:t>
      </w:r>
      <w:r w:rsidR="009B3728" w:rsidRPr="00901F1B">
        <w:rPr>
          <w:rFonts w:hint="eastAsia"/>
        </w:rPr>
        <w:t>11</w:t>
      </w:r>
      <w:r w:rsidR="009B3728" w:rsidRPr="00901F1B">
        <w:rPr>
          <w:rFonts w:hint="eastAsia"/>
        </w:rPr>
        <w:t>月</w:t>
      </w:r>
      <w:r w:rsidR="009B3728" w:rsidRPr="00901F1B">
        <w:rPr>
          <w:rFonts w:hint="eastAsia"/>
        </w:rPr>
        <w:t>14</w:t>
      </w:r>
      <w:r w:rsidR="009B3728" w:rsidRPr="00901F1B">
        <w:rPr>
          <w:rFonts w:hint="eastAsia"/>
        </w:rPr>
        <w:t>日邀請性騷擾防治專家赴陸軍八軍團辦理性騷擾事件調查人員專業知能訓練。另臺南市政府爾後辦理相關訓練時</w:t>
      </w:r>
      <w:r w:rsidR="00C203DF" w:rsidRPr="00901F1B">
        <w:rPr>
          <w:rFonts w:hint="eastAsia"/>
        </w:rPr>
        <w:t>，</w:t>
      </w:r>
      <w:r w:rsidR="009B3728" w:rsidRPr="00901F1B">
        <w:rPr>
          <w:rFonts w:hint="eastAsia"/>
        </w:rPr>
        <w:t>將通知國軍單位派員參訓。</w:t>
      </w:r>
    </w:p>
    <w:p w:rsidR="00064BA0" w:rsidRDefault="00064BA0" w:rsidP="00C46CF9">
      <w:pPr>
        <w:pStyle w:val="1---"/>
        <w:spacing w:afterLines="30" w:after="108"/>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284"/>
      </w:tblGrid>
      <w:tr w:rsidR="00064BA0" w:rsidTr="00064BA0">
        <w:tc>
          <w:tcPr>
            <w:tcW w:w="3284" w:type="dxa"/>
            <w:shd w:val="clear" w:color="auto" w:fill="D9D9D9" w:themeFill="background1" w:themeFillShade="D9"/>
          </w:tcPr>
          <w:p w:rsidR="00064BA0" w:rsidRDefault="00064BA0" w:rsidP="007D7F7A">
            <w:pPr>
              <w:pStyle w:val="11-"/>
              <w:spacing w:before="72" w:after="108"/>
              <w:rPr>
                <w:lang w:eastAsia="zh-TW"/>
              </w:rPr>
            </w:pPr>
            <w:bookmarkStart w:id="18" w:name="_Toc38638663"/>
            <w:r w:rsidRPr="00901F1B">
              <w:rPr>
                <w:rFonts w:hint="eastAsia"/>
              </w:rPr>
              <w:t>大學教師疑涉性騷擾</w:t>
            </w:r>
            <w:r w:rsidRPr="00901F1B">
              <w:t>案</w:t>
            </w:r>
            <w:bookmarkEnd w:id="18"/>
          </w:p>
        </w:tc>
      </w:tr>
    </w:tbl>
    <w:p w:rsidR="003F6245" w:rsidRPr="00901F1B" w:rsidRDefault="003F6245" w:rsidP="00B07A80">
      <w:pPr>
        <w:pStyle w:val="afff9"/>
        <w:spacing w:beforeLines="100" w:before="360" w:after="252"/>
      </w:pPr>
      <w:r w:rsidRPr="00901F1B">
        <w:t>案情簡述</w:t>
      </w:r>
    </w:p>
    <w:p w:rsidR="003F6245" w:rsidRPr="00901F1B" w:rsidRDefault="003F6245" w:rsidP="00EC469F">
      <w:pPr>
        <w:pStyle w:val="1---"/>
        <w:ind w:firstLine="480"/>
      </w:pPr>
      <w:r w:rsidRPr="00901F1B">
        <w:rPr>
          <w:rFonts w:hint="eastAsia"/>
        </w:rPr>
        <w:t>據悉，國立○○大學吳姓教授，涉嫌於</w:t>
      </w:r>
      <w:r w:rsidRPr="00901F1B">
        <w:rPr>
          <w:rFonts w:hint="eastAsia"/>
        </w:rPr>
        <w:t>105</w:t>
      </w:r>
      <w:r w:rsidRPr="00901F1B">
        <w:rPr>
          <w:rFonts w:hint="eastAsia"/>
        </w:rPr>
        <w:t>年間以按摩教學為由，對</w:t>
      </w:r>
      <w:r w:rsidRPr="00901F1B">
        <w:rPr>
          <w:rFonts w:hint="eastAsia"/>
        </w:rPr>
        <w:t>2</w:t>
      </w:r>
      <w:r w:rsidRPr="00901F1B">
        <w:rPr>
          <w:rFonts w:hint="eastAsia"/>
        </w:rPr>
        <w:t>名女性助理</w:t>
      </w:r>
      <w:r w:rsidRPr="00901F1B">
        <w:rPr>
          <w:rFonts w:hint="eastAsia"/>
          <w:lang w:eastAsia="zh-TW"/>
        </w:rPr>
        <w:t>（</w:t>
      </w:r>
      <w:r w:rsidRPr="00901F1B">
        <w:rPr>
          <w:rFonts w:hint="eastAsia"/>
        </w:rPr>
        <w:t>甲生及</w:t>
      </w:r>
      <w:r w:rsidRPr="00901F1B">
        <w:rPr>
          <w:rFonts w:hint="eastAsia"/>
        </w:rPr>
        <w:t>A</w:t>
      </w:r>
      <w:r w:rsidRPr="00901F1B">
        <w:rPr>
          <w:rFonts w:hint="eastAsia"/>
        </w:rPr>
        <w:t>女</w:t>
      </w:r>
      <w:r w:rsidRPr="00901F1B">
        <w:rPr>
          <w:rFonts w:hint="eastAsia"/>
          <w:lang w:eastAsia="zh-TW"/>
        </w:rPr>
        <w:t>）</w:t>
      </w:r>
      <w:r w:rsidRPr="00901F1B">
        <w:rPr>
          <w:rFonts w:hint="eastAsia"/>
        </w:rPr>
        <w:t>性騷擾。究實情為何？學校有否依照「性別平等教育法」規定，主動通報並進行調查及處理？監察委員認有深入瞭解之必要，而立案調查。</w:t>
      </w:r>
    </w:p>
    <w:p w:rsidR="003F6245" w:rsidRPr="00901F1B" w:rsidRDefault="003F6245" w:rsidP="003E50FF">
      <w:pPr>
        <w:pStyle w:val="afff9"/>
        <w:spacing w:before="252" w:after="252"/>
      </w:pPr>
      <w:r w:rsidRPr="00901F1B">
        <w:t>監察院調查發現與建議</w:t>
      </w:r>
    </w:p>
    <w:p w:rsidR="003F6245" w:rsidRPr="00901F1B" w:rsidRDefault="008F237A" w:rsidP="003B7BEB">
      <w:pPr>
        <w:pStyle w:val="1--13"/>
        <w:spacing w:before="180" w:after="180"/>
        <w:ind w:left="260" w:hanging="260"/>
      </w:pPr>
      <w:r w:rsidRPr="008E1832">
        <w:rPr>
          <w:rFonts w:hint="eastAsia"/>
        </w:rPr>
        <w:t>˙</w:t>
      </w:r>
      <w:r w:rsidR="003F6245" w:rsidRPr="00901F1B">
        <w:rPr>
          <w:rFonts w:hint="eastAsia"/>
        </w:rPr>
        <w:t>議處不具實質處分性</w:t>
      </w:r>
    </w:p>
    <w:p w:rsidR="003F6245" w:rsidRPr="00901F1B" w:rsidRDefault="003F6245" w:rsidP="00EC469F">
      <w:pPr>
        <w:pStyle w:val="1---"/>
        <w:ind w:firstLine="480"/>
        <w:rPr>
          <w:lang w:eastAsia="zh-TW"/>
        </w:rPr>
      </w:pPr>
      <w:r w:rsidRPr="00901F1B">
        <w:rPr>
          <w:rFonts w:hint="eastAsia"/>
        </w:rPr>
        <w:t>○○大學於性平會處理及審議本件吳師性騷擾甲生案時，疏於查證吳師已支教授職年功薪最高薪級，其薪級並無再晉級空間，致該會於資訊不完整之下，建議給予吳師「留支原薪</w:t>
      </w:r>
      <w:r w:rsidRPr="00901F1B">
        <w:rPr>
          <w:rFonts w:hint="eastAsia"/>
        </w:rPr>
        <w:t>1</w:t>
      </w:r>
      <w:r w:rsidRPr="00901F1B">
        <w:rPr>
          <w:rFonts w:hint="eastAsia"/>
        </w:rPr>
        <w:t>年」之處分，後續該校教評會即依性平會建議通過吳師議處案，造成該懲處毫無實質處分意義，形同具文。教育部直到甲生陳情後，始查明上情，並函請該校依法釐正</w:t>
      </w:r>
      <w:r w:rsidRPr="00901F1B">
        <w:t>。</w:t>
      </w:r>
    </w:p>
    <w:p w:rsidR="003F6245" w:rsidRPr="00901F1B" w:rsidRDefault="008F237A" w:rsidP="003B7BEB">
      <w:pPr>
        <w:pStyle w:val="1--13"/>
        <w:spacing w:before="180" w:after="180"/>
        <w:ind w:left="260" w:hanging="260"/>
      </w:pPr>
      <w:r w:rsidRPr="008E1832">
        <w:rPr>
          <w:rFonts w:hint="eastAsia"/>
        </w:rPr>
        <w:lastRenderedPageBreak/>
        <w:t>˙</w:t>
      </w:r>
      <w:r w:rsidR="003F6245" w:rsidRPr="00901F1B">
        <w:rPr>
          <w:rFonts w:hint="eastAsia"/>
        </w:rPr>
        <w:t>未於法定期限內召開教評會審議</w:t>
      </w:r>
    </w:p>
    <w:p w:rsidR="003F6245" w:rsidRPr="00901F1B" w:rsidRDefault="003F6245" w:rsidP="00EC469F">
      <w:pPr>
        <w:pStyle w:val="1---"/>
        <w:ind w:firstLine="480"/>
        <w:rPr>
          <w:lang w:eastAsia="zh-TW"/>
        </w:rPr>
      </w:pPr>
      <w:r w:rsidRPr="00901F1B">
        <w:rPr>
          <w:rFonts w:hint="eastAsia"/>
        </w:rPr>
        <w:t>○○大學於</w:t>
      </w:r>
      <w:r w:rsidRPr="00901F1B">
        <w:rPr>
          <w:rFonts w:hint="eastAsia"/>
        </w:rPr>
        <w:t>106</w:t>
      </w:r>
      <w:r w:rsidRPr="00901F1B">
        <w:rPr>
          <w:rFonts w:hint="eastAsia"/>
        </w:rPr>
        <w:t>年</w:t>
      </w:r>
      <w:r w:rsidRPr="00901F1B">
        <w:rPr>
          <w:rFonts w:hint="eastAsia"/>
        </w:rPr>
        <w:t>1</w:t>
      </w:r>
      <w:r w:rsidRPr="00901F1B">
        <w:rPr>
          <w:rFonts w:hint="eastAsia"/>
        </w:rPr>
        <w:t>月</w:t>
      </w:r>
      <w:r w:rsidRPr="00901F1B">
        <w:rPr>
          <w:rFonts w:hint="eastAsia"/>
        </w:rPr>
        <w:t>4</w:t>
      </w:r>
      <w:r w:rsidRPr="00901F1B">
        <w:rPr>
          <w:rFonts w:hint="eastAsia"/>
        </w:rPr>
        <w:t>日接獲性平會調查報告後，應依規定於</w:t>
      </w:r>
      <w:r w:rsidRPr="00901F1B">
        <w:rPr>
          <w:rFonts w:hint="eastAsia"/>
        </w:rPr>
        <w:t>2</w:t>
      </w:r>
      <w:r w:rsidRPr="00901F1B">
        <w:rPr>
          <w:rFonts w:hint="eastAsia"/>
        </w:rPr>
        <w:t>個月內完成議處並通知甲生及吳師，惟該校卻遲至同年</w:t>
      </w:r>
      <w:r w:rsidRPr="00901F1B">
        <w:rPr>
          <w:rFonts w:hint="eastAsia"/>
        </w:rPr>
        <w:t>3</w:t>
      </w:r>
      <w:r w:rsidRPr="00901F1B">
        <w:rPr>
          <w:rFonts w:hint="eastAsia"/>
        </w:rPr>
        <w:t>月</w:t>
      </w:r>
      <w:r w:rsidRPr="00901F1B">
        <w:rPr>
          <w:rFonts w:hint="eastAsia"/>
        </w:rPr>
        <w:t>29</w:t>
      </w:r>
      <w:r w:rsidRPr="00901F1B">
        <w:rPr>
          <w:rFonts w:hint="eastAsia"/>
        </w:rPr>
        <w:t>日方召開教評會審議吳師之議處案，並於同年</w:t>
      </w:r>
      <w:r w:rsidRPr="00901F1B">
        <w:rPr>
          <w:rFonts w:hint="eastAsia"/>
        </w:rPr>
        <w:t>4</w:t>
      </w:r>
      <w:r w:rsidRPr="00901F1B">
        <w:rPr>
          <w:rFonts w:hint="eastAsia"/>
        </w:rPr>
        <w:t>月</w:t>
      </w:r>
      <w:r w:rsidRPr="00901F1B">
        <w:rPr>
          <w:rFonts w:hint="eastAsia"/>
        </w:rPr>
        <w:t>10</w:t>
      </w:r>
      <w:r w:rsidRPr="00901F1B">
        <w:rPr>
          <w:rFonts w:hint="eastAsia"/>
        </w:rPr>
        <w:t>日將本案處理結果及調查報告函知當事人，已逾法定</w:t>
      </w:r>
      <w:r w:rsidRPr="00901F1B">
        <w:rPr>
          <w:rFonts w:hint="eastAsia"/>
        </w:rPr>
        <w:t>2</w:t>
      </w:r>
      <w:r w:rsidRPr="00901F1B">
        <w:rPr>
          <w:rFonts w:hint="eastAsia"/>
        </w:rPr>
        <w:t>個月處理期限。而教育部對於其所屬學校調查處理校園性騷擾事件之過程，僅就性平會調查處理之階段進行列管追蹤及檢視審核，致無從掌握學校議處期程已逾法定期限，並據以及時監督或糾正</w:t>
      </w:r>
      <w:r w:rsidRPr="00901F1B">
        <w:t>。</w:t>
      </w:r>
    </w:p>
    <w:p w:rsidR="003F6245" w:rsidRPr="00901F1B" w:rsidRDefault="008F237A" w:rsidP="003B7BEB">
      <w:pPr>
        <w:pStyle w:val="1--13"/>
        <w:spacing w:before="180" w:after="180"/>
        <w:ind w:left="260" w:hanging="260"/>
      </w:pPr>
      <w:r w:rsidRPr="008E1832">
        <w:rPr>
          <w:rFonts w:hint="eastAsia"/>
        </w:rPr>
        <w:t>˙</w:t>
      </w:r>
      <w:r w:rsidR="003F6245" w:rsidRPr="00901F1B">
        <w:rPr>
          <w:rFonts w:hint="eastAsia"/>
        </w:rPr>
        <w:t>未能積極提供諮商輔導</w:t>
      </w:r>
    </w:p>
    <w:p w:rsidR="003F6245" w:rsidRPr="00901F1B" w:rsidRDefault="003F6245" w:rsidP="00EC469F">
      <w:pPr>
        <w:pStyle w:val="1---"/>
        <w:ind w:firstLine="480"/>
        <w:rPr>
          <w:lang w:eastAsia="zh-TW"/>
        </w:rPr>
      </w:pPr>
      <w:r w:rsidRPr="00901F1B">
        <w:rPr>
          <w:rFonts w:hint="eastAsia"/>
        </w:rPr>
        <w:t>○○大學性平會已建議學校應對本案被害人甲生及</w:t>
      </w:r>
      <w:r w:rsidRPr="00901F1B">
        <w:rPr>
          <w:rFonts w:hint="eastAsia"/>
        </w:rPr>
        <w:t>A</w:t>
      </w:r>
      <w:r w:rsidRPr="00901F1B">
        <w:rPr>
          <w:rFonts w:hint="eastAsia"/>
        </w:rPr>
        <w:t>女提供諮商輔導與法律諮詢等協助，且吳師應接受外部強制諮商，以提高其對性或與性別有關之人際互動的遵循預見性，避免再犯，惟該校後續處置</w:t>
      </w:r>
      <w:r w:rsidRPr="00901F1B">
        <w:rPr>
          <w:rFonts w:hint="eastAsia"/>
          <w:lang w:eastAsia="zh-TW"/>
        </w:rPr>
        <w:t>過程</w:t>
      </w:r>
      <w:r w:rsidRPr="00901F1B">
        <w:rPr>
          <w:rFonts w:hint="eastAsia"/>
        </w:rPr>
        <w:t>卻顯消極，應予檢討改進</w:t>
      </w:r>
      <w:r w:rsidRPr="00901F1B">
        <w:t>。</w:t>
      </w:r>
    </w:p>
    <w:p w:rsidR="003F6245" w:rsidRPr="00901F1B" w:rsidRDefault="008F237A" w:rsidP="003B7BEB">
      <w:pPr>
        <w:pStyle w:val="1--13"/>
        <w:spacing w:before="180" w:after="180"/>
        <w:ind w:left="260" w:hanging="260"/>
      </w:pPr>
      <w:r w:rsidRPr="008E1832">
        <w:rPr>
          <w:rFonts w:hint="eastAsia"/>
        </w:rPr>
        <w:t>˙</w:t>
      </w:r>
      <w:r w:rsidR="003F6245" w:rsidRPr="00901F1B">
        <w:rPr>
          <w:rFonts w:hint="eastAsia"/>
        </w:rPr>
        <w:t>善盡督導創新育成中心進駐廠商之責</w:t>
      </w:r>
    </w:p>
    <w:p w:rsidR="003F6245" w:rsidRPr="00901F1B" w:rsidRDefault="003F6245" w:rsidP="00EC469F">
      <w:pPr>
        <w:pStyle w:val="1---"/>
        <w:ind w:firstLine="480"/>
        <w:rPr>
          <w:lang w:eastAsia="zh-TW"/>
        </w:rPr>
      </w:pPr>
      <w:r w:rsidRPr="00901F1B">
        <w:rPr>
          <w:rFonts w:hint="eastAsia"/>
        </w:rPr>
        <w:t>本案事發場域為○○大學創新育成中心進駐廠商之辦公室，該校應以本案為鑑，善盡督導進駐廠商之責，以落實友善職場環境</w:t>
      </w:r>
      <w:r w:rsidRPr="00901F1B">
        <w:t>。</w:t>
      </w:r>
    </w:p>
    <w:p w:rsidR="003F6245" w:rsidRPr="00901F1B" w:rsidRDefault="003F6245" w:rsidP="00EC469F">
      <w:pPr>
        <w:pStyle w:val="1---"/>
        <w:ind w:firstLine="480"/>
        <w:rPr>
          <w:lang w:eastAsia="zh-TW"/>
        </w:rPr>
      </w:pPr>
      <w:r w:rsidRPr="00901F1B">
        <w:t>依據本案調查意見</w:t>
      </w:r>
      <w:r w:rsidR="00CD39F6" w:rsidRPr="00CD39F6">
        <w:rPr>
          <w:rFonts w:hint="eastAsia"/>
          <w:sz w:val="4"/>
          <w:lang w:eastAsia="zh-TW"/>
        </w:rPr>
        <w:t xml:space="preserve"> </w:t>
      </w:r>
      <w:r w:rsidR="00C27188" w:rsidRPr="00C27188">
        <w:rPr>
          <w:rFonts w:hint="eastAsia"/>
          <w:sz w:val="4"/>
          <w:lang w:eastAsia="zh-TW"/>
        </w:rPr>
        <w:t xml:space="preserve"> </w:t>
      </w:r>
      <w:r w:rsidRPr="00901F1B">
        <w:rPr>
          <w:vertAlign w:val="superscript"/>
        </w:rPr>
        <w:footnoteReference w:id="25"/>
      </w:r>
      <w:r w:rsidRPr="00901F1B">
        <w:t>，監察院</w:t>
      </w:r>
      <w:r w:rsidRPr="00901F1B">
        <w:rPr>
          <w:rFonts w:hint="eastAsia"/>
        </w:rPr>
        <w:t>函請教育部督飭國立○○大學確實檢討改進見復</w:t>
      </w:r>
      <w:r w:rsidRPr="00901F1B">
        <w:rPr>
          <w:rFonts w:hint="eastAsia"/>
          <w:lang w:eastAsia="zh-TW"/>
        </w:rPr>
        <w:t>，</w:t>
      </w:r>
      <w:r w:rsidRPr="00901F1B">
        <w:rPr>
          <w:rFonts w:hint="eastAsia"/>
        </w:rPr>
        <w:t>並請教育部確實檢討改進見復。</w:t>
      </w:r>
    </w:p>
    <w:p w:rsidR="003F6245" w:rsidRPr="00901F1B" w:rsidRDefault="003F6245" w:rsidP="003E50FF">
      <w:pPr>
        <w:pStyle w:val="afff9"/>
        <w:spacing w:before="252" w:after="252"/>
      </w:pPr>
      <w:r w:rsidRPr="00901F1B">
        <w:lastRenderedPageBreak/>
        <w:t>政府機關改善情形</w:t>
      </w:r>
    </w:p>
    <w:p w:rsidR="003F6245" w:rsidRPr="00901F1B" w:rsidRDefault="003F6245" w:rsidP="00CB024B">
      <w:pPr>
        <w:pStyle w:val="15"/>
      </w:pPr>
      <w:r w:rsidRPr="00901F1B">
        <w:t>1</w:t>
      </w:r>
      <w:r w:rsidRPr="00901F1B">
        <w:t>、</w:t>
      </w:r>
      <w:r w:rsidRPr="00901F1B">
        <w:rPr>
          <w:rFonts w:hint="eastAsia"/>
        </w:rPr>
        <w:t>教育部經檢討該部嗣後於檢核學校陳報案件，經調查後事實認定應依相關規定予以懲處者，倘發現學校性平會所提處理建議顯無懲處實效者，均退請學校先予釐清。○○大學爾後對於校園性平案件如涉及教師之處分時，性平會將請人事室列席提供意見，且人事室應先行查證有關涉案人員之薪給職級資料，並主動提供予性平會及教評會做成決議之參考，以達實質處分目的，同時該校亦已將前揭流程修訂於該校「國立○○大學教師涉性騷擾或性霸凌事件處置作業流程圖</w:t>
      </w:r>
      <w:r w:rsidRPr="00C55EAE">
        <w:rPr>
          <w:rFonts w:hint="eastAsia"/>
          <w:spacing w:val="-30"/>
        </w:rPr>
        <w:t>」</w:t>
      </w:r>
      <w:r w:rsidRPr="00901F1B">
        <w:rPr>
          <w:rFonts w:hint="eastAsia"/>
        </w:rPr>
        <w:t>，以利處理人員遵循</w:t>
      </w:r>
      <w:r w:rsidRPr="00901F1B">
        <w:rPr>
          <w:rFonts w:ascii="標楷體" w:eastAsia="標楷體" w:hAnsi="標楷體" w:hint="eastAsia"/>
        </w:rPr>
        <w:t>。</w:t>
      </w:r>
    </w:p>
    <w:p w:rsidR="003F6245" w:rsidRPr="00901F1B" w:rsidRDefault="003F6245" w:rsidP="00CB024B">
      <w:pPr>
        <w:pStyle w:val="15"/>
      </w:pPr>
      <w:r w:rsidRPr="00901F1B">
        <w:t>2</w:t>
      </w:r>
      <w:r w:rsidRPr="00901F1B">
        <w:t>、</w:t>
      </w:r>
      <w:r w:rsidRPr="00901F1B">
        <w:rPr>
          <w:rFonts w:hint="eastAsia"/>
        </w:rPr>
        <w:t>教育部已於</w:t>
      </w:r>
      <w:r w:rsidRPr="00901F1B">
        <w:rPr>
          <w:rFonts w:hint="eastAsia"/>
        </w:rPr>
        <w:t>107</w:t>
      </w:r>
      <w:r w:rsidRPr="00901F1B">
        <w:rPr>
          <w:rFonts w:hint="eastAsia"/>
        </w:rPr>
        <w:t>年度「校園性侵害性騷擾或性霸凌事件回復填報系統」之更新維護計畫中，將學校調查處理校園性侵害、性騷擾或性霸凌事件之後段議處結果，列入追蹤列管流程，俟系統功能增修完成，即得據以檢核學校是否於</w:t>
      </w:r>
      <w:r w:rsidRPr="00901F1B">
        <w:rPr>
          <w:rFonts w:hint="eastAsia"/>
        </w:rPr>
        <w:t>2</w:t>
      </w:r>
      <w:r w:rsidRPr="00901F1B">
        <w:rPr>
          <w:rFonts w:hint="eastAsia"/>
        </w:rPr>
        <w:t>個月內完成議處程序。</w:t>
      </w:r>
    </w:p>
    <w:p w:rsidR="003F6245" w:rsidRPr="00901F1B" w:rsidRDefault="003F6245" w:rsidP="00CB024B">
      <w:pPr>
        <w:pStyle w:val="15"/>
      </w:pPr>
      <w:r w:rsidRPr="00901F1B">
        <w:t>3</w:t>
      </w:r>
      <w:r w:rsidRPr="00901F1B">
        <w:t>、</w:t>
      </w:r>
      <w:r w:rsidRPr="00901F1B">
        <w:rPr>
          <w:rFonts w:hint="eastAsia"/>
        </w:rPr>
        <w:t>有關吳師應接受外部強制諮商部分，因該校性平會未訂定明確完成期限，致吳師一再拖延填妥諮商轉介同意書。因此，○○大學針對行為人強制諮商部分，性平會將規定行為人應於期限內完成，否則移請相關權責單位議處，以達處置之效益。另該校性平會修正通過「國立○○大學校園性別平等事件處理流程</w:t>
      </w:r>
      <w:r w:rsidRPr="00C55EAE">
        <w:rPr>
          <w:rFonts w:hint="eastAsia"/>
          <w:spacing w:val="-30"/>
        </w:rPr>
        <w:t>」</w:t>
      </w:r>
      <w:r w:rsidRPr="00901F1B">
        <w:rPr>
          <w:rFonts w:hint="eastAsia"/>
        </w:rPr>
        <w:t>，針對性平案件調查報告提出及處理建議移權責單位處理之作業，標示於該流程圖，以利處理人員遵循。</w:t>
      </w:r>
    </w:p>
    <w:p w:rsidR="003F6245" w:rsidRDefault="003F6245" w:rsidP="00CB024B">
      <w:pPr>
        <w:pStyle w:val="15"/>
        <w:rPr>
          <w:lang w:eastAsia="zh-TW"/>
        </w:rPr>
      </w:pPr>
      <w:r w:rsidRPr="00901F1B">
        <w:t>4</w:t>
      </w:r>
      <w:r w:rsidRPr="00901F1B">
        <w:t>、</w:t>
      </w:r>
      <w:r w:rsidRPr="00901F1B">
        <w:rPr>
          <w:rFonts w:hint="eastAsia"/>
        </w:rPr>
        <w:t>○○大學創新育成中心已訂定「國立○○大學創新育成中</w:t>
      </w:r>
      <w:r w:rsidRPr="00901F1B">
        <w:rPr>
          <w:rFonts w:hint="eastAsia"/>
        </w:rPr>
        <w:lastRenderedPageBreak/>
        <w:t>心性侵害性騷擾或性霸凌防治與處理注意事項」，並於</w:t>
      </w:r>
      <w:r w:rsidRPr="00901F1B">
        <w:rPr>
          <w:rFonts w:hint="eastAsia"/>
        </w:rPr>
        <w:t>107</w:t>
      </w:r>
      <w:r w:rsidRPr="00901F1B">
        <w:rPr>
          <w:rFonts w:hint="eastAsia"/>
        </w:rPr>
        <w:t>年</w:t>
      </w:r>
      <w:r w:rsidRPr="00901F1B">
        <w:rPr>
          <w:rFonts w:hint="eastAsia"/>
        </w:rPr>
        <w:t>1</w:t>
      </w:r>
      <w:r w:rsidRPr="00901F1B">
        <w:rPr>
          <w:rFonts w:hint="eastAsia"/>
        </w:rPr>
        <w:t>月</w:t>
      </w:r>
      <w:r w:rsidRPr="00901F1B">
        <w:rPr>
          <w:rFonts w:hint="eastAsia"/>
        </w:rPr>
        <w:t>1</w:t>
      </w:r>
      <w:r w:rsidRPr="00901F1B">
        <w:rPr>
          <w:rFonts w:hint="eastAsia"/>
        </w:rPr>
        <w:t>日起公告實施在案。</w:t>
      </w:r>
    </w:p>
    <w:p w:rsidR="00A67AF2" w:rsidRDefault="00A67AF2" w:rsidP="00B07A8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1838"/>
      </w:tblGrid>
      <w:tr w:rsidR="00A67AF2" w:rsidTr="00A67AF2">
        <w:tc>
          <w:tcPr>
            <w:tcW w:w="1838" w:type="dxa"/>
            <w:shd w:val="clear" w:color="auto" w:fill="D9D9D9" w:themeFill="background1" w:themeFillShade="D9"/>
          </w:tcPr>
          <w:p w:rsidR="00A67AF2" w:rsidRDefault="00A67AF2" w:rsidP="007D7F7A">
            <w:pPr>
              <w:pStyle w:val="11-"/>
              <w:spacing w:before="72" w:after="108"/>
              <w:rPr>
                <w:lang w:eastAsia="zh-TW"/>
              </w:rPr>
            </w:pPr>
            <w:bookmarkStart w:id="19" w:name="_Toc38638664"/>
            <w:r w:rsidRPr="00901F1B">
              <w:rPr>
                <w:rFonts w:hint="eastAsia"/>
              </w:rPr>
              <w:t>國中性騷</w:t>
            </w:r>
            <w:r w:rsidRPr="00901F1B">
              <w:t>案</w:t>
            </w:r>
            <w:bookmarkEnd w:id="19"/>
          </w:p>
        </w:tc>
      </w:tr>
    </w:tbl>
    <w:p w:rsidR="00A67AF2" w:rsidRPr="00AC77DF" w:rsidRDefault="00A67AF2" w:rsidP="00A67AF2">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C46CF9">
        <w:tc>
          <w:tcPr>
            <w:tcW w:w="6634" w:type="dxa"/>
            <w:vAlign w:val="center"/>
          </w:tcPr>
          <w:p w:rsidR="009B3728" w:rsidRPr="00901F1B" w:rsidRDefault="009B3728" w:rsidP="00C46CF9">
            <w:pPr>
              <w:pStyle w:val="2--"/>
              <w:rPr>
                <w:b/>
              </w:rPr>
            </w:pPr>
            <w:r w:rsidRPr="00901F1B">
              <w:rPr>
                <w:b/>
              </w:rPr>
              <w:t>相關國際人權公約：</w:t>
            </w:r>
            <w:hyperlink r:id="rId34" w:history="1">
              <w:r w:rsidRPr="00901F1B">
                <w:rPr>
                  <w:rFonts w:hint="eastAsia"/>
                </w:rPr>
                <w:t>消除對婦女一切形式歧視公約</w:t>
              </w:r>
            </w:hyperlink>
            <w:r w:rsidRPr="00901F1B">
              <w:rPr>
                <w:rFonts w:hint="eastAsia"/>
              </w:rPr>
              <w:t>第</w:t>
            </w:r>
            <w:r w:rsidRPr="00901F1B">
              <w:rPr>
                <w:rFonts w:hint="eastAsia"/>
              </w:rPr>
              <w:t>11</w:t>
            </w:r>
            <w:r w:rsidRPr="00901F1B">
              <w:t>條</w:t>
            </w:r>
          </w:p>
        </w:tc>
      </w:tr>
    </w:tbl>
    <w:p w:rsidR="009B3728" w:rsidRPr="00901F1B" w:rsidRDefault="009B3728" w:rsidP="00B07A80">
      <w:pPr>
        <w:pStyle w:val="afff9"/>
        <w:spacing w:beforeLines="100" w:before="360" w:after="252"/>
      </w:pPr>
      <w:r w:rsidRPr="00901F1B">
        <w:t>案情簡述</w:t>
      </w:r>
    </w:p>
    <w:p w:rsidR="002E234B" w:rsidRPr="00901F1B" w:rsidRDefault="009B3728" w:rsidP="00EC469F">
      <w:pPr>
        <w:pStyle w:val="1---"/>
        <w:ind w:firstLine="480"/>
        <w:rPr>
          <w:lang w:eastAsia="zh-TW"/>
        </w:rPr>
      </w:pPr>
      <w:r w:rsidRPr="00901F1B">
        <w:rPr>
          <w:rFonts w:hint="eastAsia"/>
        </w:rPr>
        <w:t>據訴，臺北市立</w:t>
      </w:r>
      <w:r w:rsidR="00D3225C" w:rsidRPr="00901F1B">
        <w:rPr>
          <w:rFonts w:hint="eastAsia"/>
        </w:rPr>
        <w:t>○○</w:t>
      </w:r>
      <w:r w:rsidRPr="00901F1B">
        <w:rPr>
          <w:rFonts w:hint="eastAsia"/>
        </w:rPr>
        <w:t>國民中學（簡稱</w:t>
      </w:r>
      <w:r w:rsidR="00D3225C" w:rsidRPr="00901F1B">
        <w:rPr>
          <w:rFonts w:hint="eastAsia"/>
        </w:rPr>
        <w:t>○○國中</w:t>
      </w:r>
      <w:r w:rsidRPr="00901F1B">
        <w:rPr>
          <w:rFonts w:hint="eastAsia"/>
        </w:rPr>
        <w:t>）許姓教務主任為該校性別平等教育委員會（簡稱性平會）委員，卻於</w:t>
      </w:r>
      <w:r w:rsidRPr="00901F1B">
        <w:rPr>
          <w:rFonts w:hint="eastAsia"/>
        </w:rPr>
        <w:t>106</w:t>
      </w:r>
      <w:r w:rsidRPr="00901F1B">
        <w:rPr>
          <w:rFonts w:hint="eastAsia"/>
        </w:rPr>
        <w:t>年</w:t>
      </w:r>
      <w:r w:rsidRPr="00901F1B">
        <w:rPr>
          <w:rFonts w:hint="eastAsia"/>
        </w:rPr>
        <w:t>1</w:t>
      </w:r>
      <w:r w:rsidRPr="00901F1B">
        <w:rPr>
          <w:rFonts w:hint="eastAsia"/>
        </w:rPr>
        <w:t>月</w:t>
      </w:r>
      <w:r w:rsidRPr="00901F1B">
        <w:rPr>
          <w:rFonts w:hint="eastAsia"/>
        </w:rPr>
        <w:t>3</w:t>
      </w:r>
      <w:r w:rsidRPr="00901F1B">
        <w:rPr>
          <w:rFonts w:hint="eastAsia"/>
        </w:rPr>
        <w:t>日對女教師做出熊抱、撫胸等行為，事後利用職權逼迫幹事作偽證，且聯合校長、輔導主任、人事主任偏袒男方，對女教師造成二度傷害等情。經查該校調查小組雖認為「性騷擾成立</w:t>
      </w:r>
      <w:r w:rsidRPr="00C55EAE">
        <w:rPr>
          <w:rFonts w:hint="eastAsia"/>
          <w:spacing w:val="-30"/>
        </w:rPr>
        <w:t>」</w:t>
      </w:r>
      <w:r w:rsidRPr="00901F1B">
        <w:rPr>
          <w:rFonts w:hint="eastAsia"/>
        </w:rPr>
        <w:t>，性平會卻作成「性騷擾不成立」之決議。究教務主任有無性騷擾女教師？性平會之組成是否合法？性平會推翻調查小組之調查結果是否於法有據？校長及相關主管人員處理本案有無偏袒、不公？相關人員有無利用職權施壓證人？女教師是否受到二度傷害？均有深入調查了解之必要，案</w:t>
      </w:r>
      <w:r w:rsidR="00A80276" w:rsidRPr="00901F1B">
        <w:rPr>
          <w:rFonts w:hint="eastAsia"/>
        </w:rPr>
        <w:t>經監察</w:t>
      </w:r>
      <w:r w:rsidRPr="00901F1B">
        <w:rPr>
          <w:rFonts w:hint="eastAsia"/>
        </w:rPr>
        <w:t>委員立案調查。</w:t>
      </w:r>
    </w:p>
    <w:p w:rsidR="00FC2E0D" w:rsidRDefault="00FC2E0D">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觸犯性騷擾防治法</w:t>
      </w:r>
    </w:p>
    <w:p w:rsidR="009B3728" w:rsidRPr="00901F1B" w:rsidRDefault="009B3728" w:rsidP="00EC469F">
      <w:pPr>
        <w:pStyle w:val="1---"/>
        <w:ind w:firstLine="480"/>
        <w:rPr>
          <w:lang w:eastAsia="zh-TW"/>
        </w:rPr>
      </w:pPr>
      <w:r w:rsidRPr="00901F1B">
        <w:rPr>
          <w:rFonts w:hint="eastAsia"/>
        </w:rPr>
        <w:t>許○○為</w:t>
      </w:r>
      <w:r w:rsidR="00D3225C" w:rsidRPr="00901F1B">
        <w:rPr>
          <w:rFonts w:hint="eastAsia"/>
        </w:rPr>
        <w:t>○○國中</w:t>
      </w:r>
      <w:r w:rsidRPr="00901F1B">
        <w:rPr>
          <w:rFonts w:hint="eastAsia"/>
        </w:rPr>
        <w:t>教務主任及性平會委員，於</w:t>
      </w:r>
      <w:r w:rsidRPr="00901F1B">
        <w:rPr>
          <w:rFonts w:hint="eastAsia"/>
        </w:rPr>
        <w:t>106</w:t>
      </w:r>
      <w:r w:rsidRPr="00901F1B">
        <w:rPr>
          <w:rFonts w:hint="eastAsia"/>
        </w:rPr>
        <w:t>年</w:t>
      </w:r>
      <w:r w:rsidRPr="00901F1B">
        <w:rPr>
          <w:rFonts w:hint="eastAsia"/>
        </w:rPr>
        <w:t>1</w:t>
      </w:r>
      <w:r w:rsidRPr="00901F1B">
        <w:rPr>
          <w:rFonts w:hint="eastAsia"/>
        </w:rPr>
        <w:t>月</w:t>
      </w:r>
      <w:r w:rsidRPr="00901F1B">
        <w:rPr>
          <w:rFonts w:hint="eastAsia"/>
        </w:rPr>
        <w:t>3</w:t>
      </w:r>
      <w:r w:rsidRPr="00901F1B">
        <w:rPr>
          <w:rFonts w:hint="eastAsia"/>
        </w:rPr>
        <w:t>日上午</w:t>
      </w:r>
      <w:r w:rsidRPr="00901F1B">
        <w:rPr>
          <w:rFonts w:hint="eastAsia"/>
        </w:rPr>
        <w:t>8</w:t>
      </w:r>
      <w:r w:rsidRPr="00901F1B">
        <w:rPr>
          <w:rFonts w:hint="eastAsia"/>
        </w:rPr>
        <w:t>時</w:t>
      </w:r>
      <w:r w:rsidRPr="00901F1B">
        <w:rPr>
          <w:rFonts w:hint="eastAsia"/>
        </w:rPr>
        <w:t>45</w:t>
      </w:r>
      <w:r w:rsidRPr="00901F1B">
        <w:rPr>
          <w:rFonts w:hint="eastAsia"/>
        </w:rPr>
        <w:t>分許在</w:t>
      </w:r>
      <w:r w:rsidR="00D3225C" w:rsidRPr="00901F1B">
        <w:rPr>
          <w:rFonts w:hint="eastAsia"/>
        </w:rPr>
        <w:t>○○國中</w:t>
      </w:r>
      <w:r w:rsidRPr="00901F1B">
        <w:rPr>
          <w:rFonts w:hint="eastAsia"/>
        </w:rPr>
        <w:t>之總務處旁影印室內，見特教班約聘教師</w:t>
      </w:r>
      <w:r w:rsidRPr="00901F1B">
        <w:rPr>
          <w:rFonts w:hint="eastAsia"/>
        </w:rPr>
        <w:t>A</w:t>
      </w:r>
      <w:r w:rsidRPr="00901F1B">
        <w:rPr>
          <w:rFonts w:hint="eastAsia"/>
        </w:rPr>
        <w:t>女影印教材，竟意圖性騷擾，趁</w:t>
      </w:r>
      <w:r w:rsidRPr="00901F1B">
        <w:rPr>
          <w:rFonts w:hint="eastAsia"/>
        </w:rPr>
        <w:t>A</w:t>
      </w:r>
      <w:r w:rsidRPr="00901F1B">
        <w:rPr>
          <w:rFonts w:hint="eastAsia"/>
        </w:rPr>
        <w:t>女不及抗拒之際，自</w:t>
      </w:r>
      <w:r w:rsidRPr="00901F1B">
        <w:rPr>
          <w:rFonts w:hint="eastAsia"/>
        </w:rPr>
        <w:t>A</w:t>
      </w:r>
      <w:r w:rsidRPr="00901F1B">
        <w:rPr>
          <w:rFonts w:hint="eastAsia"/>
        </w:rPr>
        <w:t>女後方以雙手環抱住</w:t>
      </w:r>
      <w:r w:rsidRPr="00901F1B">
        <w:rPr>
          <w:rFonts w:hint="eastAsia"/>
        </w:rPr>
        <w:t>A</w:t>
      </w:r>
      <w:r w:rsidRPr="00901F1B">
        <w:rPr>
          <w:rFonts w:hint="eastAsia"/>
        </w:rPr>
        <w:t>女，再以下體頂向</w:t>
      </w:r>
      <w:r w:rsidRPr="00901F1B">
        <w:rPr>
          <w:rFonts w:hint="eastAsia"/>
        </w:rPr>
        <w:t>A</w:t>
      </w:r>
      <w:r w:rsidRPr="00901F1B">
        <w:rPr>
          <w:rFonts w:hint="eastAsia"/>
        </w:rPr>
        <w:t>女腰部至臀部間之位置，致</w:t>
      </w:r>
      <w:r w:rsidRPr="00901F1B">
        <w:rPr>
          <w:rFonts w:hint="eastAsia"/>
        </w:rPr>
        <w:t>A</w:t>
      </w:r>
      <w:r w:rsidRPr="00901F1B">
        <w:rPr>
          <w:rFonts w:hint="eastAsia"/>
        </w:rPr>
        <w:t>女感到冒犯致身心受創，其行為構成性別工作平等法第</w:t>
      </w:r>
      <w:r w:rsidRPr="00901F1B">
        <w:rPr>
          <w:rFonts w:hint="eastAsia"/>
        </w:rPr>
        <w:t>12</w:t>
      </w:r>
      <w:r w:rsidRPr="00901F1B">
        <w:rPr>
          <w:rFonts w:hint="eastAsia"/>
        </w:rPr>
        <w:t>條第</w:t>
      </w:r>
      <w:r w:rsidRPr="00901F1B">
        <w:rPr>
          <w:rFonts w:hint="eastAsia"/>
        </w:rPr>
        <w:t>1</w:t>
      </w:r>
      <w:r w:rsidRPr="00901F1B">
        <w:rPr>
          <w:rFonts w:hint="eastAsia"/>
        </w:rPr>
        <w:t>項第</w:t>
      </w:r>
      <w:r w:rsidRPr="00901F1B">
        <w:rPr>
          <w:rFonts w:hint="eastAsia"/>
        </w:rPr>
        <w:t>1</w:t>
      </w:r>
      <w:r w:rsidRPr="00901F1B">
        <w:rPr>
          <w:rFonts w:hint="eastAsia"/>
        </w:rPr>
        <w:t>款之敵意工作環境性騷擾，且成立性騷擾防治法第</w:t>
      </w:r>
      <w:r w:rsidRPr="00901F1B">
        <w:rPr>
          <w:rFonts w:hint="eastAsia"/>
        </w:rPr>
        <w:t>25</w:t>
      </w:r>
      <w:r w:rsidRPr="00901F1B">
        <w:rPr>
          <w:rFonts w:hint="eastAsia"/>
        </w:rPr>
        <w:t>條之性騷擾罪。</w:t>
      </w:r>
      <w:r w:rsidR="00D3225C" w:rsidRPr="00901F1B">
        <w:rPr>
          <w:rFonts w:hint="eastAsia"/>
        </w:rPr>
        <w:t>○○國中</w:t>
      </w:r>
      <w:r w:rsidRPr="00901F1B">
        <w:rPr>
          <w:rFonts w:hint="eastAsia"/>
        </w:rPr>
        <w:t>調查小組及</w:t>
      </w:r>
      <w:r w:rsidRPr="00901F1B">
        <w:rPr>
          <w:rFonts w:hAnsi="標楷體"/>
        </w:rPr>
        <w:t>臺灣臺北地方檢察署（</w:t>
      </w:r>
      <w:r w:rsidRPr="00901F1B">
        <w:rPr>
          <w:rFonts w:hAnsi="標楷體" w:hint="eastAsia"/>
        </w:rPr>
        <w:t>簡稱</w:t>
      </w:r>
      <w:r w:rsidRPr="00901F1B">
        <w:rPr>
          <w:rFonts w:hint="eastAsia"/>
        </w:rPr>
        <w:t>臺北地檢署）檢察官亦均為相同之認定，並以犯性騷擾防治法第</w:t>
      </w:r>
      <w:r w:rsidRPr="00901F1B">
        <w:rPr>
          <w:rFonts w:hint="eastAsia"/>
        </w:rPr>
        <w:t>25</w:t>
      </w:r>
      <w:r w:rsidRPr="00901F1B">
        <w:rPr>
          <w:rFonts w:hint="eastAsia"/>
        </w:rPr>
        <w:t>條第</w:t>
      </w:r>
      <w:r w:rsidRPr="00901F1B">
        <w:rPr>
          <w:rFonts w:hint="eastAsia"/>
        </w:rPr>
        <w:t>1</w:t>
      </w:r>
      <w:r w:rsidRPr="00901F1B">
        <w:rPr>
          <w:rFonts w:hint="eastAsia"/>
        </w:rPr>
        <w:t>項之性騷擾罪嫌提起公訴在案</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違法濫用職權</w:t>
      </w:r>
    </w:p>
    <w:p w:rsidR="009B3728" w:rsidRPr="00901F1B" w:rsidRDefault="009B3728" w:rsidP="00EC469F">
      <w:pPr>
        <w:pStyle w:val="1---"/>
        <w:ind w:firstLine="480"/>
        <w:rPr>
          <w:lang w:eastAsia="zh-TW"/>
        </w:rPr>
      </w:pPr>
      <w:r w:rsidRPr="00901F1B">
        <w:rPr>
          <w:rFonts w:hint="eastAsia"/>
        </w:rPr>
        <w:t>許○○於事發後</w:t>
      </w:r>
      <w:r w:rsidRPr="00901F1B">
        <w:rPr>
          <w:rFonts w:hint="eastAsia"/>
        </w:rPr>
        <w:t>1</w:t>
      </w:r>
      <w:r w:rsidRPr="00901F1B">
        <w:rPr>
          <w:rFonts w:hint="eastAsia"/>
        </w:rPr>
        <w:t>星期，曾要求事務組長為其親見許○○與訪客講完話就直接上樓之虛偽陳述，遭其拒絕；其未依法迴避，於被申訴性騷擾行為當日參與緊急危機處理會議並於會議中希望輔導主任能關切</w:t>
      </w:r>
      <w:r w:rsidRPr="00901F1B">
        <w:rPr>
          <w:rFonts w:hint="eastAsia"/>
        </w:rPr>
        <w:t>A</w:t>
      </w:r>
      <w:r w:rsidRPr="00901F1B">
        <w:rPr>
          <w:rFonts w:hint="eastAsia"/>
        </w:rPr>
        <w:t>女（但輔導主任表示應尊重</w:t>
      </w:r>
      <w:r w:rsidRPr="00901F1B">
        <w:rPr>
          <w:rFonts w:hint="eastAsia"/>
        </w:rPr>
        <w:t>A</w:t>
      </w:r>
      <w:r w:rsidRPr="00901F1B">
        <w:rPr>
          <w:rFonts w:hint="eastAsia"/>
        </w:rPr>
        <w:t>女決定</w:t>
      </w:r>
      <w:r w:rsidRPr="00C55EAE">
        <w:rPr>
          <w:rFonts w:hint="eastAsia"/>
          <w:spacing w:val="-30"/>
        </w:rPr>
        <w:t>）</w:t>
      </w:r>
      <w:r w:rsidRPr="00901F1B">
        <w:rPr>
          <w:rFonts w:hint="eastAsia"/>
        </w:rPr>
        <w:t>，且於地檢署調閱本事件光碟時在該校之函文及簽呈中核章；其利用教務主任身分向督學張○○投訴郭○○老師洩密本件性平事件，致其受督學約談而心生恐懼；其明知英語科吳○○老師並無特教專業依法不得為特教班教師，卻罔顧輔導主任及教評會委員之意見，執意讓吳老師支援特教班教學工作，有損</w:t>
      </w:r>
      <w:r w:rsidRPr="00901F1B">
        <w:rPr>
          <w:rFonts w:hint="eastAsia"/>
        </w:rPr>
        <w:lastRenderedPageBreak/>
        <w:t>特教學生受教權益，且致</w:t>
      </w:r>
      <w:r w:rsidRPr="00901F1B">
        <w:rPr>
          <w:rFonts w:hint="eastAsia"/>
        </w:rPr>
        <w:t>A</w:t>
      </w:r>
      <w:r w:rsidRPr="00901F1B">
        <w:rPr>
          <w:rFonts w:hint="eastAsia"/>
        </w:rPr>
        <w:t>女無法於其聘期屆至前報考該校特教班代理教師</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通報及處置不當</w:t>
      </w:r>
    </w:p>
    <w:p w:rsidR="009B3728" w:rsidRPr="00901F1B" w:rsidRDefault="00D3225C" w:rsidP="00EC469F">
      <w:pPr>
        <w:pStyle w:val="1---"/>
        <w:ind w:firstLine="480"/>
        <w:rPr>
          <w:lang w:eastAsia="zh-TW"/>
        </w:rPr>
      </w:pPr>
      <w:r w:rsidRPr="00901F1B">
        <w:rPr>
          <w:rFonts w:hint="eastAsia"/>
        </w:rPr>
        <w:t>○○國中</w:t>
      </w:r>
      <w:r w:rsidR="009B3728" w:rsidRPr="00901F1B">
        <w:rPr>
          <w:rFonts w:hint="eastAsia"/>
        </w:rPr>
        <w:t>於</w:t>
      </w:r>
      <w:r w:rsidR="009B3728" w:rsidRPr="00901F1B">
        <w:rPr>
          <w:rFonts w:hint="eastAsia"/>
        </w:rPr>
        <w:t>106</w:t>
      </w:r>
      <w:r w:rsidR="009B3728" w:rsidRPr="00901F1B">
        <w:rPr>
          <w:rFonts w:hint="eastAsia"/>
        </w:rPr>
        <w:t>年</w:t>
      </w:r>
      <w:r w:rsidR="009B3728" w:rsidRPr="00901F1B">
        <w:rPr>
          <w:rFonts w:hint="eastAsia"/>
        </w:rPr>
        <w:t>1</w:t>
      </w:r>
      <w:r w:rsidR="009B3728" w:rsidRPr="00901F1B">
        <w:rPr>
          <w:rFonts w:hint="eastAsia"/>
        </w:rPr>
        <w:t>月</w:t>
      </w:r>
      <w:r w:rsidR="009B3728" w:rsidRPr="00901F1B">
        <w:rPr>
          <w:rFonts w:hint="eastAsia"/>
        </w:rPr>
        <w:t>6</w:t>
      </w:r>
      <w:r w:rsidR="009B3728" w:rsidRPr="00901F1B">
        <w:rPr>
          <w:rFonts w:hint="eastAsia"/>
        </w:rPr>
        <w:t>日上午</w:t>
      </w:r>
      <w:r w:rsidR="009B3728" w:rsidRPr="00901F1B">
        <w:rPr>
          <w:rFonts w:hint="eastAsia"/>
        </w:rPr>
        <w:t>9</w:t>
      </w:r>
      <w:r w:rsidR="009B3728" w:rsidRPr="00901F1B">
        <w:rPr>
          <w:rFonts w:hint="eastAsia"/>
        </w:rPr>
        <w:t>時</w:t>
      </w:r>
      <w:r w:rsidR="009B3728" w:rsidRPr="00901F1B">
        <w:rPr>
          <w:rFonts w:hint="eastAsia"/>
        </w:rPr>
        <w:t>45</w:t>
      </w:r>
      <w:r w:rsidR="009B3728" w:rsidRPr="00901F1B">
        <w:rPr>
          <w:rFonts w:hint="eastAsia"/>
        </w:rPr>
        <w:t>分知悉許○○被訴性騷擾</w:t>
      </w:r>
      <w:r w:rsidR="009B3728" w:rsidRPr="00901F1B">
        <w:rPr>
          <w:rFonts w:hint="eastAsia"/>
        </w:rPr>
        <w:t>A</w:t>
      </w:r>
      <w:r w:rsidR="009B3728" w:rsidRPr="00901F1B">
        <w:rPr>
          <w:rFonts w:hint="eastAsia"/>
        </w:rPr>
        <w:t>女案件，卻遲至</w:t>
      </w:r>
      <w:r w:rsidR="009B3728" w:rsidRPr="00901F1B">
        <w:rPr>
          <w:rFonts w:hint="eastAsia"/>
        </w:rPr>
        <w:t>106</w:t>
      </w:r>
      <w:r w:rsidR="009B3728" w:rsidRPr="00901F1B">
        <w:rPr>
          <w:rFonts w:hint="eastAsia"/>
        </w:rPr>
        <w:t>年</w:t>
      </w:r>
      <w:r w:rsidR="009B3728" w:rsidRPr="00901F1B">
        <w:rPr>
          <w:rFonts w:hint="eastAsia"/>
        </w:rPr>
        <w:t>1</w:t>
      </w:r>
      <w:r w:rsidR="009B3728" w:rsidRPr="00901F1B">
        <w:rPr>
          <w:rFonts w:hint="eastAsia"/>
        </w:rPr>
        <w:t>月</w:t>
      </w:r>
      <w:r w:rsidR="009B3728" w:rsidRPr="00901F1B">
        <w:rPr>
          <w:rFonts w:hint="eastAsia"/>
        </w:rPr>
        <w:t>18</w:t>
      </w:r>
      <w:r w:rsidR="009B3728" w:rsidRPr="00901F1B">
        <w:rPr>
          <w:rFonts w:hint="eastAsia"/>
        </w:rPr>
        <w:t>日上午</w:t>
      </w:r>
      <w:r w:rsidR="009B3728" w:rsidRPr="00901F1B">
        <w:rPr>
          <w:rFonts w:hint="eastAsia"/>
        </w:rPr>
        <w:t>9</w:t>
      </w:r>
      <w:r w:rsidR="009B3728" w:rsidRPr="00901F1B">
        <w:rPr>
          <w:rFonts w:hint="eastAsia"/>
        </w:rPr>
        <w:t>時</w:t>
      </w:r>
      <w:r w:rsidR="009B3728" w:rsidRPr="00901F1B">
        <w:rPr>
          <w:rFonts w:hint="eastAsia"/>
        </w:rPr>
        <w:t>44</w:t>
      </w:r>
      <w:r w:rsidR="009B3728" w:rsidRPr="00901F1B">
        <w:rPr>
          <w:rFonts w:hint="eastAsia"/>
        </w:rPr>
        <w:t>分始進行校安通報，違反「校園安全及災害事件通報作業要點修正規定」應於</w:t>
      </w:r>
      <w:r w:rsidR="009B3728" w:rsidRPr="00901F1B">
        <w:rPr>
          <w:rFonts w:hint="eastAsia"/>
        </w:rPr>
        <w:t>24</w:t>
      </w:r>
      <w:r w:rsidR="009B3728" w:rsidRPr="00901F1B">
        <w:rPr>
          <w:rFonts w:hint="eastAsia"/>
        </w:rPr>
        <w:t>小時內通報之規定，延遲通報</w:t>
      </w:r>
      <w:r w:rsidR="009B3728" w:rsidRPr="00901F1B">
        <w:rPr>
          <w:rFonts w:hint="eastAsia"/>
        </w:rPr>
        <w:t>11</w:t>
      </w:r>
      <w:r w:rsidR="009B3728" w:rsidRPr="00901F1B">
        <w:rPr>
          <w:rFonts w:hint="eastAsia"/>
        </w:rPr>
        <w:t>日。該校組成「工作場所性騷擾申訴處理委員會」處理本案，該委員會委員未依規定由雇主與受僱者代表共同組成，於法不合。該校調查處理過程未以保密方式處理申訴，致許○○於被申訴性騷擾行為當日參與緊急危機處理會議並於會議中希望輔導主任能關切</w:t>
      </w:r>
      <w:r w:rsidR="009B3728" w:rsidRPr="00901F1B">
        <w:rPr>
          <w:rFonts w:hint="eastAsia"/>
        </w:rPr>
        <w:t>A</w:t>
      </w:r>
      <w:r w:rsidR="009B3728" w:rsidRPr="00901F1B">
        <w:rPr>
          <w:rFonts w:hint="eastAsia"/>
        </w:rPr>
        <w:t>女，即有不當</w:t>
      </w:r>
      <w:r w:rsidR="009B3728" w:rsidRPr="00901F1B">
        <w:t>。</w:t>
      </w:r>
    </w:p>
    <w:p w:rsidR="009B3728" w:rsidRPr="00901F1B" w:rsidRDefault="00D3225C" w:rsidP="00EC469F">
      <w:pPr>
        <w:pStyle w:val="1---"/>
        <w:ind w:firstLine="480"/>
      </w:pPr>
      <w:r w:rsidRPr="00901F1B">
        <w:rPr>
          <w:rFonts w:hint="eastAsia"/>
        </w:rPr>
        <w:t>○○國中</w:t>
      </w:r>
      <w:r w:rsidR="009B3728" w:rsidRPr="00901F1B">
        <w:rPr>
          <w:rFonts w:hint="eastAsia"/>
        </w:rPr>
        <w:t>總務處幹事劉○○於調查小組訪談時為不實證述，經載明於調查報告中，吳校長已看過該報告，竟於</w:t>
      </w:r>
      <w:r w:rsidR="009B3728" w:rsidRPr="00901F1B">
        <w:rPr>
          <w:rFonts w:hint="eastAsia"/>
        </w:rPr>
        <w:t>106</w:t>
      </w:r>
      <w:r w:rsidR="009B3728" w:rsidRPr="00901F1B">
        <w:rPr>
          <w:rFonts w:hint="eastAsia"/>
        </w:rPr>
        <w:t>年</w:t>
      </w:r>
      <w:r w:rsidR="009B3728" w:rsidRPr="00901F1B">
        <w:rPr>
          <w:rFonts w:hint="eastAsia"/>
        </w:rPr>
        <w:t>9</w:t>
      </w:r>
      <w:r w:rsidR="009B3728" w:rsidRPr="00901F1B">
        <w:rPr>
          <w:rFonts w:hint="eastAsia"/>
        </w:rPr>
        <w:t>月</w:t>
      </w:r>
      <w:r w:rsidR="009B3728" w:rsidRPr="00901F1B">
        <w:rPr>
          <w:rFonts w:hint="eastAsia"/>
        </w:rPr>
        <w:t>4</w:t>
      </w:r>
      <w:r w:rsidR="009B3728" w:rsidRPr="00901F1B">
        <w:rPr>
          <w:rFonts w:hint="eastAsia"/>
        </w:rPr>
        <w:t>日將劉○○升任文書組長；再者，吳校長明知英語科吳○○老師無特教專業，卻違法指派其支援特教班教學工作，損及特教學生受教權益，且致</w:t>
      </w:r>
      <w:r w:rsidR="009B3728" w:rsidRPr="00901F1B">
        <w:rPr>
          <w:rFonts w:hint="eastAsia"/>
        </w:rPr>
        <w:t>A</w:t>
      </w:r>
      <w:r w:rsidR="009B3728" w:rsidRPr="00901F1B">
        <w:rPr>
          <w:rFonts w:hint="eastAsia"/>
        </w:rPr>
        <w:t>女無法於其聘期屆至前報考該校特教班代理教師。</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督學對疑似性平洩密事件處理不周</w:t>
      </w:r>
    </w:p>
    <w:p w:rsidR="009B3728" w:rsidRPr="00901F1B" w:rsidRDefault="009B3728" w:rsidP="00EC469F">
      <w:pPr>
        <w:pStyle w:val="1---"/>
        <w:ind w:firstLine="480"/>
      </w:pPr>
      <w:r w:rsidRPr="00901F1B">
        <w:rPr>
          <w:rFonts w:hint="eastAsia"/>
        </w:rPr>
        <w:t>臺北市政府教育局張○○督學於接受許○○投訴郭○○老師洩密性平事件時，明知督學對疑似性平洩密事件並無調查權，卻約談郭師調查其是否洩密，並對郭師自身專業為輔導，且建議郭師思考後與吳校長說明，又未依規定作成視導紀錄，致</w:t>
      </w:r>
      <w:r w:rsidRPr="00901F1B">
        <w:rPr>
          <w:rFonts w:hint="eastAsia"/>
        </w:rPr>
        <w:lastRenderedPageBreak/>
        <w:t>郭師心生恐懼。</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未妥適提供排課協助</w:t>
      </w:r>
    </w:p>
    <w:p w:rsidR="009B3728" w:rsidRPr="00901F1B" w:rsidRDefault="00D3225C" w:rsidP="00EC469F">
      <w:pPr>
        <w:pStyle w:val="1---"/>
        <w:ind w:firstLine="480"/>
      </w:pPr>
      <w:r w:rsidRPr="00901F1B">
        <w:rPr>
          <w:rFonts w:hint="eastAsia"/>
        </w:rPr>
        <w:t>○○國中</w:t>
      </w:r>
      <w:r w:rsidR="009B3728" w:rsidRPr="00901F1B">
        <w:rPr>
          <w:rFonts w:hint="eastAsia"/>
        </w:rPr>
        <w:t>於</w:t>
      </w:r>
      <w:r w:rsidR="009B3728" w:rsidRPr="00901F1B">
        <w:rPr>
          <w:rFonts w:hint="eastAsia"/>
        </w:rPr>
        <w:t>106</w:t>
      </w:r>
      <w:r w:rsidR="009B3728" w:rsidRPr="00901F1B">
        <w:rPr>
          <w:rFonts w:hint="eastAsia"/>
        </w:rPr>
        <w:t>學年度未依法規及特教推行委員會決議，對資源班學生之區塊排課需求提供優先排課之協助，致影響特殊教育學生之就學權益。</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未落實監督性別工作平等之勞動檢查</w:t>
      </w:r>
    </w:p>
    <w:p w:rsidR="009B3728" w:rsidRPr="00901F1B" w:rsidRDefault="009B3728" w:rsidP="00EC469F">
      <w:pPr>
        <w:pStyle w:val="1---"/>
        <w:ind w:firstLine="480"/>
      </w:pPr>
      <w:r w:rsidRPr="00901F1B">
        <w:rPr>
          <w:rFonts w:hint="eastAsia"/>
        </w:rPr>
        <w:t>臺北市政府疏於對轄區</w:t>
      </w:r>
      <w:r w:rsidR="00D3225C" w:rsidRPr="00901F1B">
        <w:rPr>
          <w:rFonts w:hint="eastAsia"/>
        </w:rPr>
        <w:t>○○國中</w:t>
      </w:r>
      <w:r w:rsidRPr="00901F1B">
        <w:rPr>
          <w:rFonts w:hint="eastAsia"/>
        </w:rPr>
        <w:t>實施性騷擾防治及促進性別工作平等措施之勞動檢查，勞動部亦未落實監督該府執行。</w:t>
      </w:r>
    </w:p>
    <w:p w:rsidR="009B3728" w:rsidRPr="00901F1B" w:rsidRDefault="009B3728" w:rsidP="00EC469F">
      <w:pPr>
        <w:pStyle w:val="1---"/>
        <w:ind w:firstLine="480"/>
        <w:rPr>
          <w:lang w:eastAsia="zh-TW"/>
        </w:rPr>
      </w:pPr>
      <w:r w:rsidRPr="00901F1B">
        <w:t>依據本案調查意見</w:t>
      </w:r>
      <w:r w:rsidR="00CD39F6" w:rsidRPr="00CD39F6">
        <w:rPr>
          <w:rFonts w:hint="eastAsia"/>
          <w:sz w:val="4"/>
          <w:lang w:eastAsia="zh-TW"/>
        </w:rPr>
        <w:t xml:space="preserve"> </w:t>
      </w:r>
      <w:r w:rsidRPr="00901F1B">
        <w:rPr>
          <w:rStyle w:val="aff3"/>
        </w:rPr>
        <w:footnoteReference w:id="26"/>
      </w:r>
      <w:r w:rsidRPr="00901F1B">
        <w:t>，監察院</w:t>
      </w:r>
      <w:r w:rsidRPr="00901F1B">
        <w:rPr>
          <w:rFonts w:hint="eastAsia"/>
        </w:rPr>
        <w:t>請行政院督促所屬並請勞動部檢討改進。</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臺北市政府教育局修訂「臺北市政府教育局所屬各級學校教職員工間之職場性騷擾事件申訴處理程序流程圖」及「臺北市政府教育局所屬各級學校教職員工生之一般性騷擾事件申訴處理程序流程圖」。</w:t>
      </w:r>
      <w:r w:rsidRPr="00901F1B">
        <w:rPr>
          <w:rFonts w:hAnsi="標楷體" w:hint="eastAsia"/>
          <w:szCs w:val="32"/>
        </w:rPr>
        <w:t>修正臺北市政府教育局督學視導要點第</w:t>
      </w:r>
      <w:r w:rsidRPr="00901F1B">
        <w:rPr>
          <w:rFonts w:hAnsi="標楷體" w:hint="eastAsia"/>
          <w:szCs w:val="32"/>
        </w:rPr>
        <w:t>6</w:t>
      </w:r>
      <w:r w:rsidRPr="00901F1B">
        <w:rPr>
          <w:rFonts w:hAnsi="標楷體" w:hint="eastAsia"/>
          <w:szCs w:val="32"/>
        </w:rPr>
        <w:t>點，增列督學視導時應注意事項第</w:t>
      </w:r>
      <w:r w:rsidRPr="00901F1B">
        <w:rPr>
          <w:rFonts w:hAnsi="標楷體" w:hint="eastAsia"/>
          <w:szCs w:val="32"/>
        </w:rPr>
        <w:t>10</w:t>
      </w:r>
      <w:r w:rsidRPr="00901F1B">
        <w:rPr>
          <w:rFonts w:hAnsi="標楷體" w:hint="eastAsia"/>
          <w:szCs w:val="32"/>
        </w:rPr>
        <w:t>款</w:t>
      </w:r>
      <w:r w:rsidRPr="00901F1B">
        <w:rPr>
          <w:rFonts w:hint="eastAsia"/>
        </w:rPr>
        <w:t>。</w:t>
      </w:r>
    </w:p>
    <w:p w:rsidR="009B3728" w:rsidRPr="00901F1B" w:rsidRDefault="009B3728" w:rsidP="00CB024B">
      <w:pPr>
        <w:pStyle w:val="15"/>
      </w:pPr>
      <w:r w:rsidRPr="00901F1B">
        <w:rPr>
          <w:rFonts w:hint="eastAsia"/>
        </w:rPr>
        <w:t>2</w:t>
      </w:r>
      <w:r w:rsidRPr="00901F1B">
        <w:rPr>
          <w:rFonts w:hint="eastAsia"/>
        </w:rPr>
        <w:t>、針對延遲通報，前校長吳○○記過</w:t>
      </w:r>
      <w:r w:rsidRPr="00901F1B">
        <w:rPr>
          <w:rFonts w:hint="eastAsia"/>
        </w:rPr>
        <w:t>2</w:t>
      </w:r>
      <w:r w:rsidRPr="00901F1B">
        <w:rPr>
          <w:rFonts w:hint="eastAsia"/>
        </w:rPr>
        <w:t>次之處分、劉</w:t>
      </w:r>
      <w:r w:rsidR="00922B87" w:rsidRPr="00901F1B">
        <w:rPr>
          <w:rFonts w:hint="eastAsia"/>
        </w:rPr>
        <w:t>○○</w:t>
      </w:r>
      <w:r w:rsidRPr="00901F1B">
        <w:rPr>
          <w:rFonts w:hint="eastAsia"/>
        </w:rPr>
        <w:t>調離文書組長改任非主管職務並予以申誡</w:t>
      </w:r>
      <w:r w:rsidRPr="00901F1B">
        <w:rPr>
          <w:rFonts w:hint="eastAsia"/>
        </w:rPr>
        <w:t>1</w:t>
      </w:r>
      <w:r w:rsidRPr="00901F1B">
        <w:rPr>
          <w:rFonts w:hint="eastAsia"/>
        </w:rPr>
        <w:t>次之處分、指派無特教專業之英語科老師支援特教班教學工作，損及特教學生受教權益，核予前校長吳○○記過</w:t>
      </w:r>
      <w:r w:rsidRPr="00901F1B">
        <w:rPr>
          <w:rFonts w:hint="eastAsia"/>
        </w:rPr>
        <w:t>2</w:t>
      </w:r>
      <w:r w:rsidRPr="00901F1B">
        <w:rPr>
          <w:rFonts w:hint="eastAsia"/>
        </w:rPr>
        <w:t>次之處分；時任</w:t>
      </w:r>
      <w:r w:rsidRPr="00901F1B">
        <w:rPr>
          <w:rFonts w:hint="eastAsia"/>
        </w:rPr>
        <w:lastRenderedPageBreak/>
        <w:t>教務主任之行為人經該局核准停聘</w:t>
      </w:r>
      <w:r w:rsidRPr="00901F1B">
        <w:rPr>
          <w:rFonts w:hint="eastAsia"/>
        </w:rPr>
        <w:t>2</w:t>
      </w:r>
      <w:r w:rsidRPr="00901F1B">
        <w:rPr>
          <w:rFonts w:hint="eastAsia"/>
        </w:rPr>
        <w:t>年、有關張○○督學自行約談郭師調查且未依規定作成視導紀錄等之責任檢討，教育局於</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27</w:t>
      </w:r>
      <w:r w:rsidRPr="00901F1B">
        <w:rPr>
          <w:rFonts w:hint="eastAsia"/>
        </w:rPr>
        <w:t>日調整督學職務。</w:t>
      </w:r>
    </w:p>
    <w:p w:rsidR="009B3728" w:rsidRPr="00901F1B" w:rsidRDefault="009B3728" w:rsidP="00CB024B">
      <w:pPr>
        <w:pStyle w:val="15"/>
      </w:pPr>
      <w:r w:rsidRPr="00901F1B">
        <w:t>3</w:t>
      </w:r>
      <w:r w:rsidRPr="00901F1B">
        <w:rPr>
          <w:rFonts w:hint="eastAsia"/>
        </w:rPr>
        <w:t>、勞動部落實勞動檢查部分：</w:t>
      </w:r>
      <w:r w:rsidRPr="00901F1B">
        <w:rPr>
          <w:rFonts w:hint="eastAsia"/>
        </w:rPr>
        <w:t>107</w:t>
      </w:r>
      <w:r w:rsidRPr="00901F1B">
        <w:rPr>
          <w:rFonts w:hint="eastAsia"/>
        </w:rPr>
        <w:t>年迄</w:t>
      </w:r>
      <w:r w:rsidRPr="00901F1B">
        <w:rPr>
          <w:rFonts w:hint="eastAsia"/>
        </w:rPr>
        <w:t>9</w:t>
      </w:r>
      <w:r w:rsidRPr="00901F1B">
        <w:rPr>
          <w:rFonts w:hint="eastAsia"/>
        </w:rPr>
        <w:t>月底止，全國實施性平專案檢查計有</w:t>
      </w:r>
      <w:r w:rsidRPr="00901F1B">
        <w:rPr>
          <w:rFonts w:hint="eastAsia"/>
        </w:rPr>
        <w:t>5</w:t>
      </w:r>
      <w:r w:rsidR="00141DE7" w:rsidRPr="00901F1B">
        <w:rPr>
          <w:rFonts w:hint="eastAsia"/>
        </w:rPr>
        <w:t>,</w:t>
      </w:r>
      <w:r w:rsidRPr="00901F1B">
        <w:rPr>
          <w:rFonts w:hint="eastAsia"/>
        </w:rPr>
        <w:t>954</w:t>
      </w:r>
      <w:r w:rsidRPr="00901F1B">
        <w:rPr>
          <w:rFonts w:hint="eastAsia"/>
        </w:rPr>
        <w:t>場次，較</w:t>
      </w:r>
      <w:r w:rsidRPr="00901F1B">
        <w:rPr>
          <w:rFonts w:hint="eastAsia"/>
        </w:rPr>
        <w:t>106</w:t>
      </w:r>
      <w:r w:rsidRPr="00901F1B">
        <w:rPr>
          <w:rFonts w:hint="eastAsia"/>
        </w:rPr>
        <w:t>年同期之</w:t>
      </w:r>
      <w:r w:rsidRPr="00901F1B">
        <w:rPr>
          <w:rFonts w:hint="eastAsia"/>
        </w:rPr>
        <w:t>4</w:t>
      </w:r>
      <w:r w:rsidR="00922B87" w:rsidRPr="00901F1B">
        <w:rPr>
          <w:rFonts w:hint="eastAsia"/>
        </w:rPr>
        <w:t>,</w:t>
      </w:r>
      <w:r w:rsidRPr="00901F1B">
        <w:rPr>
          <w:rFonts w:hint="eastAsia"/>
        </w:rPr>
        <w:t>293</w:t>
      </w:r>
      <w:r w:rsidRPr="00901F1B">
        <w:rPr>
          <w:rFonts w:hint="eastAsia"/>
        </w:rPr>
        <w:t>場次增加</w:t>
      </w:r>
      <w:r w:rsidRPr="00901F1B">
        <w:rPr>
          <w:rFonts w:hint="eastAsia"/>
        </w:rPr>
        <w:t>38.69%</w:t>
      </w:r>
      <w:r w:rsidRPr="00901F1B">
        <w:rPr>
          <w:rFonts w:hint="eastAsia"/>
        </w:rPr>
        <w:t>。另該部</w:t>
      </w:r>
      <w:r w:rsidRPr="00901F1B">
        <w:rPr>
          <w:rFonts w:hint="eastAsia"/>
        </w:rPr>
        <w:t>106</w:t>
      </w:r>
      <w:r w:rsidRPr="00901F1B">
        <w:rPr>
          <w:rFonts w:hint="eastAsia"/>
        </w:rPr>
        <w:t>至</w:t>
      </w:r>
      <w:r w:rsidRPr="00901F1B">
        <w:rPr>
          <w:rFonts w:hint="eastAsia"/>
        </w:rPr>
        <w:t>107</w:t>
      </w:r>
      <w:r w:rsidRPr="00901F1B">
        <w:rPr>
          <w:rFonts w:hint="eastAsia"/>
        </w:rPr>
        <w:t>年間已規劃辦理性別工作平等法相關在職訓練課程，以強化第一線勞動檢查員相關知能</w:t>
      </w:r>
      <w:r w:rsidRPr="00901F1B">
        <w:t>。</w:t>
      </w:r>
    </w:p>
    <w:p w:rsidR="009B3728" w:rsidRDefault="009B3728" w:rsidP="00CB024B">
      <w:pPr>
        <w:pStyle w:val="15"/>
        <w:rPr>
          <w:lang w:eastAsia="zh-TW"/>
        </w:rPr>
      </w:pPr>
      <w:r w:rsidRPr="00901F1B">
        <w:rPr>
          <w:rFonts w:hint="eastAsia"/>
        </w:rPr>
        <w:t>4</w:t>
      </w:r>
      <w:r w:rsidRPr="00901F1B">
        <w:rPr>
          <w:rFonts w:hint="eastAsia"/>
        </w:rPr>
        <w:t>、由於勞動部相關法規未明定申訴處理委員會之雇主與受僱者代表之組成，爰雇主為學校時，得由學校之性別平等教育委員會依工作場所性騷擾防治措施申訴及懲戒辦法所定準則第</w:t>
      </w:r>
      <w:r w:rsidRPr="00901F1B">
        <w:rPr>
          <w:rFonts w:hint="eastAsia"/>
        </w:rPr>
        <w:t>7</w:t>
      </w:r>
      <w:r w:rsidRPr="00901F1B">
        <w:rPr>
          <w:rFonts w:hint="eastAsia"/>
        </w:rPr>
        <w:t>條第</w:t>
      </w:r>
      <w:r w:rsidRPr="00901F1B">
        <w:rPr>
          <w:rFonts w:hint="eastAsia"/>
        </w:rPr>
        <w:t>3</w:t>
      </w:r>
      <w:r w:rsidRPr="00901F1B">
        <w:rPr>
          <w:rFonts w:hint="eastAsia"/>
        </w:rPr>
        <w:t>項規定，處理性騷擾申訴事宜。</w:t>
      </w:r>
    </w:p>
    <w:p w:rsidR="00072AF8" w:rsidRDefault="00072AF8" w:rsidP="00072AF8">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48"/>
      </w:tblGrid>
      <w:tr w:rsidR="00072AF8" w:rsidTr="00072AF8">
        <w:tc>
          <w:tcPr>
            <w:tcW w:w="4248" w:type="dxa"/>
            <w:shd w:val="clear" w:color="auto" w:fill="D9D9D9" w:themeFill="background1" w:themeFillShade="D9"/>
          </w:tcPr>
          <w:p w:rsidR="00072AF8" w:rsidRDefault="00072AF8" w:rsidP="00072AF8">
            <w:pPr>
              <w:pStyle w:val="11-"/>
              <w:spacing w:before="72" w:after="108"/>
              <w:rPr>
                <w:lang w:eastAsia="zh-TW"/>
              </w:rPr>
            </w:pPr>
            <w:bookmarkStart w:id="20" w:name="_Toc38638665"/>
            <w:r w:rsidRPr="00901F1B">
              <w:rPr>
                <w:rFonts w:hint="eastAsia"/>
              </w:rPr>
              <w:t>補助無障礙計程車</w:t>
            </w:r>
            <w:r w:rsidRPr="00901F1B">
              <w:rPr>
                <w:rFonts w:hint="eastAsia"/>
                <w:lang w:eastAsia="zh-HK"/>
              </w:rPr>
              <w:t>效能不彰</w:t>
            </w:r>
            <w:r w:rsidRPr="00901F1B">
              <w:t>案</w:t>
            </w:r>
            <w:bookmarkEnd w:id="20"/>
          </w:p>
        </w:tc>
      </w:tr>
    </w:tbl>
    <w:p w:rsidR="009B3728" w:rsidRPr="00901F1B" w:rsidRDefault="009B3728" w:rsidP="00FC2E0D">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rPr>
        <w:t>因應高齡社會及行動不便者的交通運輸的需求，交通部於</w:t>
      </w:r>
      <w:r w:rsidRPr="00901F1B">
        <w:rPr>
          <w:rFonts w:hint="eastAsia"/>
        </w:rPr>
        <w:t>101</w:t>
      </w:r>
      <w:r w:rsidRPr="00901F1B">
        <w:rPr>
          <w:rFonts w:hint="eastAsia"/>
        </w:rPr>
        <w:t>年</w:t>
      </w:r>
      <w:r w:rsidRPr="00901F1B">
        <w:rPr>
          <w:rFonts w:hint="eastAsia"/>
        </w:rPr>
        <w:t>12</w:t>
      </w:r>
      <w:r w:rsidRPr="00901F1B">
        <w:rPr>
          <w:rFonts w:hint="eastAsia"/>
        </w:rPr>
        <w:t>月</w:t>
      </w:r>
      <w:r w:rsidRPr="00901F1B">
        <w:rPr>
          <w:rFonts w:hint="eastAsia"/>
        </w:rPr>
        <w:t>6</w:t>
      </w:r>
      <w:r w:rsidRPr="00901F1B">
        <w:rPr>
          <w:rFonts w:hint="eastAsia"/>
        </w:rPr>
        <w:t>日訂定發布「交通部公路公共運輸提升計畫補助無障礙計程車作業要點</w:t>
      </w:r>
      <w:r w:rsidRPr="00C55EAE">
        <w:rPr>
          <w:rFonts w:hint="eastAsia"/>
          <w:spacing w:val="-30"/>
        </w:rPr>
        <w:t>」</w:t>
      </w:r>
      <w:r w:rsidRPr="00901F1B">
        <w:rPr>
          <w:rFonts w:hint="eastAsia"/>
        </w:rPr>
        <w:t>，截至</w:t>
      </w:r>
      <w:r w:rsidRPr="00901F1B">
        <w:rPr>
          <w:rFonts w:hint="eastAsia"/>
        </w:rPr>
        <w:t>106</w:t>
      </w:r>
      <w:r w:rsidRPr="00901F1B">
        <w:rPr>
          <w:rFonts w:hint="eastAsia"/>
        </w:rPr>
        <w:t>年底各縣市實際營運輛數共</w:t>
      </w:r>
      <w:r w:rsidRPr="00901F1B">
        <w:rPr>
          <w:rFonts w:hint="eastAsia"/>
        </w:rPr>
        <w:t>756</w:t>
      </w:r>
      <w:r w:rsidRPr="00901F1B">
        <w:rPr>
          <w:rFonts w:hint="eastAsia"/>
        </w:rPr>
        <w:t>輛，補助金額約新臺幣（下同）</w:t>
      </w:r>
      <w:r w:rsidRPr="00901F1B">
        <w:rPr>
          <w:rFonts w:hint="eastAsia"/>
        </w:rPr>
        <w:t>2.86</w:t>
      </w:r>
      <w:r w:rsidRPr="00901F1B">
        <w:rPr>
          <w:rFonts w:hint="eastAsia"/>
        </w:rPr>
        <w:t>億元，但是行動不便的長者及輪椅使用者屢屢反映無法預約到無障礙計程車，</w:t>
      </w:r>
      <w:r w:rsidR="004E5098">
        <w:rPr>
          <w:rFonts w:hint="eastAsia"/>
          <w:lang w:eastAsia="zh-TW"/>
        </w:rPr>
        <w:t xml:space="preserve">  </w:t>
      </w:r>
      <w:r w:rsidRPr="00901F1B">
        <w:rPr>
          <w:rFonts w:hint="eastAsia"/>
        </w:rPr>
        <w:t>而且還被要求加價。監察委員認有深入瞭解之必要，而立案調查。</w:t>
      </w:r>
    </w:p>
    <w:p w:rsidR="009B3728" w:rsidRPr="00901F1B" w:rsidRDefault="009B3728" w:rsidP="003E50FF">
      <w:pPr>
        <w:pStyle w:val="afff9"/>
        <w:spacing w:before="252" w:after="252"/>
      </w:pPr>
      <w:r w:rsidRPr="00901F1B">
        <w:lastRenderedPageBreak/>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無障礙計程車數量仍顯不足</w:t>
      </w:r>
    </w:p>
    <w:p w:rsidR="009B3728" w:rsidRPr="00901F1B" w:rsidRDefault="009B3728" w:rsidP="00EC469F">
      <w:pPr>
        <w:pStyle w:val="1---"/>
        <w:ind w:firstLine="480"/>
      </w:pPr>
      <w:r w:rsidRPr="00901F1B">
        <w:rPr>
          <w:rFonts w:hint="eastAsia"/>
        </w:rPr>
        <w:t>各縣市截至</w:t>
      </w:r>
      <w:r w:rsidRPr="00901F1B">
        <w:rPr>
          <w:rFonts w:hint="eastAsia"/>
        </w:rPr>
        <w:t>106</w:t>
      </w:r>
      <w:r w:rsidRPr="00901F1B">
        <w:rPr>
          <w:rFonts w:hint="eastAsia"/>
        </w:rPr>
        <w:t>年底實際營運輛數共</w:t>
      </w:r>
      <w:r w:rsidRPr="00901F1B">
        <w:rPr>
          <w:rFonts w:hint="eastAsia"/>
        </w:rPr>
        <w:t>756</w:t>
      </w:r>
      <w:r w:rsidRPr="00901F1B">
        <w:rPr>
          <w:rFonts w:hint="eastAsia"/>
        </w:rPr>
        <w:t>輛，金額約</w:t>
      </w:r>
      <w:r w:rsidRPr="00901F1B">
        <w:rPr>
          <w:rFonts w:hint="eastAsia"/>
        </w:rPr>
        <w:t>2.86</w:t>
      </w:r>
      <w:r w:rsidRPr="00901F1B">
        <w:rPr>
          <w:rFonts w:hint="eastAsia"/>
        </w:rPr>
        <w:t>億元，無障礙計程車僅占全國計程車總輛數</w:t>
      </w:r>
      <w:r w:rsidRPr="00901F1B">
        <w:rPr>
          <w:rFonts w:hint="eastAsia"/>
        </w:rPr>
        <w:t>8</w:t>
      </w:r>
      <w:r w:rsidRPr="00901F1B">
        <w:rPr>
          <w:rFonts w:hint="eastAsia"/>
        </w:rPr>
        <w:t>萬</w:t>
      </w:r>
      <w:r w:rsidRPr="00901F1B">
        <w:rPr>
          <w:rFonts w:hint="eastAsia"/>
        </w:rPr>
        <w:t>7</w:t>
      </w:r>
      <w:r w:rsidRPr="00901F1B">
        <w:rPr>
          <w:rFonts w:hint="eastAsia"/>
        </w:rPr>
        <w:t>千輛之</w:t>
      </w:r>
      <w:r w:rsidRPr="00901F1B">
        <w:rPr>
          <w:rFonts w:hint="eastAsia"/>
        </w:rPr>
        <w:t>0.88%</w:t>
      </w:r>
      <w:r w:rsidRPr="00901F1B">
        <w:rPr>
          <w:rFonts w:hint="eastAsia"/>
        </w:rPr>
        <w:t>，數量仍顯不足，且</w:t>
      </w:r>
      <w:r w:rsidRPr="00901F1B">
        <w:rPr>
          <w:rFonts w:hint="eastAsia"/>
        </w:rPr>
        <w:t>106</w:t>
      </w:r>
      <w:r w:rsidRPr="00901F1B">
        <w:rPr>
          <w:rFonts w:hint="eastAsia"/>
        </w:rPr>
        <w:t>年申請補助輛數已有下降趨勢。該部應切實檢討現行補助及獎勵措施，積極提升業者或駕駛投入無障礙計程車服務之誘因，以提供高齡者及行動不便者無障礙運輸服務。另為因應未來通用車款日益增加之需求趨勢，交通部除持續與車輛相關業者溝通外，亦應本於權責研議相關積極配套作為，提高車輛相關業者製造或導入價格平實且合用車款之意願，及研訂計程車通用化之期程</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無障礙計程車績效指標難以呈現實際成效</w:t>
      </w:r>
    </w:p>
    <w:p w:rsidR="004E5098" w:rsidRPr="00901F1B" w:rsidRDefault="009B3728" w:rsidP="00EC469F">
      <w:pPr>
        <w:pStyle w:val="1---"/>
        <w:ind w:firstLine="480"/>
        <w:rPr>
          <w:lang w:eastAsia="zh-TW"/>
        </w:rPr>
      </w:pPr>
      <w:r w:rsidRPr="00901F1B">
        <w:rPr>
          <w:rFonts w:hint="eastAsia"/>
        </w:rPr>
        <w:t>交通部於補助作業要點明定乘載行動不便之派車趟次比率應達百分之三十以上，雖多數縣市均達成前述比率，惟該比率之統計範圍未有明確定義，致各地方政府對於績效指標計算基礎不一，且績效指標難以呈現乘載行動不便者之實際成效。另相關查核作業由地方主管機關執行，除少數縣市採用電子票證便於查核外，多數縣市採不定期電話抽訪，徒耗人力成本且難以勾稽全面查證，查核制度亦有待通盤檢討</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遏止無障礙計程車額外收費</w:t>
      </w:r>
    </w:p>
    <w:p w:rsidR="009B3728" w:rsidRPr="00901F1B" w:rsidRDefault="009B3728" w:rsidP="00EC469F">
      <w:pPr>
        <w:pStyle w:val="1---"/>
        <w:ind w:firstLine="480"/>
      </w:pPr>
      <w:r w:rsidRPr="00901F1B">
        <w:rPr>
          <w:rFonts w:hint="eastAsia"/>
        </w:rPr>
        <w:t>依據公路法及汽車運輸業管理規則相關規定，無障礙計程</w:t>
      </w:r>
      <w:r w:rsidRPr="00901F1B">
        <w:rPr>
          <w:rFonts w:hint="eastAsia"/>
        </w:rPr>
        <w:lastRenderedPageBreak/>
        <w:t>車應按表收費，惟輪椅使用者於預約及搭乘時，若遭遇未按表收費或額外加收費用等不合理對待，一旦提出檢舉，須擔憂遭報復或往後更難預約之困境，而近</w:t>
      </w:r>
      <w:r w:rsidRPr="00901F1B">
        <w:rPr>
          <w:rFonts w:hint="eastAsia"/>
        </w:rPr>
        <w:t>5</w:t>
      </w:r>
      <w:r w:rsidRPr="00901F1B">
        <w:rPr>
          <w:rFonts w:hint="eastAsia"/>
        </w:rPr>
        <w:t>年實際裁處案件數亦偏低，多數申訴案件僅函請業者及駕駛檢討改進</w:t>
      </w:r>
      <w:r w:rsidR="00A53E35" w:rsidRPr="00901F1B">
        <w:rPr>
          <w:rFonts w:hint="eastAsia"/>
        </w:rPr>
        <w:t>。</w:t>
      </w:r>
      <w:r w:rsidRPr="00901F1B">
        <w:rPr>
          <w:rFonts w:hint="eastAsia"/>
        </w:rPr>
        <w:t>公路主管機關應加強查處，遏止違規情事頻生</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無障礙計程車預約不易</w:t>
      </w:r>
    </w:p>
    <w:p w:rsidR="009B3728" w:rsidRPr="00901F1B" w:rsidRDefault="009B3728" w:rsidP="00EC469F">
      <w:pPr>
        <w:pStyle w:val="1---"/>
        <w:ind w:firstLine="480"/>
      </w:pPr>
      <w:r w:rsidRPr="00901F1B">
        <w:rPr>
          <w:rFonts w:hint="eastAsia"/>
        </w:rPr>
        <w:t>行動不便者搭乘無障礙計程車多採預約方式，因數量不足，時常面臨預約不易之困境，且預約時須自行逐一向各家業者或駕駛洽詢，預約服務仍有改進空間；此外，計程車具有因地制宜之特性，各地方政府亦可參考其他縣市無障礙計程車推廣作為或配套措施並評估辦理之可行性，以強化無障礙計程車之市場需求，並提升駕駛投入無障礙計程車服務之意願。</w:t>
      </w:r>
    </w:p>
    <w:p w:rsidR="009B3728" w:rsidRPr="00901F1B" w:rsidRDefault="009B3728" w:rsidP="00EC469F">
      <w:pPr>
        <w:pStyle w:val="1---"/>
        <w:ind w:firstLine="480"/>
      </w:pPr>
      <w:r w:rsidRPr="00901F1B">
        <w:t>依據</w:t>
      </w:r>
      <w:r w:rsidRPr="00901F1B">
        <w:rPr>
          <w:rFonts w:hint="eastAsia"/>
        </w:rPr>
        <w:t>本案</w:t>
      </w:r>
      <w:r w:rsidRPr="00901F1B">
        <w:t>調查意見</w:t>
      </w:r>
      <w:r w:rsidR="0072296A" w:rsidRPr="0072296A">
        <w:rPr>
          <w:rFonts w:hint="eastAsia"/>
          <w:sz w:val="4"/>
          <w:lang w:eastAsia="zh-TW"/>
        </w:rPr>
        <w:t xml:space="preserve"> </w:t>
      </w:r>
      <w:r w:rsidRPr="00901F1B">
        <w:rPr>
          <w:rStyle w:val="aff3"/>
        </w:rPr>
        <w:footnoteReference w:id="27"/>
      </w:r>
      <w:r w:rsidRPr="00901F1B">
        <w:t>，監察院</w:t>
      </w:r>
      <w:r w:rsidRPr="00901F1B">
        <w:rPr>
          <w:rFonts w:hint="eastAsia"/>
        </w:rPr>
        <w:t>函請交通部督促所屬及有關縣市政府檢討改進見復。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交通</w:t>
      </w:r>
      <w:r w:rsidR="002E6FF8" w:rsidRPr="00901F1B">
        <w:rPr>
          <w:rFonts w:hint="eastAsia"/>
        </w:rPr>
        <w:t>部</w:t>
      </w:r>
      <w:r w:rsidRPr="00901F1B">
        <w:rPr>
          <w:rFonts w:hint="eastAsia"/>
        </w:rPr>
        <w:t>以</w:t>
      </w:r>
      <w:r w:rsidRPr="00901F1B">
        <w:rPr>
          <w:rFonts w:hint="eastAsia"/>
        </w:rPr>
        <w:t>107</w:t>
      </w:r>
      <w:r w:rsidRPr="00901F1B">
        <w:rPr>
          <w:rFonts w:hint="eastAsia"/>
        </w:rPr>
        <w:t>年</w:t>
      </w:r>
      <w:r w:rsidRPr="00901F1B">
        <w:rPr>
          <w:rFonts w:hint="eastAsia"/>
        </w:rPr>
        <w:t>10</w:t>
      </w:r>
      <w:r w:rsidRPr="00901F1B">
        <w:rPr>
          <w:rFonts w:hint="eastAsia"/>
        </w:rPr>
        <w:t>月</w:t>
      </w:r>
      <w:r w:rsidRPr="00901F1B">
        <w:rPr>
          <w:rFonts w:hint="eastAsia"/>
        </w:rPr>
        <w:t>2</w:t>
      </w:r>
      <w:r w:rsidRPr="00901F1B">
        <w:rPr>
          <w:rFonts w:hint="eastAsia"/>
        </w:rPr>
        <w:t>日交路字第</w:t>
      </w:r>
      <w:r w:rsidRPr="00901F1B">
        <w:rPr>
          <w:rFonts w:hint="eastAsia"/>
        </w:rPr>
        <w:t>10750125361</w:t>
      </w:r>
      <w:r w:rsidRPr="00901F1B">
        <w:rPr>
          <w:rFonts w:hint="eastAsia"/>
        </w:rPr>
        <w:t>號令修正發布「交通部公路公共運輸多元推升計畫補助通用計程車作業要點</w:t>
      </w:r>
      <w:r w:rsidRPr="00C55EAE">
        <w:rPr>
          <w:rFonts w:hint="eastAsia"/>
          <w:spacing w:val="-30"/>
        </w:rPr>
        <w:t>」</w:t>
      </w:r>
      <w:r w:rsidRPr="00901F1B">
        <w:rPr>
          <w:rFonts w:hint="eastAsia"/>
        </w:rPr>
        <w:t>，將無障礙計程車修正為「通用計程車</w:t>
      </w:r>
      <w:r w:rsidRPr="00C55EAE">
        <w:rPr>
          <w:rFonts w:hint="eastAsia"/>
          <w:spacing w:val="-30"/>
        </w:rPr>
        <w:t>」</w:t>
      </w:r>
      <w:r w:rsidRPr="00901F1B">
        <w:rPr>
          <w:rFonts w:hint="eastAsia"/>
        </w:rPr>
        <w:t>、營運績效指標改為「乘載行動不便者之基本趟次</w:t>
      </w:r>
      <w:r w:rsidRPr="00C55EAE">
        <w:rPr>
          <w:rFonts w:hint="eastAsia"/>
          <w:spacing w:val="-30"/>
        </w:rPr>
        <w:t>」</w:t>
      </w:r>
      <w:r w:rsidRPr="00901F1B">
        <w:rPr>
          <w:rFonts w:hint="eastAsia"/>
        </w:rPr>
        <w:t>，及調整駕駛人營運獎勵金額度為最高每人每年</w:t>
      </w:r>
      <w:r w:rsidRPr="00901F1B">
        <w:rPr>
          <w:rFonts w:hint="eastAsia"/>
        </w:rPr>
        <w:t>6</w:t>
      </w:r>
      <w:r w:rsidRPr="00901F1B">
        <w:rPr>
          <w:rFonts w:hint="eastAsia"/>
        </w:rPr>
        <w:t>萬元並按月覈實核發；管考機制增列電子票證查核，補助刷卡機租用費及預</w:t>
      </w:r>
      <w:r w:rsidRPr="00901F1B">
        <w:rPr>
          <w:rFonts w:hint="eastAsia"/>
        </w:rPr>
        <w:lastRenderedPageBreak/>
        <w:t>約整合系統等費用並提高行銷費用補助額度；至未達績效指標最低載運趟次規定者，應依地方政府行政契約辦理並依營運期比例追繳其補助款。另為鼓勵已購置通用計程車正常營運</w:t>
      </w:r>
      <w:r w:rsidRPr="00901F1B">
        <w:rPr>
          <w:rFonts w:hint="eastAsia"/>
        </w:rPr>
        <w:t>5</w:t>
      </w:r>
      <w:r w:rsidRPr="00901F1B">
        <w:rPr>
          <w:rFonts w:hint="eastAsia"/>
        </w:rPr>
        <w:t>年以上之駕駛人繼續提供服務，並加入與地方政府簽訂行政契約者，若符合前揭要點申請營運獎勵金相關要件規定時，仍可申請營運獎勵金。</w:t>
      </w:r>
    </w:p>
    <w:p w:rsidR="009B3728" w:rsidRPr="00901F1B" w:rsidRDefault="009B3728" w:rsidP="00CB024B">
      <w:pPr>
        <w:pStyle w:val="15"/>
      </w:pPr>
      <w:r w:rsidRPr="00901F1B">
        <w:rPr>
          <w:rFonts w:hint="eastAsia"/>
        </w:rPr>
        <w:t>2</w:t>
      </w:r>
      <w:r w:rsidRPr="00901F1B">
        <w:rPr>
          <w:rFonts w:hint="eastAsia"/>
        </w:rPr>
        <w:t>、交通部表示除持續鼓勵相關業者導入或製造外，後續將視通用車款上市情形，適時與計程車公（工）會團體及車輛業者等相關單位商議可行之日出時程並提高計程車汰舊換新為通用車款之比率。</w:t>
      </w:r>
    </w:p>
    <w:p w:rsidR="00E622AF" w:rsidRDefault="009B3728" w:rsidP="00CB024B">
      <w:pPr>
        <w:pStyle w:val="15"/>
        <w:rPr>
          <w:lang w:eastAsia="zh-TW"/>
        </w:rPr>
      </w:pPr>
      <w:r w:rsidRPr="00901F1B">
        <w:rPr>
          <w:rFonts w:hint="eastAsia"/>
        </w:rPr>
        <w:t>3</w:t>
      </w:r>
      <w:r w:rsidRPr="00901F1B">
        <w:rPr>
          <w:rFonts w:hint="eastAsia"/>
        </w:rPr>
        <w:t>、交通部業已函請財團法人車輛安全審驗中心，彙整國內小客車車輛製造廠業者生產設置輪椅區之通用車款預定期程相關計畫，目前已有</w:t>
      </w:r>
      <w:r w:rsidRPr="00901F1B">
        <w:rPr>
          <w:rFonts w:hint="eastAsia"/>
        </w:rPr>
        <w:t>3</w:t>
      </w:r>
      <w:r w:rsidRPr="00901F1B">
        <w:rPr>
          <w:rFonts w:hint="eastAsia"/>
        </w:rPr>
        <w:t>款配置輪椅區之車型，由國內車輛製造廠申請取得車輛型式安全審驗合格證明書，且已導入生產中</w:t>
      </w:r>
      <w:r w:rsidRPr="00901F1B">
        <w:t>。</w:t>
      </w:r>
    </w:p>
    <w:p w:rsidR="00E622AF" w:rsidRDefault="00E622AF" w:rsidP="00E622AF">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E622AF" w:rsidTr="00E622AF">
        <w:tc>
          <w:tcPr>
            <w:tcW w:w="3000" w:type="dxa"/>
            <w:shd w:val="clear" w:color="auto" w:fill="D9D9D9" w:themeFill="background1" w:themeFillShade="D9"/>
          </w:tcPr>
          <w:p w:rsidR="00E622AF" w:rsidRDefault="00E622AF" w:rsidP="00E622AF">
            <w:pPr>
              <w:pStyle w:val="11-"/>
              <w:spacing w:before="72" w:after="108"/>
              <w:rPr>
                <w:lang w:eastAsia="zh-TW"/>
              </w:rPr>
            </w:pPr>
            <w:bookmarkStart w:id="21" w:name="_Toc38638666"/>
            <w:r w:rsidRPr="00901F1B">
              <w:rPr>
                <w:rFonts w:hint="eastAsia"/>
              </w:rPr>
              <w:t>失智症者人權保障</w:t>
            </w:r>
            <w:r w:rsidRPr="00901F1B">
              <w:t>案</w:t>
            </w:r>
            <w:bookmarkEnd w:id="21"/>
          </w:p>
        </w:tc>
      </w:tr>
    </w:tbl>
    <w:p w:rsidR="009B3728" w:rsidRPr="00901F1B" w:rsidRDefault="009B3728" w:rsidP="00E622AF">
      <w:pPr>
        <w:pStyle w:val="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16"/>
      </w:tblGrid>
      <w:tr w:rsidR="0018680A" w:rsidRPr="00901F1B" w:rsidTr="00FA28FF">
        <w:tc>
          <w:tcPr>
            <w:tcW w:w="6616" w:type="dxa"/>
          </w:tcPr>
          <w:p w:rsidR="009B3728" w:rsidRPr="00901F1B" w:rsidRDefault="009B3728" w:rsidP="00706E5E">
            <w:pPr>
              <w:pStyle w:val="2--"/>
              <w:rPr>
                <w:b/>
              </w:rPr>
            </w:pPr>
            <w:r w:rsidRPr="00901F1B">
              <w:rPr>
                <w:b/>
              </w:rPr>
              <w:t>相關國際人權公約：</w:t>
            </w:r>
            <w:r w:rsidRPr="00901F1B">
              <w:rPr>
                <w:rFonts w:hint="eastAsia"/>
              </w:rPr>
              <w:t>身心障權者權利</w:t>
            </w:r>
            <w:r w:rsidRPr="00901F1B">
              <w:t>公約第</w:t>
            </w:r>
            <w:r w:rsidRPr="00901F1B">
              <w:rPr>
                <w:rFonts w:hint="eastAsia"/>
              </w:rPr>
              <w:t>2</w:t>
            </w:r>
            <w:r w:rsidRPr="00901F1B">
              <w:rPr>
                <w:rFonts w:hint="eastAsia"/>
              </w:rPr>
              <w:t>條、第</w:t>
            </w:r>
            <w:r w:rsidRPr="00901F1B">
              <w:rPr>
                <w:rFonts w:hint="eastAsia"/>
              </w:rPr>
              <w:t>4</w:t>
            </w:r>
            <w:r w:rsidRPr="00901F1B">
              <w:rPr>
                <w:rFonts w:hint="eastAsia"/>
              </w:rPr>
              <w:t>條、第</w:t>
            </w:r>
            <w:r w:rsidRPr="00901F1B">
              <w:rPr>
                <w:rFonts w:hint="eastAsia"/>
              </w:rPr>
              <w:t>5</w:t>
            </w:r>
            <w:r w:rsidRPr="00901F1B">
              <w:rPr>
                <w:rFonts w:hint="eastAsia"/>
              </w:rPr>
              <w:t>條、第</w:t>
            </w:r>
            <w:r w:rsidRPr="00901F1B">
              <w:rPr>
                <w:rFonts w:hint="eastAsia"/>
              </w:rPr>
              <w:t>12</w:t>
            </w:r>
            <w:r w:rsidRPr="00901F1B">
              <w:rPr>
                <w:rFonts w:hint="eastAsia"/>
              </w:rPr>
              <w:t>條、第</w:t>
            </w:r>
            <w:r w:rsidRPr="00901F1B">
              <w:rPr>
                <w:rFonts w:hint="eastAsia"/>
              </w:rPr>
              <w:t>13</w:t>
            </w:r>
            <w:r w:rsidRPr="00901F1B">
              <w:rPr>
                <w:rFonts w:hint="eastAsia"/>
              </w:rPr>
              <w:t>條、第</w:t>
            </w:r>
            <w:r w:rsidRPr="00901F1B">
              <w:rPr>
                <w:rFonts w:hint="eastAsia"/>
              </w:rPr>
              <w:t>14</w:t>
            </w:r>
            <w:r w:rsidRPr="00901F1B">
              <w:rPr>
                <w:rFonts w:hint="eastAsia"/>
              </w:rPr>
              <w:t>條、第</w:t>
            </w:r>
            <w:r w:rsidRPr="00901F1B">
              <w:rPr>
                <w:rFonts w:hint="eastAsia"/>
              </w:rPr>
              <w:t>19</w:t>
            </w:r>
            <w:r w:rsidRPr="00901F1B">
              <w:rPr>
                <w:rFonts w:hint="eastAsia"/>
              </w:rPr>
              <w:t>條、第</w:t>
            </w:r>
            <w:r w:rsidRPr="00901F1B">
              <w:rPr>
                <w:rFonts w:hint="eastAsia"/>
              </w:rPr>
              <w:t>26</w:t>
            </w:r>
            <w:r w:rsidRPr="00901F1B">
              <w:rPr>
                <w:rFonts w:hint="eastAsia"/>
              </w:rPr>
              <w:t>條、第</w:t>
            </w:r>
            <w:r w:rsidRPr="00901F1B">
              <w:rPr>
                <w:rFonts w:hint="eastAsia"/>
              </w:rPr>
              <w:t>27</w:t>
            </w:r>
            <w:r w:rsidRPr="00901F1B">
              <w:rPr>
                <w:rFonts w:hint="eastAsia"/>
              </w:rPr>
              <w:t>條、第</w:t>
            </w:r>
            <w:r w:rsidRPr="00901F1B">
              <w:rPr>
                <w:rFonts w:hint="eastAsia"/>
              </w:rPr>
              <w:t>29</w:t>
            </w:r>
            <w:r w:rsidRPr="00901F1B">
              <w:rPr>
                <w:rFonts w:hint="eastAsia"/>
              </w:rPr>
              <w:t>條</w:t>
            </w:r>
          </w:p>
        </w:tc>
      </w:tr>
    </w:tbl>
    <w:p w:rsidR="002A244D" w:rsidRDefault="002A244D">
      <w:pPr>
        <w:widowControl/>
        <w:snapToGrid/>
        <w:rPr>
          <w:rFonts w:ascii="華康魏碑體" w:eastAsia="華康魏碑體" w:hAnsi="細明體" w:cs="細明體"/>
          <w:kern w:val="0"/>
          <w:sz w:val="34"/>
          <w:szCs w:val="32"/>
        </w:rPr>
      </w:pPr>
      <w:r>
        <w:br w:type="page"/>
      </w:r>
    </w:p>
    <w:p w:rsidR="009B3728" w:rsidRPr="002A244D" w:rsidRDefault="009B3728" w:rsidP="002A244D">
      <w:pPr>
        <w:pStyle w:val="afff9"/>
        <w:spacing w:before="252" w:after="252"/>
      </w:pPr>
      <w:r w:rsidRPr="00901F1B">
        <w:lastRenderedPageBreak/>
        <w:t>案情簡述</w:t>
      </w:r>
    </w:p>
    <w:p w:rsidR="009B3728" w:rsidRPr="00901F1B" w:rsidRDefault="009B3728" w:rsidP="00EC469F">
      <w:pPr>
        <w:pStyle w:val="1---"/>
        <w:ind w:firstLine="480"/>
      </w:pPr>
      <w:r w:rsidRPr="00901F1B">
        <w:rPr>
          <w:rFonts w:hint="eastAsia"/>
        </w:rPr>
        <w:t>全球約有</w:t>
      </w:r>
      <w:r w:rsidRPr="00901F1B">
        <w:rPr>
          <w:rFonts w:hint="eastAsia"/>
        </w:rPr>
        <w:t>5</w:t>
      </w:r>
      <w:r w:rsidRPr="00901F1B">
        <w:rPr>
          <w:rFonts w:hint="eastAsia"/>
        </w:rPr>
        <w:t>千萬人確診為失智症（</w:t>
      </w:r>
      <w:r w:rsidRPr="00901F1B">
        <w:rPr>
          <w:rFonts w:hint="eastAsia"/>
        </w:rPr>
        <w:t>Dementia</w:t>
      </w:r>
      <w:r w:rsidRPr="00C55EAE">
        <w:rPr>
          <w:rFonts w:hint="eastAsia"/>
          <w:spacing w:val="-30"/>
        </w:rPr>
        <w:t>）</w:t>
      </w:r>
      <w:r w:rsidRPr="00901F1B">
        <w:rPr>
          <w:rFonts w:hint="eastAsia"/>
        </w:rPr>
        <w:t>，且世界衛生組織（</w:t>
      </w:r>
      <w:r w:rsidRPr="00901F1B">
        <w:rPr>
          <w:rFonts w:hint="eastAsia"/>
        </w:rPr>
        <w:t>World Health Organizaion</w:t>
      </w:r>
      <w:r w:rsidRPr="00901F1B">
        <w:rPr>
          <w:rFonts w:hint="eastAsia"/>
        </w:rPr>
        <w:t>，即</w:t>
      </w:r>
      <w:r w:rsidRPr="00901F1B">
        <w:rPr>
          <w:rFonts w:hint="eastAsia"/>
        </w:rPr>
        <w:t>WHO</w:t>
      </w:r>
      <w:r w:rsidRPr="00901F1B">
        <w:rPr>
          <w:rFonts w:hint="eastAsia"/>
        </w:rPr>
        <w:t>）將其列為公共衛生優先議題，期各國訂定防治行動方案，強化提供適當之醫療及照護，並倡議失智症者人權。惟我國</w:t>
      </w:r>
      <w:r w:rsidRPr="00901F1B">
        <w:t>失智者人權保障議題仍停留在概念階段，未有具體之行動方案或工作項目，</w:t>
      </w:r>
      <w:r w:rsidRPr="00901F1B">
        <w:rPr>
          <w:rFonts w:hint="eastAsia"/>
        </w:rPr>
        <w:t>經監察委員立案調查。</w:t>
      </w:r>
    </w:p>
    <w:p w:rsidR="009B3728" w:rsidRPr="00901F1B" w:rsidRDefault="009B3728" w:rsidP="003E50FF">
      <w:pPr>
        <w:pStyle w:val="afff9"/>
        <w:spacing w:before="252" w:after="252"/>
      </w:pPr>
      <w:r w:rsidRPr="00901F1B">
        <w:t>監察院調查發現與建議</w:t>
      </w:r>
    </w:p>
    <w:p w:rsidR="009B3728" w:rsidRPr="00901F1B" w:rsidRDefault="008F237A" w:rsidP="003B7BEB">
      <w:pPr>
        <w:pStyle w:val="1--13"/>
        <w:spacing w:before="180" w:after="180"/>
        <w:ind w:left="260" w:hanging="260"/>
      </w:pPr>
      <w:r w:rsidRPr="008E1832">
        <w:rPr>
          <w:rFonts w:hint="eastAsia"/>
        </w:rPr>
        <w:t>˙</w:t>
      </w:r>
      <w:r w:rsidR="009B3728" w:rsidRPr="00901F1B">
        <w:t>失智者人權保障</w:t>
      </w:r>
      <w:r w:rsidR="009B3728" w:rsidRPr="00901F1B">
        <w:rPr>
          <w:rFonts w:hint="eastAsia"/>
        </w:rPr>
        <w:t>尚不</w:t>
      </w:r>
      <w:r w:rsidR="009B3728" w:rsidRPr="00901F1B">
        <w:t>具體</w:t>
      </w:r>
    </w:p>
    <w:p w:rsidR="009B3728" w:rsidRPr="00901F1B" w:rsidRDefault="009B3728" w:rsidP="00EC469F">
      <w:pPr>
        <w:pStyle w:val="1---"/>
        <w:ind w:firstLine="480"/>
      </w:pPr>
      <w:bookmarkStart w:id="22" w:name="_Toc514764962"/>
      <w:r w:rsidRPr="00901F1B">
        <w:t>衛</w:t>
      </w:r>
      <w:r w:rsidRPr="00901F1B">
        <w:rPr>
          <w:rFonts w:hint="eastAsia"/>
        </w:rPr>
        <w:t>生</w:t>
      </w:r>
      <w:r w:rsidRPr="00901F1B">
        <w:t>福</w:t>
      </w:r>
      <w:r w:rsidRPr="00901F1B">
        <w:rPr>
          <w:rFonts w:hint="eastAsia"/>
        </w:rPr>
        <w:t>利</w:t>
      </w:r>
      <w:r w:rsidRPr="00901F1B">
        <w:t>部（</w:t>
      </w:r>
      <w:r w:rsidRPr="00901F1B">
        <w:rPr>
          <w:rFonts w:hint="eastAsia"/>
        </w:rPr>
        <w:t>簡稱</w:t>
      </w:r>
      <w:r w:rsidRPr="00901F1B">
        <w:t>衛福部）公布之失智症綱領暨方案著重以醫療或照護之觀點，將失智者視為病人提供服務，對於失智者人權保障之具體作法仍流於概念性之論述。另多數國人已有禁止歧視之意識，但對於失智症不理解而形成之刻板印象或隱藏性歧視，仍會發生，而生活周遭之環境對於失智者難謂友善，甚至使失智者因此無法平等且有效地享有人權。行政院及司法院</w:t>
      </w:r>
      <w:r w:rsidRPr="00901F1B">
        <w:rPr>
          <w:rFonts w:hint="eastAsia"/>
        </w:rPr>
        <w:t>宜</w:t>
      </w:r>
      <w:r w:rsidRPr="00901F1B">
        <w:t>督促所屬機關，共同致力提升社會對失智者人權保障之意識，盤點可能導致失智者無法在平等基礎上充分有效行使權利之各類阻礙，消弭歧視、移除障礙及進行合理調整。</w:t>
      </w:r>
      <w:bookmarkEnd w:id="22"/>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落實推動認識與關懷失智症相關教育</w:t>
      </w:r>
    </w:p>
    <w:p w:rsidR="009B3728" w:rsidRPr="00901F1B" w:rsidRDefault="009B3728" w:rsidP="00EC469F">
      <w:pPr>
        <w:pStyle w:val="1---"/>
        <w:ind w:firstLine="480"/>
      </w:pPr>
      <w:bookmarkStart w:id="23" w:name="_Toc514764968"/>
      <w:r w:rsidRPr="00901F1B">
        <w:t>現行國民中小學九年一貫課程綱要</w:t>
      </w:r>
      <w:r w:rsidRPr="00901F1B">
        <w:rPr>
          <w:rFonts w:hint="eastAsia"/>
        </w:rPr>
        <w:t>，有關失智症重要核心概念難謂有效融入，恐不足以讓學生認識或關懷失智症，教育</w:t>
      </w:r>
      <w:r w:rsidRPr="00901F1B">
        <w:rPr>
          <w:rFonts w:hint="eastAsia"/>
        </w:rPr>
        <w:lastRenderedPageBreak/>
        <w:t>部顯未落實失智症綱領暨方案之工作。至於目前</w:t>
      </w:r>
      <w:r w:rsidRPr="00901F1B">
        <w:t>樂齡學習中心及相關會議，已</w:t>
      </w:r>
      <w:r w:rsidRPr="00901F1B">
        <w:rPr>
          <w:rFonts w:hint="eastAsia"/>
        </w:rPr>
        <w:t>開設</w:t>
      </w:r>
      <w:r w:rsidRPr="00901F1B">
        <w:t>增進民眾了解失智症議題</w:t>
      </w:r>
      <w:r w:rsidRPr="00901F1B">
        <w:rPr>
          <w:rFonts w:hint="eastAsia"/>
        </w:rPr>
        <w:t>之課程</w:t>
      </w:r>
      <w:r w:rsidRPr="00901F1B">
        <w:t>或培訓認識失智症議題之樂齡學習志工，</w:t>
      </w:r>
      <w:r w:rsidRPr="00901F1B">
        <w:rPr>
          <w:rFonts w:hint="eastAsia"/>
        </w:rPr>
        <w:t>但</w:t>
      </w:r>
      <w:r w:rsidRPr="00901F1B">
        <w:t>辦理情形尚不普遍</w:t>
      </w:r>
      <w:r w:rsidRPr="00901F1B">
        <w:rPr>
          <w:rFonts w:hint="eastAsia"/>
        </w:rPr>
        <w:t>。</w:t>
      </w:r>
      <w:bookmarkEnd w:id="23"/>
      <w:r w:rsidRPr="00901F1B">
        <w:rPr>
          <w:rFonts w:hint="eastAsia"/>
        </w:rPr>
        <w:t>政府應落實相關教育與宣導，提升社會大眾對失智症之認知，消除對失智症之污名化，</w:t>
      </w:r>
      <w:r w:rsidRPr="00901F1B">
        <w:t>有效傳達</w:t>
      </w:r>
      <w:r w:rsidRPr="00901F1B">
        <w:rPr>
          <w:rFonts w:hint="eastAsia"/>
        </w:rPr>
        <w:t>友善理念。</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強化</w:t>
      </w:r>
      <w:r w:rsidR="009B3728" w:rsidRPr="00901F1B">
        <w:t>失智者工作權益</w:t>
      </w:r>
      <w:r w:rsidR="009B3728" w:rsidRPr="00901F1B">
        <w:rPr>
          <w:rFonts w:hint="eastAsia"/>
        </w:rPr>
        <w:t>之保障</w:t>
      </w:r>
    </w:p>
    <w:p w:rsidR="009B3728" w:rsidRPr="00901F1B" w:rsidRDefault="009B3728" w:rsidP="00EC469F">
      <w:pPr>
        <w:pStyle w:val="1---"/>
        <w:ind w:firstLine="480"/>
      </w:pPr>
      <w:bookmarkStart w:id="24" w:name="_Toc514764976"/>
      <w:r w:rsidRPr="00901F1B">
        <w:t>勞動部</w:t>
      </w:r>
      <w:r w:rsidRPr="00901F1B">
        <w:t>103</w:t>
      </w:r>
      <w:r w:rsidRPr="00901F1B">
        <w:t>年</w:t>
      </w:r>
      <w:r w:rsidRPr="00901F1B">
        <w:t>6</w:t>
      </w:r>
      <w:r w:rsidRPr="00901F1B">
        <w:t>月之身心障礙者勞動狀況調查結果推估失智症者就業人數為</w:t>
      </w:r>
      <w:r w:rsidRPr="00901F1B">
        <w:t>335</w:t>
      </w:r>
      <w:r w:rsidRPr="00901F1B">
        <w:t>人，失業人數為</w:t>
      </w:r>
      <w:r w:rsidRPr="00901F1B">
        <w:t>269</w:t>
      </w:r>
      <w:r w:rsidRPr="00901F1B">
        <w:t>人，與失智者之人數明顯不符，該部對於失智者就業問題之掌握與實際情形有明顯落差，且對於失智症綱領暨方案針對年輕型失智者保障工作權益並未落實。</w:t>
      </w:r>
      <w:bookmarkEnd w:id="24"/>
    </w:p>
    <w:p w:rsidR="009B3728" w:rsidRPr="00901F1B" w:rsidRDefault="008F237A" w:rsidP="003B7BEB">
      <w:pPr>
        <w:pStyle w:val="1--13"/>
        <w:spacing w:before="180" w:after="180"/>
        <w:ind w:left="260" w:hanging="260"/>
      </w:pPr>
      <w:bookmarkStart w:id="25" w:name="_Toc517797972"/>
      <w:r w:rsidRPr="008E1832">
        <w:rPr>
          <w:rFonts w:hint="eastAsia"/>
        </w:rPr>
        <w:t>˙</w:t>
      </w:r>
      <w:r w:rsidR="009B3728" w:rsidRPr="00901F1B">
        <w:t>掌握</w:t>
      </w:r>
      <w:r w:rsidR="00FB3E01" w:rsidRPr="00901F1B">
        <w:rPr>
          <w:rFonts w:hint="eastAsia"/>
        </w:rPr>
        <w:t>駕</w:t>
      </w:r>
      <w:r w:rsidR="009B3728" w:rsidRPr="00901F1B">
        <w:t>駛人身心變化狀況</w:t>
      </w:r>
      <w:bookmarkEnd w:id="25"/>
    </w:p>
    <w:p w:rsidR="009B3728" w:rsidRPr="00901F1B" w:rsidRDefault="009B3728" w:rsidP="00EC469F">
      <w:pPr>
        <w:pStyle w:val="1---"/>
        <w:ind w:firstLine="480"/>
      </w:pPr>
      <w:bookmarkStart w:id="26" w:name="_Toc514764984"/>
      <w:r w:rsidRPr="00901F1B">
        <w:rPr>
          <w:rFonts w:hint="eastAsia"/>
        </w:rPr>
        <w:t>交通部於失智政策綱領暨方案之工作項目包括了負責</w:t>
      </w:r>
      <w:r w:rsidRPr="00901F1B">
        <w:t>中度以上失智症者</w:t>
      </w:r>
      <w:r w:rsidRPr="00901F1B">
        <w:rPr>
          <w:rFonts w:hint="eastAsia"/>
        </w:rPr>
        <w:t>的</w:t>
      </w:r>
      <w:r w:rsidRPr="00901F1B">
        <w:t>駕照管理機制</w:t>
      </w:r>
      <w:r w:rsidRPr="00901F1B">
        <w:rPr>
          <w:rFonts w:hint="eastAsia"/>
        </w:rPr>
        <w:t>、</w:t>
      </w:r>
      <w:r w:rsidRPr="00901F1B">
        <w:t>監理機關窗口人員對失智者服務之訓練</w:t>
      </w:r>
      <w:r w:rsidRPr="00901F1B">
        <w:rPr>
          <w:rFonts w:hint="eastAsia"/>
        </w:rPr>
        <w:t>及針對</w:t>
      </w:r>
      <w:r w:rsidRPr="00901F1B">
        <w:t>失智症交通安全課題等進行研究</w:t>
      </w:r>
      <w:r w:rsidRPr="00901F1B">
        <w:rPr>
          <w:rFonts w:hint="eastAsia"/>
        </w:rPr>
        <w:t>，</w:t>
      </w:r>
      <w:r w:rsidRPr="00901F1B">
        <w:t>惟目前仍有中度以上失智者駕駛人尚未註銷</w:t>
      </w:r>
      <w:bookmarkEnd w:id="26"/>
      <w:r w:rsidRPr="00901F1B">
        <w:t>。另試辦影像事件偵測設備之</w:t>
      </w:r>
      <w:r w:rsidR="00FB3E01" w:rsidRPr="00901F1B">
        <w:rPr>
          <w:rFonts w:hint="eastAsia"/>
        </w:rPr>
        <w:t>佈</w:t>
      </w:r>
      <w:r w:rsidRPr="00901F1B">
        <w:t>點，宜選定容易誤闖之匝道，若試辦有效</w:t>
      </w:r>
      <w:r w:rsidRPr="00901F1B">
        <w:rPr>
          <w:rFonts w:hint="eastAsia"/>
        </w:rPr>
        <w:t>則</w:t>
      </w:r>
      <w:r w:rsidRPr="00901F1B">
        <w:t>擴大辦理，以確保交通安全。</w:t>
      </w:r>
    </w:p>
    <w:p w:rsidR="009B3728" w:rsidRPr="00901F1B" w:rsidRDefault="008F237A" w:rsidP="003B7BEB">
      <w:pPr>
        <w:pStyle w:val="1--13"/>
        <w:spacing w:before="180" w:after="180"/>
        <w:ind w:left="260" w:hanging="260"/>
      </w:pPr>
      <w:bookmarkStart w:id="27" w:name="_Toc517797973"/>
      <w:r w:rsidRPr="008E1832">
        <w:rPr>
          <w:rFonts w:hint="eastAsia"/>
        </w:rPr>
        <w:t>˙</w:t>
      </w:r>
      <w:r w:rsidR="009B3728" w:rsidRPr="00901F1B">
        <w:rPr>
          <w:rFonts w:hint="eastAsia"/>
        </w:rPr>
        <w:t>非老年</w:t>
      </w:r>
      <w:r w:rsidR="009B3728" w:rsidRPr="00901F1B">
        <w:t>失智者或其家屬</w:t>
      </w:r>
      <w:r w:rsidR="009B3728" w:rsidRPr="00901F1B">
        <w:rPr>
          <w:rFonts w:hint="eastAsia"/>
        </w:rPr>
        <w:t>較缺乏</w:t>
      </w:r>
      <w:r w:rsidR="009B3728" w:rsidRPr="00901F1B">
        <w:t>社會資源及服務</w:t>
      </w:r>
      <w:bookmarkEnd w:id="27"/>
    </w:p>
    <w:p w:rsidR="009B3728" w:rsidRPr="00901F1B" w:rsidRDefault="009B3728" w:rsidP="00EC469F">
      <w:pPr>
        <w:pStyle w:val="1---"/>
        <w:ind w:firstLine="480"/>
      </w:pPr>
      <w:bookmarkStart w:id="28" w:name="_Toc514764991"/>
      <w:r w:rsidRPr="00901F1B">
        <w:t>失智症</w:t>
      </w:r>
      <w:r w:rsidRPr="00901F1B">
        <w:rPr>
          <w:rFonts w:hint="eastAsia"/>
        </w:rPr>
        <w:t>好發於老人，但</w:t>
      </w:r>
      <w:r w:rsidRPr="00901F1B">
        <w:t>非專屬於老人之疾病，學齡兒童或</w:t>
      </w:r>
      <w:r w:rsidRPr="00901F1B">
        <w:t>65</w:t>
      </w:r>
      <w:r w:rsidRPr="00901F1B">
        <w:t>歲以下之成人均可能</w:t>
      </w:r>
      <w:r w:rsidRPr="00901F1B">
        <w:rPr>
          <w:rFonts w:hint="eastAsia"/>
        </w:rPr>
        <w:t>罹患</w:t>
      </w:r>
      <w:r w:rsidRPr="00901F1B">
        <w:t>失智症，</w:t>
      </w:r>
      <w:r w:rsidRPr="00901F1B">
        <w:rPr>
          <w:rFonts w:hint="eastAsia"/>
        </w:rPr>
        <w:t>且女性居多，但目前對於失智者醫療、照護或其他人權保障之措施，並未針對不同年齡</w:t>
      </w:r>
      <w:r w:rsidRPr="00901F1B">
        <w:rPr>
          <w:rFonts w:hint="eastAsia"/>
        </w:rPr>
        <w:lastRenderedPageBreak/>
        <w:t>、性別或損傷經驗之差異，提出個別化之支持與協助。</w:t>
      </w:r>
      <w:r w:rsidRPr="00901F1B">
        <w:t>另部分失智者或</w:t>
      </w:r>
      <w:r w:rsidRPr="00901F1B">
        <w:rPr>
          <w:rFonts w:hint="eastAsia"/>
        </w:rPr>
        <w:t>其家屬</w:t>
      </w:r>
      <w:r w:rsidRPr="00901F1B">
        <w:t>，並無主動尋求社會資源及服務之能力，</w:t>
      </w:r>
      <w:r w:rsidRPr="00901F1B">
        <w:rPr>
          <w:rFonts w:hint="eastAsia"/>
        </w:rPr>
        <w:t>且</w:t>
      </w:r>
      <w:r w:rsidRPr="00901F1B">
        <w:t>無法掌握失智個案來源，衛福部</w:t>
      </w:r>
      <w:r w:rsidRPr="00901F1B">
        <w:rPr>
          <w:rFonts w:hint="eastAsia"/>
        </w:rPr>
        <w:t>宜</w:t>
      </w:r>
      <w:r w:rsidRPr="00901F1B">
        <w:t>研議如何將病患主動轉介</w:t>
      </w:r>
      <w:r w:rsidRPr="00901F1B">
        <w:rPr>
          <w:rFonts w:hint="eastAsia"/>
        </w:rPr>
        <w:t>至相關機構</w:t>
      </w:r>
      <w:r w:rsidRPr="00901F1B">
        <w:t>，使患者能獲得適切之服務。</w:t>
      </w:r>
      <w:bookmarkEnd w:id="28"/>
    </w:p>
    <w:p w:rsidR="009B3728" w:rsidRPr="00901F1B" w:rsidRDefault="008F237A" w:rsidP="003B7BEB">
      <w:pPr>
        <w:pStyle w:val="1--13"/>
        <w:spacing w:before="180" w:after="180"/>
        <w:ind w:left="260" w:hanging="260"/>
      </w:pPr>
      <w:bookmarkStart w:id="29" w:name="_Toc517797974"/>
      <w:r w:rsidRPr="008E1832">
        <w:rPr>
          <w:rFonts w:hint="eastAsia"/>
        </w:rPr>
        <w:t>˙</w:t>
      </w:r>
      <w:r w:rsidR="009B3728" w:rsidRPr="00901F1B">
        <w:t>妥慎規劃失智友善社區</w:t>
      </w:r>
      <w:bookmarkEnd w:id="29"/>
    </w:p>
    <w:p w:rsidR="009B3728" w:rsidRPr="00901F1B" w:rsidRDefault="009B3728" w:rsidP="00EC469F">
      <w:pPr>
        <w:pStyle w:val="1---"/>
        <w:ind w:firstLine="480"/>
      </w:pPr>
      <w:r w:rsidRPr="00901F1B">
        <w:t>衛福部已著手推動失智友善社區，使失智者願意走出家門、參與社會，值得肯定。然而，目前尚無系統性之政策規劃，且未能整合其他部會之資源建置失智症友善社區。</w:t>
      </w:r>
    </w:p>
    <w:p w:rsidR="009B3728" w:rsidRPr="00901F1B" w:rsidRDefault="008F237A" w:rsidP="003B7BEB">
      <w:pPr>
        <w:pStyle w:val="1--13"/>
        <w:spacing w:before="180" w:after="180"/>
        <w:ind w:left="260" w:hanging="260"/>
      </w:pPr>
      <w:bookmarkStart w:id="30" w:name="_Toc517797975"/>
      <w:r w:rsidRPr="008E1832">
        <w:rPr>
          <w:rFonts w:hint="eastAsia"/>
        </w:rPr>
        <w:t>˙</w:t>
      </w:r>
      <w:r w:rsidR="009B3728" w:rsidRPr="00901F1B">
        <w:rPr>
          <w:rFonts w:hint="eastAsia"/>
        </w:rPr>
        <w:t>推動失智者人權保障相關法案</w:t>
      </w:r>
      <w:bookmarkEnd w:id="30"/>
    </w:p>
    <w:p w:rsidR="009B3728" w:rsidRPr="00901F1B" w:rsidRDefault="009B3728" w:rsidP="00EC469F">
      <w:pPr>
        <w:pStyle w:val="1---"/>
        <w:ind w:firstLine="480"/>
      </w:pPr>
      <w:r w:rsidRPr="00901F1B">
        <w:rPr>
          <w:rFonts w:hint="eastAsia"/>
        </w:rPr>
        <w:t>現行我國法定監護制度為監護及輔助宣告，其中經法院認定「受監護宣告之人」多已達生活不能自理之程度，法院能為監護宣告之範圍非常狹窄；另輔助宣告適用範疇，卻得包含失智症患者漸進式疾病之各進程，顯得相對寬廣，雖法務部刻正研修納入「意定監護制度</w:t>
      </w:r>
      <w:r w:rsidRPr="00C55EAE">
        <w:rPr>
          <w:rFonts w:hint="eastAsia"/>
          <w:spacing w:val="-30"/>
        </w:rPr>
        <w:t>」</w:t>
      </w:r>
      <w:r w:rsidRPr="00901F1B">
        <w:rPr>
          <w:rFonts w:hint="eastAsia"/>
        </w:rPr>
        <w:t>，但修法時程不易掌握。至於金融管理委員會（簡稱金管會）近日則將研議「監護支援信託」制度，並結合家事事件法之修正，以避免身為親屬或監護人違反失智症患者之信託意旨，作出不利於失智症患者之決定，此符合失智人權之構想，宜儘速推動相關法案。</w:t>
      </w:r>
    </w:p>
    <w:p w:rsidR="009B3728" w:rsidRPr="00901F1B" w:rsidRDefault="008F237A" w:rsidP="003B7BEB">
      <w:pPr>
        <w:pStyle w:val="1--13"/>
        <w:spacing w:before="180" w:after="180"/>
        <w:ind w:left="260" w:hanging="260"/>
      </w:pPr>
      <w:bookmarkStart w:id="31" w:name="_Toc517111483"/>
      <w:bookmarkStart w:id="32" w:name="_Toc517797976"/>
      <w:r w:rsidRPr="008E1832">
        <w:rPr>
          <w:rFonts w:hint="eastAsia"/>
        </w:rPr>
        <w:t>˙</w:t>
      </w:r>
      <w:r w:rsidR="009B3728" w:rsidRPr="00901F1B">
        <w:t>提供</w:t>
      </w:r>
      <w:r w:rsidR="009B3728" w:rsidRPr="00901F1B">
        <w:rPr>
          <w:rFonts w:hint="eastAsia"/>
        </w:rPr>
        <w:t>對失智症者</w:t>
      </w:r>
      <w:r w:rsidR="009B3728" w:rsidRPr="00901F1B">
        <w:t>適切之法律程序保護</w:t>
      </w:r>
      <w:r w:rsidR="009B3728" w:rsidRPr="00901F1B">
        <w:rPr>
          <w:rFonts w:hint="eastAsia"/>
        </w:rPr>
        <w:t>機制</w:t>
      </w:r>
      <w:bookmarkEnd w:id="31"/>
      <w:bookmarkEnd w:id="32"/>
    </w:p>
    <w:p w:rsidR="009B3728" w:rsidRPr="00901F1B" w:rsidRDefault="009B3728" w:rsidP="00EC469F">
      <w:pPr>
        <w:pStyle w:val="1---"/>
        <w:ind w:firstLine="480"/>
      </w:pPr>
      <w:r w:rsidRPr="00901F1B">
        <w:rPr>
          <w:rFonts w:hint="eastAsia"/>
        </w:rPr>
        <w:t>為符合</w:t>
      </w:r>
      <w:r w:rsidRPr="00901F1B">
        <w:t>CRPD</w:t>
      </w:r>
      <w:r w:rsidRPr="00901F1B">
        <w:t>第</w:t>
      </w:r>
      <w:r w:rsidRPr="00901F1B">
        <w:t>13</w:t>
      </w:r>
      <w:r w:rsidRPr="00901F1B">
        <w:t>條</w:t>
      </w:r>
      <w:r w:rsidRPr="00901F1B">
        <w:rPr>
          <w:rFonts w:hint="eastAsia"/>
        </w:rPr>
        <w:t>第</w:t>
      </w:r>
      <w:r w:rsidRPr="00901F1B">
        <w:t>1</w:t>
      </w:r>
      <w:r w:rsidRPr="00901F1B">
        <w:t>項規定，法務部及司法院應提供適切之法律程序保護</w:t>
      </w:r>
      <w:r w:rsidRPr="00901F1B">
        <w:rPr>
          <w:rFonts w:hint="eastAsia"/>
        </w:rPr>
        <w:t>機制</w:t>
      </w:r>
      <w:r w:rsidRPr="00901F1B">
        <w:t>，</w:t>
      </w:r>
      <w:r w:rsidRPr="00901F1B">
        <w:rPr>
          <w:rFonts w:hint="eastAsia"/>
        </w:rPr>
        <w:t>並詳加檢視失智症患者在刑事偵、審程序、民事單純財產訴訟程序、行政訴訟及家事事件程序中</w:t>
      </w:r>
      <w:r w:rsidRPr="00901F1B">
        <w:rPr>
          <w:rFonts w:hint="eastAsia"/>
        </w:rPr>
        <w:lastRenderedPageBreak/>
        <w:t>，失智症患者所受之待遇，有無因司法環境所形成之障礙，導致其與一般人間有落差，司法機關應賦予失智症患者平等使用司法系統權利</w:t>
      </w:r>
      <w:r w:rsidR="00B55E12" w:rsidRPr="00901F1B">
        <w:rPr>
          <w:rFonts w:hint="eastAsia"/>
        </w:rPr>
        <w:t>。</w:t>
      </w:r>
    </w:p>
    <w:p w:rsidR="009B3728" w:rsidRPr="00901F1B" w:rsidRDefault="008F237A" w:rsidP="003B7BEB">
      <w:pPr>
        <w:pStyle w:val="1--13"/>
        <w:spacing w:before="180" w:after="180"/>
        <w:ind w:left="260" w:hanging="260"/>
      </w:pPr>
      <w:bookmarkStart w:id="33" w:name="_Toc517111484"/>
      <w:bookmarkStart w:id="34" w:name="_Toc517797977"/>
      <w:r w:rsidRPr="008E1832">
        <w:rPr>
          <w:rFonts w:hint="eastAsia"/>
        </w:rPr>
        <w:t>˙</w:t>
      </w:r>
      <w:r w:rsidR="009B3728" w:rsidRPr="00901F1B">
        <w:rPr>
          <w:rFonts w:hint="eastAsia"/>
        </w:rPr>
        <w:t>加強</w:t>
      </w:r>
      <w:r w:rsidR="009B3728" w:rsidRPr="00901F1B">
        <w:t>司法人員</w:t>
      </w:r>
      <w:r w:rsidR="009B3728" w:rsidRPr="00901F1B">
        <w:rPr>
          <w:rFonts w:hint="eastAsia"/>
        </w:rPr>
        <w:t>對失智症認識</w:t>
      </w:r>
      <w:r w:rsidR="009B3728" w:rsidRPr="00901F1B">
        <w:t>之技職訓練</w:t>
      </w:r>
      <w:bookmarkEnd w:id="33"/>
      <w:bookmarkEnd w:id="34"/>
    </w:p>
    <w:p w:rsidR="009B3728" w:rsidRPr="00901F1B" w:rsidRDefault="009B3728" w:rsidP="00EC469F">
      <w:pPr>
        <w:pStyle w:val="1---"/>
        <w:ind w:firstLine="480"/>
      </w:pPr>
      <w:r w:rsidRPr="00901F1B">
        <w:rPr>
          <w:rFonts w:hint="eastAsia"/>
        </w:rPr>
        <w:t>法務部及司法院就各司法人員之技職訓練，應持續加強對失智症之認識，以提高保護其權利之意識。另為避免失智症患者從事交易活動易衍生民事糾紛</w:t>
      </w:r>
      <w:r w:rsidR="006A4258" w:rsidRPr="00901F1B">
        <w:rPr>
          <w:rFonts w:hint="eastAsia"/>
        </w:rPr>
        <w:t>，</w:t>
      </w:r>
      <w:r w:rsidRPr="00901F1B">
        <w:rPr>
          <w:rFonts w:hint="eastAsia"/>
        </w:rPr>
        <w:t>或涉嫌刑事犯罪時，無從為有利於己之主張，有文獻指出得透過不動產預告登記、金融註記、聲請監護或輔助宣告，以及申請法律扶助等方式，以利失智症患者伸張權利或避免紛爭，誠值重視。</w:t>
      </w:r>
    </w:p>
    <w:p w:rsidR="006507C5" w:rsidRPr="00901F1B" w:rsidRDefault="009B3728" w:rsidP="00EC469F">
      <w:pPr>
        <w:pStyle w:val="1---"/>
        <w:ind w:firstLine="480"/>
        <w:rPr>
          <w:lang w:eastAsia="zh-TW"/>
        </w:rPr>
      </w:pPr>
      <w:r w:rsidRPr="00901F1B">
        <w:t>依據</w:t>
      </w:r>
      <w:r w:rsidRPr="00901F1B">
        <w:rPr>
          <w:rFonts w:hint="eastAsia"/>
        </w:rPr>
        <w:t>本案</w:t>
      </w:r>
      <w:r w:rsidRPr="00901F1B">
        <w:t>調查意見</w:t>
      </w:r>
      <w:r w:rsidR="00A42BE5" w:rsidRPr="00A42BE5">
        <w:rPr>
          <w:rFonts w:hint="eastAsia"/>
          <w:sz w:val="4"/>
          <w:lang w:eastAsia="zh-TW"/>
        </w:rPr>
        <w:t xml:space="preserve"> </w:t>
      </w:r>
      <w:r w:rsidRPr="00901F1B">
        <w:rPr>
          <w:rStyle w:val="aff3"/>
        </w:rPr>
        <w:footnoteReference w:id="28"/>
      </w:r>
      <w:r w:rsidRPr="00901F1B">
        <w:t>，監察院</w:t>
      </w:r>
      <w:r w:rsidRPr="00901F1B">
        <w:rPr>
          <w:rFonts w:hint="eastAsia"/>
        </w:rPr>
        <w:t>函請行政院及司法院督促所屬檢討或研處見復；另請金管會研處見復。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rPr>
          <w:rFonts w:asciiTheme="minorEastAsia" w:eastAsiaTheme="minorEastAsia" w:hAnsiTheme="minorEastAsia"/>
        </w:rPr>
      </w:pPr>
      <w:r w:rsidRPr="00901F1B">
        <w:t>1</w:t>
      </w:r>
      <w:r w:rsidRPr="00901F1B">
        <w:t>、</w:t>
      </w:r>
      <w:r w:rsidRPr="00901F1B">
        <w:rPr>
          <w:rFonts w:hint="eastAsia"/>
        </w:rPr>
        <w:t>法務部已於司法官</w:t>
      </w:r>
      <w:r w:rsidRPr="00901F1B">
        <w:rPr>
          <w:rFonts w:hint="eastAsia"/>
        </w:rPr>
        <w:t>57</w:t>
      </w:r>
      <w:r w:rsidRPr="00901F1B">
        <w:rPr>
          <w:rFonts w:hint="eastAsia"/>
        </w:rPr>
        <w:t>期開設「身心障礙者權利公約及兒童權利公約介紹」</w:t>
      </w:r>
      <w:r w:rsidRPr="00901F1B">
        <w:rPr>
          <w:rFonts w:asciiTheme="minorEastAsia" w:eastAsiaTheme="minorEastAsia" w:hAnsiTheme="minorEastAsia" w:hint="eastAsia"/>
        </w:rPr>
        <w:t>實體課程，並錄製相關數位課程供在職檢察官選讀</w:t>
      </w:r>
      <w:r w:rsidRPr="00901F1B">
        <w:rPr>
          <w:rFonts w:asciiTheme="minorEastAsia" w:eastAsiaTheme="minorEastAsia" w:hAnsiTheme="minorEastAsia"/>
        </w:rPr>
        <w:t>。</w:t>
      </w:r>
    </w:p>
    <w:p w:rsidR="009B3728" w:rsidRPr="00901F1B" w:rsidRDefault="009B3728" w:rsidP="00CB024B">
      <w:pPr>
        <w:pStyle w:val="15"/>
      </w:pPr>
      <w:r w:rsidRPr="00901F1B">
        <w:t>2</w:t>
      </w:r>
      <w:r w:rsidRPr="00901F1B">
        <w:t>、衛福部</w:t>
      </w:r>
      <w:r w:rsidRPr="00901F1B">
        <w:rPr>
          <w:rFonts w:hint="eastAsia"/>
        </w:rPr>
        <w:t>已確認完成修正之法規及行政措施計</w:t>
      </w:r>
      <w:r w:rsidRPr="00901F1B">
        <w:rPr>
          <w:rFonts w:hint="eastAsia"/>
        </w:rPr>
        <w:t>189</w:t>
      </w:r>
      <w:r w:rsidRPr="00901F1B">
        <w:rPr>
          <w:rFonts w:hint="eastAsia"/>
        </w:rPr>
        <w:t>部及</w:t>
      </w:r>
      <w:r w:rsidRPr="00901F1B">
        <w:rPr>
          <w:rFonts w:hint="eastAsia"/>
        </w:rPr>
        <w:t>310</w:t>
      </w:r>
      <w:r w:rsidRPr="00901F1B">
        <w:rPr>
          <w:rFonts w:hint="eastAsia"/>
        </w:rPr>
        <w:t>條（</w:t>
      </w:r>
      <w:r w:rsidRPr="00901F1B">
        <w:rPr>
          <w:rFonts w:hint="eastAsia"/>
        </w:rPr>
        <w:t>50</w:t>
      </w:r>
      <w:r w:rsidR="00C55EAE">
        <w:rPr>
          <w:rFonts w:hint="eastAsia"/>
        </w:rPr>
        <w:t>%</w:t>
      </w:r>
      <w:r w:rsidRPr="00C55EAE">
        <w:rPr>
          <w:rFonts w:hint="eastAsia"/>
          <w:spacing w:val="-30"/>
        </w:rPr>
        <w:t>）</w:t>
      </w:r>
      <w:r w:rsidRPr="00901F1B">
        <w:rPr>
          <w:rFonts w:hint="eastAsia"/>
        </w:rPr>
        <w:t>，已送立法院計</w:t>
      </w:r>
      <w:r w:rsidRPr="00901F1B">
        <w:rPr>
          <w:rFonts w:hint="eastAsia"/>
        </w:rPr>
        <w:t>47</w:t>
      </w:r>
      <w:r w:rsidRPr="00901F1B">
        <w:rPr>
          <w:rFonts w:hint="eastAsia"/>
        </w:rPr>
        <w:t>部及</w:t>
      </w:r>
      <w:r w:rsidRPr="00901F1B">
        <w:rPr>
          <w:rFonts w:hint="eastAsia"/>
        </w:rPr>
        <w:t>82</w:t>
      </w:r>
      <w:r w:rsidRPr="00901F1B">
        <w:rPr>
          <w:rFonts w:hint="eastAsia"/>
        </w:rPr>
        <w:t>條（</w:t>
      </w:r>
      <w:r w:rsidRPr="00901F1B">
        <w:rPr>
          <w:rFonts w:hint="eastAsia"/>
        </w:rPr>
        <w:t>10</w:t>
      </w:r>
      <w:r w:rsidR="00C55EAE">
        <w:rPr>
          <w:rFonts w:hint="eastAsia"/>
        </w:rPr>
        <w:t>%</w:t>
      </w:r>
      <w:r w:rsidRPr="00C55EAE">
        <w:rPr>
          <w:rFonts w:hint="eastAsia"/>
          <w:spacing w:val="-30"/>
        </w:rPr>
        <w:t>）</w:t>
      </w:r>
      <w:r w:rsidRPr="00901F1B">
        <w:rPr>
          <w:rFonts w:hint="eastAsia"/>
        </w:rPr>
        <w:t>，研議修正中計</w:t>
      </w:r>
      <w:r w:rsidRPr="00901F1B">
        <w:rPr>
          <w:rFonts w:hint="eastAsia"/>
        </w:rPr>
        <w:t>136</w:t>
      </w:r>
      <w:r w:rsidRPr="00901F1B">
        <w:rPr>
          <w:rFonts w:hint="eastAsia"/>
        </w:rPr>
        <w:t>部及</w:t>
      </w:r>
      <w:r w:rsidRPr="00901F1B">
        <w:rPr>
          <w:rFonts w:hint="eastAsia"/>
        </w:rPr>
        <w:t>282</w:t>
      </w:r>
      <w:r w:rsidRPr="00901F1B">
        <w:rPr>
          <w:rFonts w:hint="eastAsia"/>
        </w:rPr>
        <w:t>條（</w:t>
      </w:r>
      <w:r w:rsidRPr="00901F1B">
        <w:rPr>
          <w:rFonts w:hint="eastAsia"/>
        </w:rPr>
        <w:t>40</w:t>
      </w:r>
      <w:r w:rsidR="00C55EAE">
        <w:rPr>
          <w:rFonts w:hint="eastAsia"/>
        </w:rPr>
        <w:t>%</w:t>
      </w:r>
      <w:r w:rsidRPr="00C55EAE">
        <w:rPr>
          <w:rFonts w:hint="eastAsia"/>
          <w:spacing w:val="-30"/>
        </w:rPr>
        <w:t>）</w:t>
      </w:r>
      <w:r w:rsidRPr="00901F1B">
        <w:rPr>
          <w:rFonts w:hint="eastAsia"/>
        </w:rPr>
        <w:t>。</w:t>
      </w:r>
    </w:p>
    <w:p w:rsidR="009B3728" w:rsidRPr="00901F1B" w:rsidRDefault="009B3728" w:rsidP="00CB024B">
      <w:pPr>
        <w:pStyle w:val="15"/>
      </w:pPr>
      <w:r w:rsidRPr="00901F1B">
        <w:t>3</w:t>
      </w:r>
      <w:r w:rsidRPr="00901F1B">
        <w:t>、</w:t>
      </w:r>
      <w:r w:rsidRPr="00901F1B">
        <w:rPr>
          <w:rFonts w:hint="eastAsia"/>
        </w:rPr>
        <w:t>教育部已於</w:t>
      </w:r>
      <w:r w:rsidRPr="00901F1B">
        <w:rPr>
          <w:rFonts w:hint="eastAsia"/>
        </w:rPr>
        <w:t>108</w:t>
      </w:r>
      <w:r w:rsidRPr="00901F1B">
        <w:rPr>
          <w:rFonts w:hint="eastAsia"/>
        </w:rPr>
        <w:t>學年度實施之十二年國民基本教育健康與體育領域之課程綱要中涵括「生長、發育老化與死亡</w:t>
      </w:r>
      <w:r w:rsidRPr="00C55EAE">
        <w:rPr>
          <w:rFonts w:hint="eastAsia"/>
          <w:spacing w:val="-30"/>
        </w:rPr>
        <w:t>」</w:t>
      </w:r>
      <w:r w:rsidRPr="00901F1B">
        <w:rPr>
          <w:rFonts w:hint="eastAsia"/>
        </w:rPr>
        <w:t>、</w:t>
      </w:r>
      <w:r w:rsidRPr="00901F1B">
        <w:rPr>
          <w:rFonts w:hint="eastAsia"/>
        </w:rPr>
        <w:lastRenderedPageBreak/>
        <w:t>「健康促進與疾病預防」等次項目。失智症已列入上述十二年國民基本教育健康與體育領域課程綱要之學習重點條目，作為後續教材編選及教師之參考</w:t>
      </w:r>
      <w:r w:rsidRPr="00901F1B">
        <w:rPr>
          <w:rFonts w:ascii="標楷體" w:eastAsia="標楷體" w:hAnsi="標楷體" w:hint="eastAsia"/>
        </w:rPr>
        <w:t>。</w:t>
      </w:r>
    </w:p>
    <w:p w:rsidR="009B3728" w:rsidRPr="00901F1B" w:rsidRDefault="009B3728" w:rsidP="00CB024B">
      <w:pPr>
        <w:pStyle w:val="15"/>
        <w:rPr>
          <w:rFonts w:asciiTheme="minorEastAsia" w:eastAsiaTheme="minorEastAsia" w:hAnsiTheme="minorEastAsia"/>
        </w:rPr>
      </w:pPr>
      <w:r w:rsidRPr="00901F1B">
        <w:t>4</w:t>
      </w:r>
      <w:r w:rsidRPr="00901F1B">
        <w:t>、</w:t>
      </w:r>
      <w:r w:rsidRPr="00901F1B">
        <w:rPr>
          <w:rFonts w:hint="eastAsia"/>
        </w:rPr>
        <w:t>司法院有關家事事件之監護、輔助宣告之聲請費、鑑定費用，部分縣市針對身心障礙者或中低收入戶之監護</w:t>
      </w:r>
      <w:r w:rsidR="00723FE2">
        <w:rPr>
          <w:rFonts w:asciiTheme="minorEastAsia" w:eastAsiaTheme="minorEastAsia" w:hAnsiTheme="minorEastAsia" w:hint="eastAsia"/>
          <w:lang w:eastAsia="zh-TW"/>
        </w:rPr>
        <w:t>／</w:t>
      </w:r>
      <w:r w:rsidRPr="00901F1B">
        <w:rPr>
          <w:rFonts w:asciiTheme="minorEastAsia" w:eastAsiaTheme="minorEastAsia" w:hAnsiTheme="minorEastAsia" w:hint="eastAsia"/>
        </w:rPr>
        <w:t>輔助宣告聲請費（規費）及醫院鑑定費用，司法院網站已張貼如何聲請補助訊息。</w:t>
      </w:r>
    </w:p>
    <w:p w:rsidR="0027365C" w:rsidRDefault="009B3728" w:rsidP="00CB024B">
      <w:pPr>
        <w:pStyle w:val="15"/>
        <w:rPr>
          <w:lang w:eastAsia="zh-TW"/>
        </w:rPr>
      </w:pPr>
      <w:r w:rsidRPr="00901F1B">
        <w:rPr>
          <w:rFonts w:hint="eastAsia"/>
        </w:rPr>
        <w:t>5</w:t>
      </w:r>
      <w:r w:rsidRPr="00901F1B">
        <w:rPr>
          <w:rFonts w:hint="eastAsia"/>
        </w:rPr>
        <w:t>、金管會已研議「成年監護支援信託」制度，就受監護宣告人重大權益事項提修法草案。</w:t>
      </w:r>
    </w:p>
    <w:p w:rsidR="00FB05B3" w:rsidRDefault="00FB05B3" w:rsidP="00FB05B3">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524"/>
      </w:tblGrid>
      <w:tr w:rsidR="00FB05B3" w:rsidTr="00FB05B3">
        <w:tc>
          <w:tcPr>
            <w:tcW w:w="5524" w:type="dxa"/>
            <w:shd w:val="clear" w:color="auto" w:fill="D9D9D9" w:themeFill="background1" w:themeFillShade="D9"/>
          </w:tcPr>
          <w:p w:rsidR="00FB05B3" w:rsidRDefault="00FB05B3" w:rsidP="00FB05B3">
            <w:pPr>
              <w:pStyle w:val="11-"/>
              <w:spacing w:before="72" w:after="108"/>
              <w:rPr>
                <w:lang w:eastAsia="zh-TW"/>
              </w:rPr>
            </w:pPr>
            <w:bookmarkStart w:id="35" w:name="_Toc38638667"/>
            <w:r w:rsidRPr="00901F1B">
              <w:rPr>
                <w:rFonts w:hint="eastAsia"/>
              </w:rPr>
              <w:t>指定冷凍肉品公會辦理採購豬隻上限</w:t>
            </w:r>
            <w:r w:rsidRPr="00901F1B">
              <w:t>案</w:t>
            </w:r>
            <w:bookmarkEnd w:id="35"/>
          </w:p>
        </w:tc>
      </w:tr>
    </w:tbl>
    <w:p w:rsidR="009B3728" w:rsidRPr="00901F1B" w:rsidRDefault="009B3728" w:rsidP="002A244D">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rPr>
        <w:t>行政院農業委員會（簡稱農委會）於</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11</w:t>
      </w:r>
      <w:r w:rsidRPr="00901F1B">
        <w:rPr>
          <w:rFonts w:hint="eastAsia"/>
        </w:rPr>
        <w:t>日以農牧字第</w:t>
      </w:r>
      <w:r w:rsidRPr="00901F1B">
        <w:rPr>
          <w:rFonts w:hint="eastAsia"/>
        </w:rPr>
        <w:t>1060043313</w:t>
      </w:r>
      <w:r w:rsidRPr="00901F1B">
        <w:rPr>
          <w:rFonts w:hint="eastAsia"/>
        </w:rPr>
        <w:t>號函，指定臺灣冷凍肉品工業同業公會自</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11</w:t>
      </w:r>
      <w:r w:rsidRPr="00901F1B">
        <w:rPr>
          <w:rFonts w:hint="eastAsia"/>
        </w:rPr>
        <w:t>日至同年月</w:t>
      </w:r>
      <w:r w:rsidRPr="00901F1B">
        <w:rPr>
          <w:rFonts w:hint="eastAsia"/>
        </w:rPr>
        <w:t>20</w:t>
      </w:r>
      <w:r w:rsidRPr="00901F1B">
        <w:rPr>
          <w:rFonts w:hint="eastAsia"/>
        </w:rPr>
        <w:t>日止，辦理其所屬會員於臺灣地區家畜（肉品</w:t>
      </w:r>
      <w:r w:rsidRPr="00901F1B">
        <w:rPr>
          <w:rFonts w:ascii="標楷體" w:eastAsia="標楷體" w:hAnsi="標楷體" w:hint="eastAsia"/>
        </w:rPr>
        <w:t>）</w:t>
      </w:r>
      <w:r w:rsidRPr="00901F1B">
        <w:rPr>
          <w:rFonts w:hint="eastAsia"/>
        </w:rPr>
        <w:t>市場採購豬隻總頭數每日</w:t>
      </w:r>
      <w:r w:rsidRPr="00901F1B">
        <w:rPr>
          <w:rFonts w:hint="eastAsia"/>
        </w:rPr>
        <w:t>2</w:t>
      </w:r>
      <w:r w:rsidRPr="00901F1B">
        <w:rPr>
          <w:rFonts w:hint="eastAsia"/>
        </w:rPr>
        <w:t>千頭上限之調節措施等不利處分，</w:t>
      </w:r>
      <w:r w:rsidR="00EE711B" w:rsidRPr="00901F1B">
        <w:rPr>
          <w:rFonts w:hint="eastAsia"/>
        </w:rPr>
        <w:t>遭</w:t>
      </w:r>
      <w:r w:rsidRPr="00901F1B">
        <w:rPr>
          <w:rFonts w:hint="eastAsia"/>
        </w:rPr>
        <w:t>指稱</w:t>
      </w:r>
      <w:r w:rsidRPr="00C55EAE">
        <w:rPr>
          <w:rFonts w:hint="eastAsia"/>
          <w:spacing w:val="-30"/>
        </w:rPr>
        <w:t>：</w:t>
      </w:r>
      <w:r w:rsidR="00EE711B" w:rsidRPr="00901F1B">
        <w:rPr>
          <w:rFonts w:hint="eastAsia"/>
        </w:rPr>
        <w:t>（一）</w:t>
      </w:r>
      <w:r w:rsidRPr="00901F1B">
        <w:rPr>
          <w:rFonts w:hint="eastAsia"/>
        </w:rPr>
        <w:t>該會於作成系爭處分前並未給予陳述意見之機會</w:t>
      </w:r>
      <w:r w:rsidRPr="00C55EAE">
        <w:rPr>
          <w:rFonts w:hint="eastAsia"/>
          <w:spacing w:val="-30"/>
        </w:rPr>
        <w:t>；</w:t>
      </w:r>
      <w:r w:rsidR="00EE711B" w:rsidRPr="00901F1B">
        <w:rPr>
          <w:rFonts w:hint="eastAsia"/>
        </w:rPr>
        <w:t>（二）</w:t>
      </w:r>
      <w:r w:rsidRPr="00901F1B">
        <w:rPr>
          <w:rFonts w:hint="eastAsia"/>
        </w:rPr>
        <w:t>依據畜牧法第</w:t>
      </w:r>
      <w:r w:rsidRPr="00901F1B">
        <w:rPr>
          <w:rFonts w:hint="eastAsia"/>
        </w:rPr>
        <w:t>23</w:t>
      </w:r>
      <w:r w:rsidRPr="00901F1B">
        <w:rPr>
          <w:rFonts w:hint="eastAsia"/>
        </w:rPr>
        <w:t>條第</w:t>
      </w:r>
      <w:r w:rsidRPr="00901F1B">
        <w:rPr>
          <w:rFonts w:hint="eastAsia"/>
        </w:rPr>
        <w:t>1</w:t>
      </w:r>
      <w:r w:rsidRPr="00901F1B">
        <w:rPr>
          <w:rFonts w:hint="eastAsia"/>
        </w:rPr>
        <w:t>項第</w:t>
      </w:r>
      <w:r w:rsidRPr="00901F1B">
        <w:rPr>
          <w:rFonts w:hint="eastAsia"/>
        </w:rPr>
        <w:t>5</w:t>
      </w:r>
      <w:r w:rsidRPr="00901F1B">
        <w:rPr>
          <w:rFonts w:hint="eastAsia"/>
        </w:rPr>
        <w:t>款規定，其規制對象應不包括採購家畜業者</w:t>
      </w:r>
      <w:r w:rsidR="00EE711B" w:rsidRPr="00901F1B">
        <w:rPr>
          <w:rFonts w:hint="eastAsia"/>
        </w:rPr>
        <w:t>，</w:t>
      </w:r>
      <w:r w:rsidRPr="00901F1B">
        <w:rPr>
          <w:rFonts w:hint="eastAsia"/>
        </w:rPr>
        <w:t>系爭處分違反法律保留原則等</w:t>
      </w:r>
      <w:r w:rsidR="00EE711B" w:rsidRPr="00901F1B">
        <w:rPr>
          <w:rFonts w:ascii="標楷體" w:eastAsia="標楷體" w:hAnsi="標楷體" w:hint="eastAsia"/>
        </w:rPr>
        <w:t>。</w:t>
      </w:r>
      <w:r w:rsidRPr="00901F1B">
        <w:rPr>
          <w:rFonts w:hint="eastAsia"/>
        </w:rPr>
        <w:t>監察委員認有深入瞭解之必要，而立案調查。</w:t>
      </w:r>
    </w:p>
    <w:p w:rsidR="002A244D" w:rsidRDefault="002A244D">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監察院調查發現與建議</w:t>
      </w:r>
    </w:p>
    <w:p w:rsidR="00026FD2" w:rsidRPr="00901F1B" w:rsidRDefault="008F237A" w:rsidP="003B7BEB">
      <w:pPr>
        <w:pStyle w:val="1--13"/>
        <w:spacing w:before="180" w:after="180"/>
        <w:ind w:left="260" w:hanging="260"/>
      </w:pPr>
      <w:r w:rsidRPr="008E1832">
        <w:rPr>
          <w:rFonts w:hint="eastAsia"/>
        </w:rPr>
        <w:t>˙</w:t>
      </w:r>
      <w:r w:rsidR="00026FD2" w:rsidRPr="00901F1B">
        <w:rPr>
          <w:rFonts w:hint="eastAsia"/>
        </w:rPr>
        <w:t>認定短缺難遽論有違失</w:t>
      </w:r>
    </w:p>
    <w:p w:rsidR="00026FD2" w:rsidRPr="00901F1B" w:rsidRDefault="00026FD2" w:rsidP="00EC469F">
      <w:pPr>
        <w:pStyle w:val="1---"/>
        <w:ind w:firstLine="480"/>
      </w:pPr>
      <w:r w:rsidRPr="00901F1B">
        <w:rPr>
          <w:rFonts w:asciiTheme="minorEastAsia" w:eastAsiaTheme="minorEastAsia" w:hAnsiTheme="minorEastAsia" w:hint="eastAsia"/>
        </w:rPr>
        <w:t>所訴農委會於系爭處分生效日當日才正式公告，陳訴人實係措手不及，無從應對；以「106年5月底養豬頭數調查報</w:t>
      </w:r>
      <w:r w:rsidRPr="00901F1B">
        <w:rPr>
          <w:rFonts w:hint="eastAsia"/>
        </w:rPr>
        <w:t>告」為依據，認定</w:t>
      </w:r>
      <w:r w:rsidRPr="00901F1B">
        <w:rPr>
          <w:rFonts w:hint="eastAsia"/>
        </w:rPr>
        <w:t>7</w:t>
      </w:r>
      <w:r w:rsidRPr="00901F1B">
        <w:rPr>
          <w:rFonts w:hint="eastAsia"/>
        </w:rPr>
        <w:t>月底豬源短缺，作為系爭處分之依據及事實，卻對外說明可充分供應民生消費需求；可採取增加休市日等其他較小侵害之手段，系爭處分已違反行政程序法之必要性原則等情，經監察院調查，農委會自</w:t>
      </w:r>
      <w:r w:rsidRPr="00901F1B">
        <w:rPr>
          <w:rFonts w:hint="eastAsia"/>
        </w:rPr>
        <w:t>106</w:t>
      </w:r>
      <w:r w:rsidRPr="00901F1B">
        <w:rPr>
          <w:rFonts w:hint="eastAsia"/>
        </w:rPr>
        <w:t>年</w:t>
      </w:r>
      <w:r w:rsidRPr="00901F1B">
        <w:rPr>
          <w:rFonts w:hint="eastAsia"/>
        </w:rPr>
        <w:t>5</w:t>
      </w:r>
      <w:r w:rsidRPr="00901F1B">
        <w:rPr>
          <w:rFonts w:hint="eastAsia"/>
        </w:rPr>
        <w:t>月得知豬源短缺、</w:t>
      </w:r>
      <w:r w:rsidRPr="00901F1B">
        <w:rPr>
          <w:rFonts w:hint="eastAsia"/>
        </w:rPr>
        <w:t>6</w:t>
      </w:r>
      <w:r w:rsidRPr="00901F1B">
        <w:rPr>
          <w:rFonts w:hint="eastAsia"/>
        </w:rPr>
        <w:t>月及</w:t>
      </w:r>
      <w:r w:rsidRPr="00901F1B">
        <w:rPr>
          <w:rFonts w:hint="eastAsia"/>
        </w:rPr>
        <w:t>7</w:t>
      </w:r>
      <w:r w:rsidRPr="00901F1B">
        <w:rPr>
          <w:rFonts w:hint="eastAsia"/>
        </w:rPr>
        <w:t>月各召開會議決議次月各增加</w:t>
      </w:r>
      <w:r w:rsidRPr="00901F1B">
        <w:rPr>
          <w:rFonts w:hint="eastAsia"/>
        </w:rPr>
        <w:t>2</w:t>
      </w:r>
      <w:r w:rsidRPr="00901F1B">
        <w:rPr>
          <w:rFonts w:hint="eastAsia"/>
        </w:rPr>
        <w:t>個休市日，惟</w:t>
      </w:r>
      <w:r w:rsidRPr="00901F1B">
        <w:rPr>
          <w:rFonts w:hint="eastAsia"/>
        </w:rPr>
        <w:t>7</w:t>
      </w:r>
      <w:r w:rsidRPr="00901F1B">
        <w:rPr>
          <w:rFonts w:hint="eastAsia"/>
        </w:rPr>
        <w:t>月底至</w:t>
      </w:r>
      <w:r w:rsidRPr="00901F1B">
        <w:rPr>
          <w:rFonts w:hint="eastAsia"/>
        </w:rPr>
        <w:t>8</w:t>
      </w:r>
      <w:r w:rsidRPr="00901F1B">
        <w:rPr>
          <w:rFonts w:hint="eastAsia"/>
        </w:rPr>
        <w:t>月初肉品市場實際供應頭數仍呈現短缺、豬價上升，爰難以遽論</w:t>
      </w:r>
      <w:r w:rsidRPr="00901F1B">
        <w:rPr>
          <w:rFonts w:asciiTheme="minorEastAsia" w:eastAsiaTheme="minorEastAsia" w:hAnsiTheme="minorEastAsia" w:hint="eastAsia"/>
        </w:rPr>
        <w:t>農委會</w:t>
      </w:r>
      <w:r w:rsidRPr="00901F1B">
        <w:rPr>
          <w:rFonts w:hint="eastAsia"/>
        </w:rPr>
        <w:t>有違失情事</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行政處分不當</w:t>
      </w:r>
    </w:p>
    <w:p w:rsidR="005714B5" w:rsidRPr="00901F1B" w:rsidRDefault="009B3728" w:rsidP="00EC469F">
      <w:pPr>
        <w:pStyle w:val="1---"/>
        <w:ind w:firstLine="480"/>
        <w:rPr>
          <w:lang w:eastAsia="zh-TW"/>
        </w:rPr>
      </w:pPr>
      <w:r w:rsidRPr="00901F1B">
        <w:rPr>
          <w:rFonts w:hint="eastAsia"/>
        </w:rPr>
        <w:t>農委會</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11</w:t>
      </w:r>
      <w:r w:rsidRPr="00901F1B">
        <w:rPr>
          <w:rFonts w:hint="eastAsia"/>
        </w:rPr>
        <w:t>日農牧字第</w:t>
      </w:r>
      <w:r w:rsidRPr="00901F1B">
        <w:rPr>
          <w:rFonts w:hint="eastAsia"/>
        </w:rPr>
        <w:t>1060043313</w:t>
      </w:r>
      <w:r w:rsidRPr="00901F1B">
        <w:rPr>
          <w:rFonts w:hint="eastAsia"/>
        </w:rPr>
        <w:t>號函，以冷凍肉品公會為處分相對人，指定其自</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11</w:t>
      </w:r>
      <w:r w:rsidRPr="00901F1B">
        <w:rPr>
          <w:rFonts w:hint="eastAsia"/>
        </w:rPr>
        <w:t>日至同年月</w:t>
      </w:r>
      <w:r w:rsidRPr="00901F1B">
        <w:rPr>
          <w:rFonts w:hint="eastAsia"/>
        </w:rPr>
        <w:t>20</w:t>
      </w:r>
      <w:r w:rsidRPr="00901F1B">
        <w:rPr>
          <w:rFonts w:hint="eastAsia"/>
        </w:rPr>
        <w:t>日止，辦理所屬會員於臺灣地區家畜（肉品</w:t>
      </w:r>
      <w:r w:rsidRPr="00901F1B">
        <w:rPr>
          <w:rFonts w:ascii="標楷體" w:eastAsia="標楷體" w:hAnsi="標楷體" w:hint="eastAsia"/>
        </w:rPr>
        <w:t>）</w:t>
      </w:r>
      <w:r w:rsidRPr="00901F1B">
        <w:rPr>
          <w:rFonts w:hint="eastAsia"/>
        </w:rPr>
        <w:t>市場採購豬隻總頭數每日</w:t>
      </w:r>
      <w:r w:rsidRPr="00901F1B">
        <w:rPr>
          <w:rFonts w:hint="eastAsia"/>
        </w:rPr>
        <w:t>2</w:t>
      </w:r>
      <w:r w:rsidRPr="00901F1B">
        <w:rPr>
          <w:rFonts w:hint="eastAsia"/>
        </w:rPr>
        <w:t>千頭上限之調節措施，並敘明違反該調節措施者，依畜牧法第</w:t>
      </w:r>
      <w:r w:rsidRPr="00901F1B">
        <w:rPr>
          <w:rFonts w:hint="eastAsia"/>
        </w:rPr>
        <w:t>39</w:t>
      </w:r>
      <w:r w:rsidRPr="00901F1B">
        <w:rPr>
          <w:rFonts w:hint="eastAsia"/>
        </w:rPr>
        <w:t>條第</w:t>
      </w:r>
      <w:r w:rsidRPr="00901F1B">
        <w:rPr>
          <w:rFonts w:hint="eastAsia"/>
        </w:rPr>
        <w:t>1</w:t>
      </w:r>
      <w:r w:rsidRPr="00901F1B">
        <w:rPr>
          <w:rFonts w:hint="eastAsia"/>
        </w:rPr>
        <w:t>項第</w:t>
      </w:r>
      <w:r w:rsidRPr="00901F1B">
        <w:rPr>
          <w:rFonts w:hint="eastAsia"/>
        </w:rPr>
        <w:t>5</w:t>
      </w:r>
      <w:r w:rsidRPr="00901F1B">
        <w:rPr>
          <w:rFonts w:hint="eastAsia"/>
        </w:rPr>
        <w:t>款規定，處</w:t>
      </w:r>
      <w:r w:rsidRPr="00901F1B">
        <w:rPr>
          <w:rFonts w:hint="eastAsia"/>
        </w:rPr>
        <w:t>3</w:t>
      </w:r>
      <w:r w:rsidRPr="00901F1B">
        <w:rPr>
          <w:rFonts w:hint="eastAsia"/>
        </w:rPr>
        <w:t>萬元以上</w:t>
      </w:r>
      <w:r w:rsidRPr="00901F1B">
        <w:rPr>
          <w:rFonts w:hint="eastAsia"/>
        </w:rPr>
        <w:t>15</w:t>
      </w:r>
      <w:r w:rsidRPr="00901F1B">
        <w:rPr>
          <w:rFonts w:hint="eastAsia"/>
        </w:rPr>
        <w:t>萬元以下罰鍰，殊有不當</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行政處分涉有違反平等原則</w:t>
      </w:r>
    </w:p>
    <w:p w:rsidR="009B3728" w:rsidRPr="00901F1B" w:rsidRDefault="009B3728" w:rsidP="00EC469F">
      <w:pPr>
        <w:pStyle w:val="1---"/>
        <w:ind w:firstLine="480"/>
      </w:pPr>
      <w:r w:rsidRPr="00901F1B">
        <w:rPr>
          <w:rFonts w:hint="eastAsia"/>
        </w:rPr>
        <w:t>農委會</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11</w:t>
      </w:r>
      <w:r w:rsidRPr="00901F1B">
        <w:rPr>
          <w:rFonts w:hint="eastAsia"/>
        </w:rPr>
        <w:t>日系爭處分僅限制冷凍肉品公會會員採購豬隻上限，而未將大型肉商及未加入冷凍肉品公會之冷凍</w:t>
      </w:r>
      <w:r w:rsidRPr="00901F1B">
        <w:rPr>
          <w:rFonts w:hint="eastAsia"/>
        </w:rPr>
        <w:lastRenderedPageBreak/>
        <w:t>廠納入，該二者將不會受到採購豬隻每日頭數之限制，涉有違反平等原則。未來辦理調節措施時，究應否將大型肉商及其他冷凍廠納入限購名單，宜由農委會審慎評估研議</w:t>
      </w:r>
      <w:r w:rsidRPr="00901F1B">
        <w:t>。</w:t>
      </w:r>
    </w:p>
    <w:p w:rsidR="009B3728" w:rsidRPr="00901F1B" w:rsidRDefault="008F237A" w:rsidP="003B7BEB">
      <w:pPr>
        <w:pStyle w:val="1--13"/>
        <w:spacing w:before="180" w:after="180"/>
        <w:ind w:left="260" w:hanging="260"/>
      </w:pPr>
      <w:r w:rsidRPr="008E1832">
        <w:rPr>
          <w:rFonts w:hint="eastAsia"/>
        </w:rPr>
        <w:t>˙</w:t>
      </w:r>
      <w:r w:rsidR="009B3728" w:rsidRPr="00901F1B">
        <w:rPr>
          <w:rFonts w:hint="eastAsia"/>
        </w:rPr>
        <w:t>未事先給予陳述意見之機會</w:t>
      </w:r>
    </w:p>
    <w:p w:rsidR="009B3728" w:rsidRPr="00901F1B" w:rsidRDefault="009B3728" w:rsidP="00EC469F">
      <w:pPr>
        <w:pStyle w:val="1---"/>
        <w:ind w:firstLine="480"/>
      </w:pPr>
      <w:r w:rsidRPr="00901F1B">
        <w:rPr>
          <w:rFonts w:hint="eastAsia"/>
        </w:rPr>
        <w:t>農委會</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11</w:t>
      </w:r>
      <w:r w:rsidRPr="00901F1B">
        <w:rPr>
          <w:rFonts w:hint="eastAsia"/>
        </w:rPr>
        <w:t>日作成系爭處分之</w:t>
      </w:r>
      <w:r w:rsidRPr="00901F1B">
        <w:rPr>
          <w:rFonts w:hint="eastAsia"/>
        </w:rPr>
        <w:t>3</w:t>
      </w:r>
      <w:r w:rsidRPr="00901F1B">
        <w:rPr>
          <w:rFonts w:hint="eastAsia"/>
        </w:rPr>
        <w:t>日前，以電話告知冷凍肉品公會高總幹事，難認事先給予冷凍肉品公會陳述意見之機會，與行政程序法第</w:t>
      </w:r>
      <w:r w:rsidRPr="00901F1B">
        <w:rPr>
          <w:rFonts w:hint="eastAsia"/>
        </w:rPr>
        <w:t>102</w:t>
      </w:r>
      <w:r w:rsidRPr="00901F1B">
        <w:rPr>
          <w:rFonts w:hint="eastAsia"/>
        </w:rPr>
        <w:t>條之規定不符，雖其瑕疵已因事後給予陳述意見之機會而補正，惟終非正辦</w:t>
      </w:r>
      <w:r w:rsidRPr="00901F1B">
        <w:t>。</w:t>
      </w:r>
    </w:p>
    <w:p w:rsidR="009B3728" w:rsidRPr="00901F1B" w:rsidRDefault="009B3728" w:rsidP="00EC469F">
      <w:pPr>
        <w:pStyle w:val="1---"/>
        <w:ind w:firstLine="480"/>
      </w:pPr>
      <w:r w:rsidRPr="00901F1B">
        <w:t>依據</w:t>
      </w:r>
      <w:r w:rsidRPr="00901F1B">
        <w:rPr>
          <w:rFonts w:hint="eastAsia"/>
        </w:rPr>
        <w:t>本案</w:t>
      </w:r>
      <w:r w:rsidRPr="00901F1B">
        <w:t>調查意見</w:t>
      </w:r>
      <w:r w:rsidR="007D164B" w:rsidRPr="007D164B">
        <w:rPr>
          <w:rFonts w:hint="eastAsia"/>
          <w:sz w:val="4"/>
          <w:lang w:eastAsia="zh-TW"/>
        </w:rPr>
        <w:t xml:space="preserve"> </w:t>
      </w:r>
      <w:r w:rsidRPr="00901F1B">
        <w:rPr>
          <w:rStyle w:val="aff3"/>
        </w:rPr>
        <w:footnoteReference w:id="29"/>
      </w:r>
      <w:r w:rsidRPr="00901F1B">
        <w:t>，監察院</w:t>
      </w:r>
      <w:r w:rsidRPr="00901F1B">
        <w:rPr>
          <w:rFonts w:hint="eastAsia"/>
        </w:rPr>
        <w:t>函請農委會確實檢討改進見復。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農委會經檢討，未來將採</w:t>
      </w:r>
      <w:r w:rsidRPr="00901F1B">
        <w:rPr>
          <w:rFonts w:hint="eastAsia"/>
        </w:rPr>
        <w:t>103</w:t>
      </w:r>
      <w:r w:rsidRPr="00901F1B">
        <w:rPr>
          <w:rFonts w:hint="eastAsia"/>
        </w:rPr>
        <w:t>年辦理限購措施模式辦理，明確限制冷凍肉品公會各會員之採購數量與其他年採購總量大的承銷人之採購數量方式改進，以維處分之合理與公平，並依法儘早給予受處分人陳述意見之機會</w:t>
      </w:r>
      <w:r w:rsidRPr="00901F1B">
        <w:t>。</w:t>
      </w:r>
    </w:p>
    <w:p w:rsidR="00DE4CFD" w:rsidRDefault="009B3728" w:rsidP="00CB024B">
      <w:pPr>
        <w:pStyle w:val="15"/>
        <w:rPr>
          <w:lang w:eastAsia="zh-TW"/>
        </w:rPr>
      </w:pPr>
      <w:r w:rsidRPr="00901F1B">
        <w:t>2</w:t>
      </w:r>
      <w:r w:rsidRPr="00901F1B">
        <w:t>、</w:t>
      </w:r>
      <w:r w:rsidRPr="00901F1B">
        <w:rPr>
          <w:rFonts w:hint="eastAsia"/>
        </w:rPr>
        <w:t>農委會將請中央畜產會收集前一年度採購總量大的廠商名單，包含在肉品市場交易之冷凍廠商及肉商，未來如需進行限購措施，則可依比例分配，公告限制其採購數量，以更符合公平原則。該會亦將責成中央畜產會建立豬肉滾動倉儲機制，並因應豬源短缺時，釋出市場滿足需求。</w:t>
      </w:r>
    </w:p>
    <w:p w:rsidR="00DE4CFD" w:rsidRDefault="00DE4CFD" w:rsidP="00DE4CFD">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DE4CFD" w:rsidTr="007D7F7A">
        <w:tc>
          <w:tcPr>
            <w:tcW w:w="4503" w:type="dxa"/>
            <w:shd w:val="clear" w:color="auto" w:fill="D9D9D9" w:themeFill="background1" w:themeFillShade="D9"/>
          </w:tcPr>
          <w:p w:rsidR="00DE4CFD" w:rsidRDefault="00DE4CFD" w:rsidP="00DE4CFD">
            <w:pPr>
              <w:pStyle w:val="11-"/>
              <w:spacing w:before="72" w:after="108"/>
              <w:rPr>
                <w:lang w:eastAsia="zh-TW"/>
              </w:rPr>
            </w:pPr>
            <w:bookmarkStart w:id="36" w:name="_Toc38638668"/>
            <w:r w:rsidRPr="00901F1B">
              <w:rPr>
                <w:rFonts w:hint="eastAsia"/>
              </w:rPr>
              <w:lastRenderedPageBreak/>
              <w:t>遷讓占有房地及返還不當得利</w:t>
            </w:r>
            <w:r w:rsidRPr="00901F1B">
              <w:t>案</w:t>
            </w:r>
            <w:bookmarkEnd w:id="36"/>
          </w:p>
        </w:tc>
      </w:tr>
    </w:tbl>
    <w:p w:rsidR="009B3728" w:rsidRPr="00901F1B" w:rsidRDefault="009B3728" w:rsidP="006564BC">
      <w:pPr>
        <w:pStyle w:val="afff9"/>
        <w:spacing w:beforeLines="100" w:before="360" w:after="252"/>
      </w:pPr>
      <w:r w:rsidRPr="00901F1B">
        <w:t>案情簡述</w:t>
      </w:r>
    </w:p>
    <w:p w:rsidR="009C11BF" w:rsidRPr="00901F1B" w:rsidRDefault="009B3728" w:rsidP="00EC469F">
      <w:pPr>
        <w:pStyle w:val="1---"/>
        <w:ind w:firstLine="480"/>
        <w:rPr>
          <w:lang w:eastAsia="zh-TW"/>
        </w:rPr>
      </w:pPr>
      <w:r w:rsidRPr="00901F1B">
        <w:rPr>
          <w:rFonts w:hint="eastAsia"/>
        </w:rPr>
        <w:t>據訴，國防醫學院附設臺北市私立愛德幼兒園遭國防醫學院以使用借貸目的已經完畢為由，向臺灣臺北地方法院提起請求遷讓房地等訴訟，且遭國防部軍備局凍結銀行帳戶，均涉有損及權益等情，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正視愛德幼兒園存在所彰顯之歷史意涵</w:t>
      </w:r>
    </w:p>
    <w:p w:rsidR="009B3728" w:rsidRPr="00901F1B" w:rsidRDefault="009B3728" w:rsidP="00EC469F">
      <w:pPr>
        <w:pStyle w:val="1---"/>
        <w:ind w:firstLine="480"/>
      </w:pPr>
      <w:r w:rsidRPr="00901F1B">
        <w:rPr>
          <w:rFonts w:hint="eastAsia"/>
        </w:rPr>
        <w:t>國民政府於</w:t>
      </w:r>
      <w:r w:rsidRPr="00901F1B">
        <w:rPr>
          <w:rFonts w:hint="eastAsia"/>
        </w:rPr>
        <w:t>38</w:t>
      </w:r>
      <w:r w:rsidRPr="00901F1B">
        <w:rPr>
          <w:rFonts w:hint="eastAsia"/>
        </w:rPr>
        <w:t>年撤退來臺，時局混亂、百廢待舉，美援對臺灣醫療資源之挹注，包含美國醫藥助華會在內許多民間機構支援經費，協助興建醫療院所，並提供各式器材及藥品，對於改善當時匱乏的醫療環境，助益甚大，此一歷史事實，不容漠視。愛德幼兒園即係由美國醫藥助華會與柯伯‧愛德夫人捐助，設置於國防醫學院學人新村內；且國防醫學院為感念愛德夫人之協助，該幼兒園並以之命名。按愛德幼兒園成立之旨，係為照顧國防醫學院及三軍總醫院教職員之學前子女，由於辦學績優，迭經教育主管機關獎勵，為各界有目共睹。即令</w:t>
      </w:r>
      <w:r w:rsidRPr="00901F1B">
        <w:rPr>
          <w:rFonts w:hint="eastAsia"/>
        </w:rPr>
        <w:t>88</w:t>
      </w:r>
      <w:r w:rsidRPr="00901F1B">
        <w:rPr>
          <w:rFonts w:hint="eastAsia"/>
        </w:rPr>
        <w:t>、</w:t>
      </w:r>
      <w:r w:rsidRPr="00901F1B">
        <w:rPr>
          <w:rFonts w:hint="eastAsia"/>
        </w:rPr>
        <w:t>89</w:t>
      </w:r>
      <w:r w:rsidRPr="00901F1B">
        <w:rPr>
          <w:rFonts w:hint="eastAsia"/>
        </w:rPr>
        <w:t>年間，國防醫學院、三軍總醫院搬遷至內湖校區，三軍總醫院仍持續與該幼兒園簽立幼兒托育服務合約，顯見愛德幼兒園雖因應時代變遷轉型，仍未脫離其歷史軌跡，並持續提供水源院區附近官兵子女優質之學前教育，乃至</w:t>
      </w:r>
      <w:r w:rsidRPr="00901F1B">
        <w:rPr>
          <w:rFonts w:hint="eastAsia"/>
        </w:rPr>
        <w:t>106</w:t>
      </w:r>
      <w:r w:rsidRPr="00901F1B">
        <w:rPr>
          <w:rFonts w:hint="eastAsia"/>
        </w:rPr>
        <w:t>年</w:t>
      </w:r>
      <w:r w:rsidRPr="00901F1B">
        <w:rPr>
          <w:rFonts w:hint="eastAsia"/>
        </w:rPr>
        <w:t>8</w:t>
      </w:r>
      <w:r w:rsidRPr="00901F1B">
        <w:rPr>
          <w:rFonts w:hint="eastAsia"/>
        </w:rPr>
        <w:t>月間因該幼兒</w:t>
      </w:r>
      <w:r w:rsidRPr="00901F1B">
        <w:rPr>
          <w:rFonts w:hint="eastAsia"/>
        </w:rPr>
        <w:lastRenderedPageBreak/>
        <w:t>園教室等建物深具歷史意義與保存價值，而為臺北市政府劃定公告為歷史建築。是以，國防部等權責機關宜正視愛德幼兒園存在所彰顯之歷史意涵與豐厚人文底蘊，並以宏觀視角與高度，妥適處理該幼兒園之存廢問題</w:t>
      </w:r>
      <w:r w:rsidRPr="00901F1B">
        <w:t>。</w:t>
      </w:r>
    </w:p>
    <w:p w:rsidR="009B3728" w:rsidRPr="00901F1B" w:rsidRDefault="003B7BEB" w:rsidP="00564BA4">
      <w:pPr>
        <w:pStyle w:val="1--13"/>
        <w:spacing w:beforeLines="40" w:before="144" w:afterLines="40" w:after="144"/>
        <w:ind w:left="260" w:hanging="260"/>
      </w:pPr>
      <w:r w:rsidRPr="008E1832">
        <w:rPr>
          <w:rFonts w:hint="eastAsia"/>
        </w:rPr>
        <w:t>˙</w:t>
      </w:r>
      <w:r w:rsidR="009B3728" w:rsidRPr="00901F1B">
        <w:rPr>
          <w:rFonts w:hint="eastAsia"/>
        </w:rPr>
        <w:t>排除占用宜考量民眾最佳利益</w:t>
      </w:r>
    </w:p>
    <w:p w:rsidR="009B3728" w:rsidRPr="00901F1B" w:rsidRDefault="009B3728" w:rsidP="00EC469F">
      <w:pPr>
        <w:pStyle w:val="1---"/>
        <w:ind w:firstLine="480"/>
      </w:pPr>
      <w:r w:rsidRPr="00901F1B">
        <w:rPr>
          <w:rFonts w:hint="eastAsia"/>
        </w:rPr>
        <w:t>90</w:t>
      </w:r>
      <w:r w:rsidRPr="00901F1B">
        <w:rPr>
          <w:rFonts w:hint="eastAsia"/>
        </w:rPr>
        <w:t>年</w:t>
      </w:r>
      <w:r w:rsidRPr="00901F1B">
        <w:rPr>
          <w:rFonts w:hint="eastAsia"/>
        </w:rPr>
        <w:t>4</w:t>
      </w:r>
      <w:r w:rsidRPr="00901F1B">
        <w:rPr>
          <w:rFonts w:hint="eastAsia"/>
        </w:rPr>
        <w:t>月以降，因應審計部查核認為愛德幼兒園所占用房地涉有違反相關規定，國防部爰指示所屬應排除占用等情。此後，愛德幼兒園與軍方及各有關機關在多位立法委員居中協助下，展開長達十餘年漫長且艱辛之協商過程。惟因各機關漠視該幼兒園設立之背景經過，又一再偏執法令自限，終致各種可能之解決方案均無法付諸實現，迄今仍未能促成愛德幼兒園續留原址之結果。本案實有賴各機關以嚴肅的態度，放棄僵固的本位立場，以滿足民眾最佳利益出發，勇於任事依法妥處，方足以獲致圓滿之處理結果</w:t>
      </w:r>
      <w:r w:rsidRPr="00901F1B">
        <w:t>。</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未釐清爭議即提起訴訟</w:t>
      </w:r>
    </w:p>
    <w:p w:rsidR="009B3728" w:rsidRPr="00901F1B" w:rsidRDefault="009B3728" w:rsidP="00EC469F">
      <w:pPr>
        <w:pStyle w:val="1---"/>
        <w:ind w:firstLine="480"/>
      </w:pPr>
      <w:r w:rsidRPr="00901F1B">
        <w:rPr>
          <w:rFonts w:hint="eastAsia"/>
        </w:rPr>
        <w:t>「依法行政原則」係貫穿所有行政機關執行職務之最高指導原則，行政機關不得採取私法行為以規避公法上應遵守之義務。</w:t>
      </w:r>
      <w:r w:rsidRPr="00901F1B">
        <w:rPr>
          <w:rFonts w:hint="eastAsia"/>
        </w:rPr>
        <w:t>99</w:t>
      </w:r>
      <w:r w:rsidRPr="00901F1B">
        <w:rPr>
          <w:rFonts w:hint="eastAsia"/>
        </w:rPr>
        <w:t>年</w:t>
      </w:r>
      <w:r w:rsidRPr="00901F1B">
        <w:rPr>
          <w:rFonts w:hint="eastAsia"/>
        </w:rPr>
        <w:t>11</w:t>
      </w:r>
      <w:r w:rsidRPr="00901F1B">
        <w:rPr>
          <w:rFonts w:hint="eastAsia"/>
        </w:rPr>
        <w:t>月</w:t>
      </w:r>
      <w:r w:rsidRPr="00901F1B">
        <w:rPr>
          <w:rFonts w:hint="eastAsia"/>
        </w:rPr>
        <w:t>20</w:t>
      </w:r>
      <w:r w:rsidRPr="00901F1B">
        <w:rPr>
          <w:rFonts w:hint="eastAsia"/>
        </w:rPr>
        <w:t>日國防醫學院提起民事訴訟請求愛德幼兒園返還不當得利並遷讓占用房地，雖主張其係依</w:t>
      </w:r>
      <w:r w:rsidRPr="00901F1B">
        <w:rPr>
          <w:rFonts w:hint="eastAsia"/>
        </w:rPr>
        <w:t>98</w:t>
      </w:r>
      <w:r w:rsidRPr="00901F1B">
        <w:rPr>
          <w:rFonts w:hint="eastAsia"/>
        </w:rPr>
        <w:t>年「被占用處理原則」而為起訴之決定，然針對愛德幼兒園繼續占用事實，立即適用</w:t>
      </w:r>
      <w:r w:rsidRPr="00901F1B">
        <w:rPr>
          <w:rFonts w:hint="eastAsia"/>
        </w:rPr>
        <w:t>98</w:t>
      </w:r>
      <w:r w:rsidRPr="00901F1B">
        <w:rPr>
          <w:rFonts w:hint="eastAsia"/>
        </w:rPr>
        <w:t>修正後「被占用處理原則</w:t>
      </w:r>
      <w:r w:rsidRPr="00C55EAE">
        <w:rPr>
          <w:rFonts w:hint="eastAsia"/>
          <w:spacing w:val="-30"/>
        </w:rPr>
        <w:t>」</w:t>
      </w:r>
      <w:r w:rsidRPr="00901F1B">
        <w:rPr>
          <w:rFonts w:hint="eastAsia"/>
        </w:rPr>
        <w:t>，未能妥善評估愛德幼兒園之信賴利益應如何確保；且針對</w:t>
      </w:r>
      <w:r w:rsidRPr="00901F1B">
        <w:rPr>
          <w:rFonts w:hint="eastAsia"/>
        </w:rPr>
        <w:t>98</w:t>
      </w:r>
      <w:r w:rsidRPr="00901F1B">
        <w:rPr>
          <w:rFonts w:hint="eastAsia"/>
        </w:rPr>
        <w:t>年「被占用處理原則」之規定，軍備局與國防醫學院及財政部國有財產署（簡稱國產</w:t>
      </w:r>
      <w:r w:rsidRPr="00901F1B">
        <w:rPr>
          <w:rFonts w:hint="eastAsia"/>
        </w:rPr>
        <w:lastRenderedPageBreak/>
        <w:t>署）均未詳加釐清適用上爭議，國防醫學院即率爾提起訴訟，顯有疏誤</w:t>
      </w:r>
      <w:r w:rsidRPr="00901F1B">
        <w:t>。</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研商歷史建築之不當得利有無免收或減收空間</w:t>
      </w:r>
    </w:p>
    <w:p w:rsidR="009B3728" w:rsidRPr="00901F1B" w:rsidRDefault="009B3728" w:rsidP="00EC469F">
      <w:pPr>
        <w:pStyle w:val="1---"/>
        <w:ind w:firstLine="480"/>
      </w:pPr>
      <w:r w:rsidRPr="00901F1B">
        <w:rPr>
          <w:rFonts w:hint="eastAsia"/>
        </w:rPr>
        <w:t>本案確定判決就愛德幼兒園占用房地相當於租金之不當得利，係以該土地、建物之申報總價年息</w:t>
      </w:r>
      <w:r w:rsidRPr="00901F1B">
        <w:rPr>
          <w:rFonts w:hint="eastAsia"/>
        </w:rPr>
        <w:t>5%</w:t>
      </w:r>
      <w:r w:rsidRPr="00901F1B">
        <w:rPr>
          <w:rFonts w:hint="eastAsia"/>
        </w:rPr>
        <w:t>計算，惟判決確定後，</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10</w:t>
      </w:r>
      <w:r w:rsidRPr="00901F1B">
        <w:rPr>
          <w:rFonts w:hint="eastAsia"/>
        </w:rPr>
        <w:t>日愛德幼兒園所占用建物已被公告為歷史建築，為原確定判決未及審酌，宜妥適衡量此一事實。爰此，是否得依「國有非公用不動產被占用處理要點」第</w:t>
      </w:r>
      <w:r w:rsidRPr="00901F1B">
        <w:rPr>
          <w:rFonts w:hint="eastAsia"/>
        </w:rPr>
        <w:t>6</w:t>
      </w:r>
      <w:r w:rsidRPr="00901F1B">
        <w:rPr>
          <w:rFonts w:hint="eastAsia"/>
        </w:rPr>
        <w:t>點第</w:t>
      </w:r>
      <w:r w:rsidRPr="00901F1B">
        <w:rPr>
          <w:rFonts w:hint="eastAsia"/>
        </w:rPr>
        <w:t>9</w:t>
      </w:r>
      <w:r w:rsidRPr="00901F1B">
        <w:rPr>
          <w:rFonts w:hint="eastAsia"/>
        </w:rPr>
        <w:t>款規定，免收、減半計收或緩收相當於租金之不當得利，國防醫學院、軍備局應與國產署協商取得共識，以利後續強制執行</w:t>
      </w:r>
      <w:r w:rsidRPr="00901F1B">
        <w:t>。</w:t>
      </w:r>
    </w:p>
    <w:p w:rsidR="009B3728" w:rsidRPr="00901F1B" w:rsidRDefault="003B7BEB" w:rsidP="003B7BEB">
      <w:pPr>
        <w:pStyle w:val="1--13"/>
        <w:spacing w:before="180" w:after="180"/>
        <w:ind w:left="260" w:hanging="260"/>
      </w:pPr>
      <w:r w:rsidRPr="008E1832">
        <w:rPr>
          <w:rFonts w:hint="eastAsia"/>
        </w:rPr>
        <w:t>˙</w:t>
      </w:r>
      <w:r w:rsidR="007359B5" w:rsidRPr="00901F1B">
        <w:rPr>
          <w:rFonts w:hint="eastAsia"/>
        </w:rPr>
        <w:t>考量</w:t>
      </w:r>
      <w:r w:rsidR="009B3728" w:rsidRPr="00901F1B">
        <w:rPr>
          <w:rFonts w:hint="eastAsia"/>
        </w:rPr>
        <w:t>比例及平等原則</w:t>
      </w:r>
    </w:p>
    <w:p w:rsidR="009B3728" w:rsidRPr="00901F1B" w:rsidRDefault="009B3728" w:rsidP="00EC469F">
      <w:pPr>
        <w:pStyle w:val="1---"/>
        <w:ind w:firstLine="480"/>
      </w:pPr>
      <w:r w:rsidRPr="00901F1B">
        <w:rPr>
          <w:rFonts w:hint="eastAsia"/>
        </w:rPr>
        <w:t>本案判決確定後，國防醫學院及軍備局何時及如何執行愛德幼兒園遷讓占有房地，宜本於依法行政、比例及平等原則審慎研處</w:t>
      </w:r>
      <w:r w:rsidRPr="00901F1B">
        <w:t>。</w:t>
      </w:r>
    </w:p>
    <w:p w:rsidR="009B3728" w:rsidRPr="00901F1B" w:rsidRDefault="009B3728" w:rsidP="00EC469F">
      <w:pPr>
        <w:pStyle w:val="1---"/>
        <w:ind w:firstLine="480"/>
      </w:pPr>
      <w:r w:rsidRPr="00901F1B">
        <w:t>依據</w:t>
      </w:r>
      <w:r w:rsidRPr="00901F1B">
        <w:rPr>
          <w:rFonts w:hint="eastAsia"/>
        </w:rPr>
        <w:t>本案</w:t>
      </w:r>
      <w:r w:rsidRPr="00901F1B">
        <w:t>調查意見</w:t>
      </w:r>
      <w:r w:rsidR="007D164B" w:rsidRPr="007D164B">
        <w:rPr>
          <w:rFonts w:hint="eastAsia"/>
          <w:sz w:val="4"/>
          <w:lang w:eastAsia="zh-TW"/>
        </w:rPr>
        <w:t xml:space="preserve"> </w:t>
      </w:r>
      <w:r w:rsidRPr="00901F1B">
        <w:rPr>
          <w:rStyle w:val="aff3"/>
        </w:rPr>
        <w:footnoteReference w:id="30"/>
      </w:r>
      <w:r w:rsidRPr="00901F1B">
        <w:t>，監察院</w:t>
      </w:r>
      <w:r w:rsidRPr="00901F1B">
        <w:rPr>
          <w:rFonts w:hint="eastAsia"/>
        </w:rPr>
        <w:t>函請國防部、該部軍備局、國防醫學院、國產署切實檢討辦理。</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軍方對愛德幼兒園提起民事訴訟期間，財政部</w:t>
      </w:r>
      <w:r w:rsidRPr="00901F1B">
        <w:rPr>
          <w:rFonts w:hint="eastAsia"/>
        </w:rPr>
        <w:t>103</w:t>
      </w:r>
      <w:r w:rsidRPr="00901F1B">
        <w:rPr>
          <w:rFonts w:hint="eastAsia"/>
        </w:rPr>
        <w:t>年</w:t>
      </w:r>
      <w:r w:rsidRPr="00901F1B">
        <w:rPr>
          <w:rFonts w:hint="eastAsia"/>
        </w:rPr>
        <w:t>6</w:t>
      </w:r>
      <w:r w:rsidRPr="00901F1B">
        <w:rPr>
          <w:rFonts w:hint="eastAsia"/>
        </w:rPr>
        <w:t>月</w:t>
      </w:r>
      <w:r w:rsidRPr="00901F1B">
        <w:rPr>
          <w:rFonts w:hint="eastAsia"/>
        </w:rPr>
        <w:t>17</w:t>
      </w:r>
      <w:r w:rsidRPr="00901F1B">
        <w:rPr>
          <w:rFonts w:hint="eastAsia"/>
        </w:rPr>
        <w:t>日修正被占用處理原則，放寬國有不動產地上為公有宿舍或屬國有建物被占用者，應一律騰空移交之規定</w:t>
      </w:r>
      <w:r w:rsidRPr="00901F1B">
        <w:t>。</w:t>
      </w:r>
    </w:p>
    <w:p w:rsidR="009B3728" w:rsidRPr="00901F1B" w:rsidRDefault="009B3728" w:rsidP="00CB024B">
      <w:pPr>
        <w:pStyle w:val="15"/>
      </w:pPr>
      <w:r w:rsidRPr="00901F1B">
        <w:lastRenderedPageBreak/>
        <w:t>2</w:t>
      </w:r>
      <w:r w:rsidRPr="00901F1B">
        <w:t>、</w:t>
      </w:r>
      <w:r w:rsidRPr="00901F1B">
        <w:rPr>
          <w:rFonts w:hint="eastAsia"/>
        </w:rPr>
        <w:t>愛德幼兒園聲請再審，經臺北地方法院於</w:t>
      </w:r>
      <w:r w:rsidRPr="00901F1B">
        <w:rPr>
          <w:rFonts w:hint="eastAsia"/>
        </w:rPr>
        <w:t>107</w:t>
      </w:r>
      <w:r w:rsidRPr="00901F1B">
        <w:rPr>
          <w:rFonts w:hint="eastAsia"/>
        </w:rPr>
        <w:t>年</w:t>
      </w:r>
      <w:r w:rsidRPr="00901F1B">
        <w:rPr>
          <w:rFonts w:hint="eastAsia"/>
        </w:rPr>
        <w:t>9</w:t>
      </w:r>
      <w:r w:rsidRPr="00901F1B">
        <w:rPr>
          <w:rFonts w:hint="eastAsia"/>
        </w:rPr>
        <w:t>月</w:t>
      </w:r>
      <w:r w:rsidRPr="00901F1B">
        <w:rPr>
          <w:rFonts w:hint="eastAsia"/>
        </w:rPr>
        <w:t>28</w:t>
      </w:r>
      <w:r w:rsidRPr="00901F1B">
        <w:rPr>
          <w:rFonts w:hint="eastAsia"/>
        </w:rPr>
        <w:t>日判決愛德幼兒園敗訴，國防部稱未來本案再審程序終結後，若軍方仍為勝訴，該部仍將先行與臺北市政府教育局研商優先維護在園幼童受教權之妥適方案，讓家長安心</w:t>
      </w:r>
      <w:r w:rsidRPr="00901F1B">
        <w:t>。</w:t>
      </w:r>
    </w:p>
    <w:p w:rsidR="00FA5979" w:rsidRDefault="009B3728" w:rsidP="00CB024B">
      <w:pPr>
        <w:pStyle w:val="15"/>
        <w:rPr>
          <w:lang w:eastAsia="zh-TW"/>
        </w:rPr>
      </w:pPr>
      <w:r w:rsidRPr="00901F1B">
        <w:t>3</w:t>
      </w:r>
      <w:r w:rsidRPr="00901F1B">
        <w:t>、</w:t>
      </w:r>
      <w:r w:rsidRPr="00901F1B">
        <w:rPr>
          <w:rFonts w:hint="eastAsia"/>
        </w:rPr>
        <w:t>各機關經管國有公用被占用不動產不適用「國有非公用不動產被占用處理要點」規定。軍方訴請愛德幼兒園遷讓國有公用房地及返還不當得利，已獲勝訴確定判決，後續由軍方依判決結果辦理</w:t>
      </w:r>
      <w:r w:rsidRPr="00901F1B">
        <w:t>。</w:t>
      </w:r>
    </w:p>
    <w:p w:rsidR="00FA5979" w:rsidRDefault="00FA5979" w:rsidP="00CB024B">
      <w:pPr>
        <w:pStyle w:val="15"/>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127"/>
      </w:tblGrid>
      <w:tr w:rsidR="00564BA4" w:rsidTr="00564BA4">
        <w:tc>
          <w:tcPr>
            <w:tcW w:w="5127" w:type="dxa"/>
            <w:shd w:val="clear" w:color="auto" w:fill="D9D9D9" w:themeFill="background1" w:themeFillShade="D9"/>
          </w:tcPr>
          <w:p w:rsidR="00564BA4" w:rsidRDefault="00564BA4" w:rsidP="00564BA4">
            <w:pPr>
              <w:pStyle w:val="11-"/>
              <w:spacing w:before="72" w:after="108"/>
              <w:rPr>
                <w:lang w:eastAsia="zh-TW"/>
              </w:rPr>
            </w:pPr>
            <w:bookmarkStart w:id="37" w:name="_Toc38638669"/>
            <w:r w:rsidRPr="00901F1B">
              <w:rPr>
                <w:rFonts w:hint="eastAsia"/>
              </w:rPr>
              <w:t>郵件委外運輸業務外包採購標</w:t>
            </w:r>
            <w:r w:rsidRPr="00901F1B">
              <w:rPr>
                <w:rFonts w:hint="eastAsia"/>
                <w:lang w:eastAsia="zh-HK"/>
              </w:rPr>
              <w:t>違失</w:t>
            </w:r>
            <w:r w:rsidRPr="00901F1B">
              <w:t>案</w:t>
            </w:r>
            <w:bookmarkEnd w:id="37"/>
          </w:p>
        </w:tc>
      </w:tr>
    </w:tbl>
    <w:p w:rsidR="009B3728" w:rsidRPr="00901F1B" w:rsidRDefault="009B3728" w:rsidP="006564BC">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rPr>
        <w:t>中華郵政股份有限公司（簡稱中華郵政）新竹郵局</w:t>
      </w:r>
      <w:r w:rsidRPr="00901F1B">
        <w:rPr>
          <w:rFonts w:hint="eastAsia"/>
        </w:rPr>
        <w:t>106046</w:t>
      </w:r>
      <w:r w:rsidRPr="00901F1B">
        <w:rPr>
          <w:rFonts w:hint="eastAsia"/>
        </w:rPr>
        <w:t>案號之「新竹郵局（新竹</w:t>
      </w:r>
      <w:r w:rsidR="007D164B">
        <w:rPr>
          <w:rFonts w:hint="eastAsia"/>
          <w:lang w:eastAsia="zh-TW"/>
        </w:rPr>
        <w:t>－</w:t>
      </w:r>
      <w:r w:rsidRPr="00901F1B">
        <w:rPr>
          <w:rFonts w:hint="eastAsia"/>
        </w:rPr>
        <w:t>竹東區間）郵件委外運輸業務外包」採購標案，得標廠商宏全汽車保養所未有運輸業執照，竟能得標。監察委員認有深入瞭解之必要，而立案調查。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認事用法違誤</w:t>
      </w:r>
    </w:p>
    <w:p w:rsidR="009B3728" w:rsidRPr="00901F1B" w:rsidRDefault="009B3728" w:rsidP="00EC469F">
      <w:pPr>
        <w:pStyle w:val="1---"/>
        <w:ind w:firstLine="480"/>
      </w:pPr>
      <w:r w:rsidRPr="00901F1B">
        <w:rPr>
          <w:rFonts w:hint="eastAsia"/>
        </w:rPr>
        <w:t>中華郵政新竹郵局</w:t>
      </w:r>
      <w:r w:rsidRPr="00901F1B">
        <w:rPr>
          <w:rFonts w:hint="eastAsia"/>
        </w:rPr>
        <w:t>106</w:t>
      </w:r>
      <w:r w:rsidRPr="00901F1B">
        <w:rPr>
          <w:rFonts w:hint="eastAsia"/>
        </w:rPr>
        <w:t>年辦理「新竹</w:t>
      </w:r>
      <w:r w:rsidR="007D164B">
        <w:rPr>
          <w:rFonts w:hint="eastAsia"/>
          <w:lang w:eastAsia="zh-TW"/>
        </w:rPr>
        <w:t>－</w:t>
      </w:r>
      <w:r w:rsidRPr="00901F1B">
        <w:rPr>
          <w:rFonts w:hint="eastAsia"/>
        </w:rPr>
        <w:t>竹東區間郵件委外運輸業務外包採購」，依郵政法令規定，採委託法人遞送郵件須為人力派遣業、汽車貨運業、汽車路線貨運業或航空貨運承攬業等類別，惟該公司未依規定以法人適當類別為受託人，致</w:t>
      </w:r>
      <w:r w:rsidRPr="00901F1B">
        <w:rPr>
          <w:rFonts w:hint="eastAsia"/>
        </w:rPr>
        <w:lastRenderedPageBreak/>
        <w:t>該採購案由汽車保養所得標承攬遞送郵件業務，且該購案係以運送各類郵件及空籃車、箱筐、郵袋等，並依工作完成趟次，收有報酬，具有營業、反覆性及繼續性之運輸行為，已屬汽車貨運業而應受相關規範。然公路總局卻以郵政專營事業為由，漠視該業者實際從事特許之汽車貨運業項目，顯見中華郵政及公路總局之用法及認事皆有違誤，交通部應督促所屬檢討得標廠商資格之適切性，並為適法處置。</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勞務採購案件投標廠商資格認定標準不一</w:t>
      </w:r>
    </w:p>
    <w:p w:rsidR="009B3728" w:rsidRPr="00901F1B" w:rsidRDefault="009B3728" w:rsidP="00EC469F">
      <w:pPr>
        <w:pStyle w:val="1---"/>
        <w:ind w:firstLine="480"/>
        <w:rPr>
          <w:lang w:eastAsia="zh-TW"/>
        </w:rPr>
      </w:pPr>
      <w:r w:rsidRPr="00901F1B">
        <w:rPr>
          <w:rFonts w:hint="eastAsia"/>
        </w:rPr>
        <w:t>中華郵政所屬各地郵局辦理郵件委外運送勞務採購案件，依相關投標廠商資格認定標準，該公司</w:t>
      </w:r>
      <w:r w:rsidRPr="00901F1B">
        <w:rPr>
          <w:rFonts w:hAnsi="標楷體" w:hint="eastAsia"/>
        </w:rPr>
        <w:t>依採購案件特性得</w:t>
      </w:r>
      <w:r w:rsidRPr="00901F1B">
        <w:rPr>
          <w:rFonts w:hint="eastAsia"/>
        </w:rPr>
        <w:t>須具有特定營業項目方可參與投標，但不得不當限制競爭</w:t>
      </w:r>
      <w:r w:rsidR="005956A3" w:rsidRPr="00901F1B">
        <w:rPr>
          <w:rFonts w:hint="eastAsia"/>
        </w:rPr>
        <w:t>。</w:t>
      </w:r>
      <w:r w:rsidRPr="00901F1B">
        <w:rPr>
          <w:rFonts w:hint="eastAsia"/>
        </w:rPr>
        <w:t>然以</w:t>
      </w:r>
      <w:r w:rsidRPr="00901F1B">
        <w:rPr>
          <w:rFonts w:hint="eastAsia"/>
        </w:rPr>
        <w:t>106</w:t>
      </w:r>
      <w:r w:rsidRPr="00901F1B">
        <w:rPr>
          <w:rFonts w:hint="eastAsia"/>
        </w:rPr>
        <w:t>年度郵件委外運送勞務採購案為例，履約內容相同卻就廠商投標資格規定不一，或採須具特定營業項目者，或採檢附廠商登記設立或納稅證明即可者，認定標準不一。</w:t>
      </w:r>
    </w:p>
    <w:p w:rsidR="009B3728" w:rsidRPr="00901F1B" w:rsidRDefault="009B3728" w:rsidP="00EC469F">
      <w:pPr>
        <w:pStyle w:val="1---"/>
        <w:ind w:firstLine="480"/>
        <w:rPr>
          <w:lang w:eastAsia="zh-TW"/>
        </w:rPr>
      </w:pPr>
      <w:r w:rsidRPr="00901F1B">
        <w:t>依據本案調查意見</w:t>
      </w:r>
      <w:r w:rsidR="007D164B" w:rsidRPr="007D164B">
        <w:rPr>
          <w:rFonts w:hint="eastAsia"/>
          <w:sz w:val="4"/>
          <w:lang w:eastAsia="zh-TW"/>
        </w:rPr>
        <w:t xml:space="preserve"> </w:t>
      </w:r>
      <w:r w:rsidRPr="00901F1B">
        <w:rPr>
          <w:rStyle w:val="aff3"/>
        </w:rPr>
        <w:footnoteReference w:id="31"/>
      </w:r>
      <w:r w:rsidRPr="00901F1B">
        <w:t>，監察院</w:t>
      </w:r>
      <w:r w:rsidRPr="00901F1B">
        <w:rPr>
          <w:rFonts w:hint="eastAsia"/>
        </w:rPr>
        <w:t>函請交通部督飭所屬郵電司、中華郵政及公路總局確實檢討改進見復。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中華郵政已於</w:t>
      </w:r>
      <w:r w:rsidRPr="00901F1B">
        <w:rPr>
          <w:rFonts w:hint="eastAsia"/>
        </w:rPr>
        <w:t>107</w:t>
      </w:r>
      <w:r w:rsidRPr="00901F1B">
        <w:rPr>
          <w:rFonts w:hint="eastAsia"/>
        </w:rPr>
        <w:t>年</w:t>
      </w:r>
      <w:r w:rsidRPr="00901F1B">
        <w:rPr>
          <w:rFonts w:hint="eastAsia"/>
        </w:rPr>
        <w:t>5</w:t>
      </w:r>
      <w:r w:rsidRPr="00901F1B">
        <w:rPr>
          <w:rFonts w:hint="eastAsia"/>
        </w:rPr>
        <w:t>月</w:t>
      </w:r>
      <w:r w:rsidRPr="00901F1B">
        <w:rPr>
          <w:rFonts w:hint="eastAsia"/>
        </w:rPr>
        <w:t>31</w:t>
      </w:r>
      <w:r w:rsidRPr="00901F1B">
        <w:rPr>
          <w:rFonts w:hint="eastAsia"/>
        </w:rPr>
        <w:t>日函請各郵局及臺北郵件處理中心辦理委外運輸業務時，廠商資格應加列具有汽車運</w:t>
      </w:r>
      <w:r w:rsidR="00FA5979">
        <w:rPr>
          <w:rFonts w:hint="eastAsia"/>
          <w:lang w:eastAsia="zh-TW"/>
        </w:rPr>
        <w:t xml:space="preserve">　</w:t>
      </w:r>
      <w:r w:rsidRPr="00901F1B">
        <w:rPr>
          <w:rFonts w:hint="eastAsia"/>
        </w:rPr>
        <w:t>輸業營業執照（營業項目為汽車貨運業或汽車路線貨運業</w:t>
      </w:r>
      <w:r w:rsidRPr="00C55EAE">
        <w:rPr>
          <w:rFonts w:hint="eastAsia"/>
          <w:spacing w:val="-30"/>
        </w:rPr>
        <w:t>）</w:t>
      </w:r>
      <w:r w:rsidRPr="00901F1B">
        <w:rPr>
          <w:rFonts w:hint="eastAsia"/>
        </w:rPr>
        <w:t>。</w:t>
      </w:r>
    </w:p>
    <w:p w:rsidR="009B3728" w:rsidRPr="00901F1B" w:rsidRDefault="009B3728" w:rsidP="00CB024B">
      <w:pPr>
        <w:pStyle w:val="15"/>
      </w:pPr>
      <w:r w:rsidRPr="00901F1B">
        <w:lastRenderedPageBreak/>
        <w:t>2</w:t>
      </w:r>
      <w:r w:rsidRPr="00901F1B">
        <w:t>、</w:t>
      </w:r>
      <w:r w:rsidRPr="00901F1B">
        <w:rPr>
          <w:rFonts w:hint="eastAsia"/>
        </w:rPr>
        <w:t>交通部函請中華郵政澈底檢討各地郵件運輸及投遞之實際需求，該部將參據中華郵政實際業務需求並兼顧公路法、民用航空法及航業法等相關法規，邀集交通部所屬機關</w:t>
      </w:r>
      <w:r w:rsidRPr="00901F1B">
        <w:rPr>
          <w:rFonts w:ascii="新細明體" w:hAnsi="新細明體" w:hint="eastAsia"/>
        </w:rPr>
        <w:t>（</w:t>
      </w:r>
      <w:r w:rsidRPr="00901F1B">
        <w:rPr>
          <w:rFonts w:hint="eastAsia"/>
        </w:rPr>
        <w:t>構</w:t>
      </w:r>
      <w:r w:rsidRPr="00901F1B">
        <w:rPr>
          <w:rFonts w:ascii="標楷體" w:eastAsia="標楷體" w:hAnsi="標楷體" w:hint="eastAsia"/>
        </w:rPr>
        <w:t>）</w:t>
      </w:r>
      <w:r w:rsidRPr="00901F1B">
        <w:rPr>
          <w:rFonts w:hint="eastAsia"/>
        </w:rPr>
        <w:t>及單位通盤審慎研議，儘速完成相關修法工作</w:t>
      </w:r>
      <w:r w:rsidRPr="00901F1B">
        <w:t>。</w:t>
      </w:r>
    </w:p>
    <w:p w:rsidR="009B3728" w:rsidRPr="00901F1B" w:rsidRDefault="00EA7283" w:rsidP="00D76D5B">
      <w:pPr>
        <w:pStyle w:val="1--16"/>
      </w:pPr>
      <w:bookmarkStart w:id="38" w:name="_Toc38638670"/>
      <w:r>
        <w:rPr>
          <w:rFonts w:hint="eastAsia"/>
        </w:rPr>
        <w:t>※</w:t>
      </w:r>
      <w:r w:rsidR="009B3728" w:rsidRPr="00901F1B">
        <w:rPr>
          <w:rFonts w:hint="eastAsia"/>
        </w:rPr>
        <w:t>評析</w:t>
      </w:r>
      <w:bookmarkEnd w:id="38"/>
    </w:p>
    <w:p w:rsidR="009B3728" w:rsidRPr="00901F1B" w:rsidRDefault="009B3728" w:rsidP="00EC469F">
      <w:pPr>
        <w:pStyle w:val="1---"/>
        <w:ind w:firstLine="480"/>
      </w:pPr>
      <w:r w:rsidRPr="00901F1B">
        <w:t>依</w:t>
      </w:r>
      <w:r w:rsidRPr="00901F1B">
        <w:t>2018</w:t>
      </w:r>
      <w:r w:rsidRPr="00901F1B">
        <w:t>年度「各國人權報告」臺灣部分提及我國</w:t>
      </w:r>
      <w:r w:rsidRPr="00901F1B">
        <w:rPr>
          <w:rFonts w:hint="eastAsia"/>
        </w:rPr>
        <w:t>法律要求各縣市針對家庭與性暴力、兒童虐待，以及老人虐待成立暴力暨性侵害防治中心</w:t>
      </w:r>
      <w:r w:rsidRPr="00901F1B">
        <w:rPr>
          <w:rFonts w:hint="eastAsia"/>
          <w:lang w:eastAsia="zh-TW"/>
        </w:rPr>
        <w:t>，</w:t>
      </w:r>
      <w:r w:rsidRPr="00901F1B">
        <w:rPr>
          <w:rFonts w:hint="eastAsia"/>
        </w:rPr>
        <w:t>法律禁止性騷擾，且男女享有同樣的法律地位和權利，然發生於公共場所、學校、立法機構，以及政府的性騷擾案件據稱有上升的趨勢</w:t>
      </w:r>
      <w:r w:rsidR="007D164B" w:rsidRPr="007D164B">
        <w:rPr>
          <w:rFonts w:hint="eastAsia"/>
          <w:sz w:val="4"/>
          <w:lang w:eastAsia="zh-TW"/>
        </w:rPr>
        <w:t xml:space="preserve"> </w:t>
      </w:r>
      <w:r w:rsidRPr="00901F1B">
        <w:rPr>
          <w:rStyle w:val="aff3"/>
        </w:rPr>
        <w:footnoteReference w:id="32"/>
      </w:r>
      <w:r w:rsidRPr="00901F1B">
        <w:t>。</w:t>
      </w:r>
    </w:p>
    <w:p w:rsidR="009B3728" w:rsidRPr="00901F1B" w:rsidRDefault="009B3728" w:rsidP="00EC469F">
      <w:pPr>
        <w:pStyle w:val="1---"/>
        <w:ind w:firstLine="480"/>
        <w:rPr>
          <w:kern w:val="0"/>
          <w:shd w:val="pct15" w:color="auto" w:fill="FFFFFF"/>
          <w:lang w:eastAsia="zh-TW"/>
        </w:rPr>
      </w:pPr>
      <w:r w:rsidRPr="00901F1B">
        <w:rPr>
          <w:rFonts w:hint="eastAsia"/>
        </w:rPr>
        <w:t>對於性騷擾等違反性別平等事件，監察院歷年有許多調查案件</w:t>
      </w:r>
      <w:r w:rsidRPr="00901F1B">
        <w:rPr>
          <w:rFonts w:hint="eastAsia"/>
          <w:lang w:eastAsia="zh-TW"/>
        </w:rPr>
        <w:t>，</w:t>
      </w:r>
      <w:r w:rsidRPr="00901F1B">
        <w:rPr>
          <w:rFonts w:hint="eastAsia"/>
        </w:rPr>
        <w:t>並依法對違失者懲戒</w:t>
      </w:r>
      <w:r w:rsidRPr="00901F1B">
        <w:rPr>
          <w:rFonts w:hint="eastAsia"/>
          <w:lang w:eastAsia="zh-TW"/>
        </w:rPr>
        <w:t>（</w:t>
      </w:r>
      <w:r w:rsidRPr="00901F1B">
        <w:rPr>
          <w:rFonts w:hint="eastAsia"/>
        </w:rPr>
        <w:t>處</w:t>
      </w:r>
      <w:r w:rsidRPr="00C55EAE">
        <w:rPr>
          <w:rFonts w:hint="eastAsia"/>
          <w:spacing w:val="-30"/>
        </w:rPr>
        <w:t>）</w:t>
      </w:r>
      <w:r w:rsidRPr="00901F1B">
        <w:rPr>
          <w:rFonts w:hint="eastAsia"/>
          <w:lang w:eastAsia="zh-TW"/>
        </w:rPr>
        <w:t>。</w:t>
      </w:r>
      <w:r w:rsidRPr="00901F1B">
        <w:t>國際間近年來失智者的人權倡議興起，且呼應</w:t>
      </w:r>
      <w:r w:rsidRPr="00901F1B">
        <w:t>CRPD</w:t>
      </w:r>
      <w:r w:rsidRPr="00901F1B">
        <w:t>尊重人性尊嚴及禁止歧視之普世價值，以及透過合理調整以移除障礙，使失智者</w:t>
      </w:r>
      <w:r w:rsidRPr="00901F1B">
        <w:rPr>
          <w:rFonts w:hint="eastAsia"/>
        </w:rPr>
        <w:t>與身心障礙者</w:t>
      </w:r>
      <w:r w:rsidRPr="00901F1B">
        <w:t>人權得以實踐。</w:t>
      </w:r>
    </w:p>
    <w:p w:rsidR="003B7BEB" w:rsidRDefault="009B3728" w:rsidP="00EC469F">
      <w:pPr>
        <w:pStyle w:val="1---"/>
        <w:ind w:firstLine="480"/>
        <w:rPr>
          <w:lang w:eastAsia="zh-TW"/>
        </w:rPr>
      </w:pPr>
      <w:r w:rsidRPr="00901F1B">
        <w:rPr>
          <w:rFonts w:hint="eastAsia"/>
        </w:rPr>
        <w:t>監察院</w:t>
      </w:r>
      <w:r w:rsidRPr="00901F1B">
        <w:rPr>
          <w:rFonts w:hint="eastAsia"/>
        </w:rPr>
        <w:t>107</w:t>
      </w:r>
      <w:r w:rsidRPr="00901F1B">
        <w:rPr>
          <w:rFonts w:hint="eastAsia"/>
        </w:rPr>
        <w:t>年調查</w:t>
      </w:r>
      <w:r w:rsidR="00BF50BC" w:rsidRPr="00901F1B">
        <w:rPr>
          <w:rFonts w:hint="eastAsia"/>
        </w:rPr>
        <w:t>多起涉及平等權案件，案經</w:t>
      </w:r>
      <w:r w:rsidR="00BF50BC" w:rsidRPr="00901F1B">
        <w:rPr>
          <w:rFonts w:hint="eastAsia"/>
          <w:lang w:eastAsia="zh-TW"/>
        </w:rPr>
        <w:t>監察院調查後，</w:t>
      </w:r>
      <w:r w:rsidR="003F6245" w:rsidRPr="00901F1B">
        <w:rPr>
          <w:rFonts w:hint="eastAsia"/>
        </w:rPr>
        <w:t>除</w:t>
      </w:r>
      <w:r w:rsidRPr="00901F1B">
        <w:rPr>
          <w:rFonts w:hint="eastAsia"/>
        </w:rPr>
        <w:t>違失者</w:t>
      </w:r>
      <w:r w:rsidR="00BF50BC" w:rsidRPr="00901F1B">
        <w:rPr>
          <w:rFonts w:hint="eastAsia"/>
        </w:rPr>
        <w:t>已經</w:t>
      </w:r>
      <w:r w:rsidRPr="00901F1B">
        <w:rPr>
          <w:rFonts w:hint="eastAsia"/>
        </w:rPr>
        <w:t>懲處，相關機關</w:t>
      </w:r>
      <w:r w:rsidR="003F6245" w:rsidRPr="00901F1B">
        <w:rPr>
          <w:rFonts w:hint="eastAsia"/>
        </w:rPr>
        <w:t>亦</w:t>
      </w:r>
      <w:r w:rsidRPr="00901F1B">
        <w:rPr>
          <w:rFonts w:hint="eastAsia"/>
        </w:rPr>
        <w:t>由制度面與執行面進行改革</w:t>
      </w:r>
      <w:r w:rsidRPr="00901F1B">
        <w:rPr>
          <w:rFonts w:hint="eastAsia"/>
          <w:lang w:eastAsia="zh-TW"/>
        </w:rPr>
        <w:t>。本章摘錄</w:t>
      </w:r>
      <w:r w:rsidR="003F6245" w:rsidRPr="00901F1B">
        <w:rPr>
          <w:lang w:eastAsia="zh-TW"/>
        </w:rPr>
        <w:t>8</w:t>
      </w:r>
      <w:r w:rsidRPr="00901F1B">
        <w:rPr>
          <w:rFonts w:hint="eastAsia"/>
          <w:lang w:eastAsia="zh-TW"/>
        </w:rPr>
        <w:t>件</w:t>
      </w:r>
      <w:r w:rsidRPr="00901F1B">
        <w:rPr>
          <w:rFonts w:hint="eastAsia"/>
        </w:rPr>
        <w:t>由監察委員擇選與</w:t>
      </w:r>
      <w:r w:rsidR="005F5E57" w:rsidRPr="00901F1B">
        <w:rPr>
          <w:rFonts w:hint="eastAsia"/>
        </w:rPr>
        <w:t>平等</w:t>
      </w:r>
      <w:r w:rsidRPr="00901F1B">
        <w:rPr>
          <w:rFonts w:hint="eastAsia"/>
          <w:lang w:eastAsia="zh-TW"/>
        </w:rPr>
        <w:t>權相關的調查案，</w:t>
      </w:r>
      <w:r w:rsidRPr="00901F1B">
        <w:rPr>
          <w:rFonts w:hint="eastAsia"/>
        </w:rPr>
        <w:t>供各界參閱</w:t>
      </w:r>
      <w:r w:rsidRPr="00901F1B">
        <w:rPr>
          <w:rFonts w:hint="eastAsia"/>
          <w:lang w:eastAsia="zh-TW"/>
        </w:rPr>
        <w:t>。</w:t>
      </w:r>
      <w:bookmarkStart w:id="39" w:name="_Toc527731029"/>
    </w:p>
    <w:p w:rsidR="003B7BEB" w:rsidRDefault="003B7BEB" w:rsidP="00EC469F">
      <w:pPr>
        <w:pStyle w:val="1---"/>
        <w:ind w:firstLine="480"/>
        <w:rPr>
          <w:lang w:eastAsia="zh-TW"/>
        </w:rPr>
      </w:pPr>
    </w:p>
    <w:p w:rsidR="003B7BEB" w:rsidRDefault="003B7BEB" w:rsidP="00EC469F">
      <w:pPr>
        <w:pStyle w:val="1---"/>
        <w:ind w:firstLine="480"/>
        <w:sectPr w:rsidR="003B7BEB" w:rsidSect="007A4D53">
          <w:headerReference w:type="default" r:id="rId35"/>
          <w:pgSz w:w="8392" w:h="11907" w:code="11"/>
          <w:pgMar w:top="1701" w:right="794" w:bottom="1134" w:left="964" w:header="624" w:footer="397" w:gutter="0"/>
          <w:cols w:space="425"/>
          <w:docGrid w:type="lines" w:linePitch="360" w:charSpace="4127"/>
        </w:sectPr>
      </w:pPr>
    </w:p>
    <w:p w:rsidR="009B3728" w:rsidRPr="00901F1B" w:rsidRDefault="009B3728" w:rsidP="00B06ED2">
      <w:pPr>
        <w:pStyle w:val="1--0"/>
        <w:spacing w:after="180"/>
      </w:pPr>
      <w:bookmarkStart w:id="40" w:name="_Toc38638671"/>
      <w:r w:rsidRPr="00901F1B">
        <w:rPr>
          <w:rFonts w:hint="eastAsia"/>
        </w:rPr>
        <w:lastRenderedPageBreak/>
        <w:t>第三章</w:t>
      </w:r>
      <w:r w:rsidRPr="00901F1B">
        <w:rPr>
          <w:noProof/>
        </w:rPr>
        <mc:AlternateContent>
          <mc:Choice Requires="wps">
            <w:drawing>
              <wp:anchor distT="0" distB="0" distL="114300" distR="114300" simplePos="0" relativeHeight="252221440" behindDoc="0" locked="1" layoutInCell="1" allowOverlap="1" wp14:anchorId="7D7437CA" wp14:editId="6E8D417B">
                <wp:simplePos x="0" y="0"/>
                <wp:positionH relativeFrom="column">
                  <wp:posOffset>7989570</wp:posOffset>
                </wp:positionH>
                <wp:positionV relativeFrom="paragraph">
                  <wp:posOffset>-773430</wp:posOffset>
                </wp:positionV>
                <wp:extent cx="635000" cy="317500"/>
                <wp:effectExtent l="0" t="0" r="0" b="0"/>
                <wp:wrapNone/>
                <wp:docPr id="13"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2E0B3B">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629.1pt;margin-top:-60.9pt;width:50pt;height:25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" stroked="f">
                <v:textbox>
                  <w:txbxContent>
                    <w:p w:rsidR="00706E5E" w:rsidRDefault="00706E5E" w:rsidP="002E0B3B">
                      <w:pPr>
                        <w:jc w:val="center"/>
                        <w:rPr>
                          <w:sz w:val="18"/>
                        </w:rPr>
                      </w:pPr>
                      <w:r>
                        <w:rPr>
                          <w:sz w:val="18"/>
                        </w:rPr>
                        <w:t>00</w:t>
                      </w:r>
                    </w:p>
                  </w:txbxContent>
                </v:textbox>
                <w10:anchorlock/>
              </v:shape>
            </w:pict>
          </mc:Fallback>
        </mc:AlternateContent>
      </w:r>
      <w:r w:rsidRPr="00901F1B">
        <w:rPr>
          <w:noProof/>
        </w:rPr>
        <mc:AlternateContent>
          <mc:Choice Requires="wpg">
            <w:drawing>
              <wp:anchor distT="0" distB="0" distL="114300" distR="114300" simplePos="0" relativeHeight="252220416" behindDoc="0" locked="1" layoutInCell="0" allowOverlap="1" wp14:anchorId="3C160AB0" wp14:editId="34A4D748">
                <wp:simplePos x="0" y="0"/>
                <wp:positionH relativeFrom="column">
                  <wp:posOffset>-2184400</wp:posOffset>
                </wp:positionH>
                <wp:positionV relativeFrom="paragraph">
                  <wp:posOffset>-2540</wp:posOffset>
                </wp:positionV>
                <wp:extent cx="149225" cy="8839200"/>
                <wp:effectExtent l="0" t="0" r="3175" b="19050"/>
                <wp:wrapNone/>
                <wp:docPr id="14"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33"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35"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36"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4" style="position:absolute;left:0;text-align:left;margin-left:-172pt;margin-top:-.2pt;width:11.75pt;height:696pt;z-index:252220416"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" o:allowincell="f">
                <v:line id="Line 13" o:spid="_x0000_s1065"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w8QAAADbAAAADwAAAGRycy9kb3ducmV2LnhtbESPQWsCMRSE70L/Q3iF3jTbC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PDxAAAANsAAAAPAAAAAAAAAAAA&#10;AAAAAKECAABkcnMvZG93bnJldi54bWxQSwUGAAAAAAQABAD5AAAAkgMAAAAA&#10;">
                  <v:stroke dashstyle="1 1"/>
                </v:line>
                <v:shape id="Text Box 14" o:spid="_x0000_s1066"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1sUA&#10;AADbAAAADwAAAGRycy9kb3ducmV2LnhtbESPQWvCQBSE7wX/w/IEb7pRG5E0q7Si1IoXbSg5PrKv&#10;STD7NmS3mv57tyD0OMzMN0y67k0jrtS52rKC6SQCQVxYXXOpIPvcjZcgnEfW2FgmBb/kYL0aPKWY&#10;aHvjE13PvhQBwi5BBZX3bSKlKyoy6Ca2JQ7et+0M+iC7UuoObwFuGjmLooU0WHNYqLClTUXF5fxj&#10;FHzoL/kWZ9GpyHP9vt0d42x2iJUaDfvXFxCeev8ffrT3WsH8Gf6+h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53WxQAAANsAAAAPAAAAAAAAAAAAAAAAAJgCAABkcnMv&#10;ZG93bnJldi54bWxQSwUGAAAAAAQABAD1AAAAigMAAAAA&#10;" filled="f" stroked="f">
                  <v:stroke dashstyle="1 1"/>
                  <v:textbox inset="0,0,0,0">
                    <w:txbxContent>
                      <w:p w:rsidR="00706E5E" w:rsidRDefault="00706E5E" w:rsidP="002E0B3B">
                        <w:pPr>
                          <w:kinsoku w:val="0"/>
                          <w:wordWrap w:val="0"/>
                          <w:overflowPunct w:val="0"/>
                          <w:rPr>
                            <w:sz w:val="20"/>
                          </w:rPr>
                        </w:pPr>
                        <w:r>
                          <w:rPr>
                            <w:rFonts w:hint="eastAsia"/>
                            <w:sz w:val="20"/>
                          </w:rPr>
                          <w:t>裝</w:t>
                        </w:r>
                      </w:p>
                    </w:txbxContent>
                  </v:textbox>
                </v:shape>
                <v:shape id="Text Box 15" o:spid="_x0000_s1067"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4TcMA&#10;AADbAAAADwAAAGRycy9kb3ducmV2LnhtbESPQYvCMBSE7wv+h/AEb5rq0kWqUVRWdl28qEU8Pppn&#10;W2xeShO1/nsjCHscZuYbZjpvTSVu1LjSsoLhIAJBnFldcq4gPaz7YxDOI2usLJOCBzmYzzofU0y0&#10;vfOObnufiwBhl6CCwvs6kdJlBRl0A1sTB+9sG4M+yCaXusF7gJtKjqLoSxosOSwUWNOqoOyyvxoF&#10;G32UyziNdtnppH++19s4Hf3FSvW67WICwlPr/8Pv9q9W8BnD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4TcMAAADbAAAADwAAAAAAAAAAAAAAAACYAgAAZHJzL2Rv&#10;d25yZXYueG1sUEsFBgAAAAAEAAQA9QAAAIgDAAAAAA==&#10;" filled="f" stroked="f">
                  <v:stroke dashstyle="1 1"/>
                  <v:textbox inset="0,0,0,0">
                    <w:txbxContent>
                      <w:p w:rsidR="00706E5E" w:rsidRDefault="00706E5E" w:rsidP="002E0B3B">
                        <w:pPr>
                          <w:kinsoku w:val="0"/>
                          <w:wordWrap w:val="0"/>
                          <w:overflowPunct w:val="0"/>
                          <w:rPr>
                            <w:sz w:val="20"/>
                          </w:rPr>
                        </w:pPr>
                        <w:r>
                          <w:rPr>
                            <w:rFonts w:hint="eastAsia"/>
                            <w:sz w:val="20"/>
                          </w:rPr>
                          <w:t>訂</w:t>
                        </w:r>
                      </w:p>
                    </w:txbxContent>
                  </v:textbox>
                </v:shape>
                <v:shape id="Text Box 16" o:spid="_x0000_s1068"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mOsMA&#10;AADbAAAADwAAAGRycy9kb3ducmV2LnhtbESPQYvCMBSE74L/ITzBm6YqFalG0WVl18WLWsTjo3m2&#10;xealNFnt/nuzIHgcZuYbZrFqTSXu1LjSsoLRMAJBnFldcq4gPW0HMxDOI2usLJOCP3KwWnY7C0y0&#10;ffCB7kefiwBhl6CCwvs6kdJlBRl0Q1sTB+9qG4M+yCaXusFHgJtKjqNoKg2WHBYKrOmjoOx2/DUK&#10;dvosN3EaHbLLRX99bvdxOv6Jler32vUchKfWv8Ov9rdWMJnC/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mOsMAAADbAAAADwAAAAAAAAAAAAAAAACYAgAAZHJzL2Rv&#10;d25yZXYueG1sUEsFBgAAAAAEAAQA9QAAAIgDAAAAAA==&#10;" filled="f" stroked="f">
                  <v:stroke dashstyle="1 1"/>
                  <v:textbox inset="0,0,0,0">
                    <w:txbxContent>
                      <w:p w:rsidR="00706E5E" w:rsidRDefault="00706E5E" w:rsidP="002E0B3B">
                        <w:pPr>
                          <w:kinsoku w:val="0"/>
                          <w:wordWrap w:val="0"/>
                          <w:overflowPunct w:val="0"/>
                          <w:rPr>
                            <w:sz w:val="20"/>
                          </w:rPr>
                        </w:pPr>
                        <w:r>
                          <w:rPr>
                            <w:rFonts w:hint="eastAsia"/>
                            <w:sz w:val="20"/>
                          </w:rPr>
                          <w:t>線</w:t>
                        </w:r>
                      </w:p>
                    </w:txbxContent>
                  </v:textbox>
                </v:shape>
                <w10:anchorlock/>
              </v:group>
            </w:pict>
          </mc:Fallback>
        </mc:AlternateContent>
      </w:r>
      <w:r w:rsidRPr="00901F1B">
        <w:rPr>
          <w:noProof/>
        </w:rPr>
        <mc:AlternateContent>
          <mc:Choice Requires="wps">
            <w:drawing>
              <wp:anchor distT="0" distB="0" distL="114300" distR="114300" simplePos="0" relativeHeight="252219392" behindDoc="0" locked="1" layoutInCell="0" allowOverlap="1" wp14:anchorId="32E3BABA" wp14:editId="657F35AE">
                <wp:simplePos x="0" y="0"/>
                <wp:positionH relativeFrom="column">
                  <wp:posOffset>-609600</wp:posOffset>
                </wp:positionH>
                <wp:positionV relativeFrom="page">
                  <wp:posOffset>443230</wp:posOffset>
                </wp:positionV>
                <wp:extent cx="636905" cy="396240"/>
                <wp:effectExtent l="9525" t="5080" r="10795" b="8255"/>
                <wp:wrapNone/>
                <wp:docPr id="37"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2E0B3B">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48pt;margin-top:34.9pt;width:50.15pt;height:31.2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" o:allowincell="f" filled="f">
                <v:textbox inset=".5mm,,.5mm">
                  <w:txbxContent>
                    <w:p w:rsidR="00706E5E" w:rsidRDefault="00706E5E" w:rsidP="002E0B3B">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rPr>
        <mc:AlternateContent>
          <mc:Choice Requires="wps">
            <w:drawing>
              <wp:anchor distT="0" distB="0" distL="114300" distR="114300" simplePos="0" relativeHeight="252218368" behindDoc="0" locked="1" layoutInCell="0" allowOverlap="1" wp14:anchorId="5C3B3252" wp14:editId="66065305">
                <wp:simplePos x="0" y="0"/>
                <wp:positionH relativeFrom="column">
                  <wp:posOffset>-609600</wp:posOffset>
                </wp:positionH>
                <wp:positionV relativeFrom="page">
                  <wp:posOffset>442595</wp:posOffset>
                </wp:positionV>
                <wp:extent cx="636905" cy="396240"/>
                <wp:effectExtent l="9525" t="13970" r="10795" b="8890"/>
                <wp:wrapNone/>
                <wp:docPr id="38"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2E0B3B">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48pt;margin-top:34.85pt;width:50.15pt;height:31.2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" o:allowincell="f" filled="f">
                <v:textbox inset=".5mm,,.5mm">
                  <w:txbxContent>
                    <w:p w:rsidR="00706E5E" w:rsidRDefault="00706E5E" w:rsidP="002E0B3B">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rPr>
        <mc:AlternateContent>
          <mc:Choice Requires="wps">
            <w:drawing>
              <wp:anchor distT="0" distB="0" distL="114300" distR="114300" simplePos="0" relativeHeight="252217344" behindDoc="0" locked="1" layoutInCell="0" allowOverlap="1" wp14:anchorId="1BABE1DA" wp14:editId="2C04256A">
                <wp:simplePos x="0" y="0"/>
                <wp:positionH relativeFrom="column">
                  <wp:posOffset>2819400</wp:posOffset>
                </wp:positionH>
                <wp:positionV relativeFrom="page">
                  <wp:posOffset>443230</wp:posOffset>
                </wp:positionV>
                <wp:extent cx="1440180" cy="360045"/>
                <wp:effectExtent l="9525" t="5080" r="7620" b="6350"/>
                <wp:wrapNone/>
                <wp:docPr id="39"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2E0B3B">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22pt;margin-top:34.9pt;width:113.4pt;height:28.35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" o:allowincell="f">
                <v:textbox>
                  <w:txbxContent>
                    <w:p w:rsidR="00706E5E" w:rsidRDefault="00706E5E" w:rsidP="002E0B3B">
                      <w:r>
                        <w:rPr>
                          <w:rFonts w:hint="eastAsia"/>
                        </w:rPr>
                        <w:t>院長王○○</w:t>
                      </w:r>
                    </w:p>
                  </w:txbxContent>
                </v:textbox>
                <w10:wrap anchory="page"/>
                <w10:anchorlock/>
              </v:shape>
            </w:pict>
          </mc:Fallback>
        </mc:AlternateContent>
      </w:r>
      <w:r w:rsidRPr="00901F1B">
        <w:rPr>
          <w:noProof/>
        </w:rPr>
        <mc:AlternateContent>
          <mc:Choice Requires="wps">
            <w:drawing>
              <wp:anchor distT="0" distB="0" distL="114300" distR="114300" simplePos="0" relativeHeight="252216320" behindDoc="0" locked="1" layoutInCell="0" allowOverlap="1" wp14:anchorId="361C1658" wp14:editId="6E9208B4">
                <wp:simplePos x="0" y="0"/>
                <wp:positionH relativeFrom="column">
                  <wp:posOffset>1381125</wp:posOffset>
                </wp:positionH>
                <wp:positionV relativeFrom="page">
                  <wp:posOffset>443230</wp:posOffset>
                </wp:positionV>
                <wp:extent cx="1440180" cy="360045"/>
                <wp:effectExtent l="9525" t="5080" r="7620" b="6350"/>
                <wp:wrapNone/>
                <wp:docPr id="40"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2E0B3B">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08.75pt;margin-top:34.9pt;width:113.4pt;height:28.35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" o:allowincell="f">
                <v:textbox>
                  <w:txbxContent>
                    <w:p w:rsidR="00706E5E" w:rsidRDefault="00706E5E" w:rsidP="002E0B3B">
                      <w:pPr>
                        <w:rPr>
                          <w:rFonts w:ascii="標楷體"/>
                        </w:rPr>
                      </w:pPr>
                      <w:r>
                        <w:rPr>
                          <w:rFonts w:ascii="標楷體" w:hint="eastAsia"/>
                        </w:rPr>
                        <w:t>函；函</w:t>
                      </w:r>
                    </w:p>
                  </w:txbxContent>
                </v:textbox>
                <w10:wrap anchory="page"/>
                <w10:anchorlock/>
              </v:shape>
            </w:pict>
          </mc:Fallback>
        </mc:AlternateContent>
      </w:r>
      <w:r w:rsidRPr="00901F1B">
        <w:rPr>
          <w:rFonts w:ascii="細明體" w:eastAsia="細明體" w:hAnsi="細明體" w:cs="細明體" w:hint="eastAsia"/>
        </w:rPr>
        <w:t xml:space="preserve">　</w:t>
      </w:r>
      <w:r w:rsidRPr="00901F1B">
        <w:rPr>
          <w:rFonts w:hAnsi="華康粗黑體" w:cs="華康粗黑體" w:hint="eastAsia"/>
        </w:rPr>
        <w:t>司法正</w:t>
      </w:r>
      <w:r w:rsidRPr="00901F1B">
        <w:rPr>
          <w:rFonts w:hint="eastAsia"/>
        </w:rPr>
        <w:t>義</w:t>
      </w:r>
      <w:bookmarkEnd w:id="39"/>
      <w:bookmarkEnd w:id="40"/>
    </w:p>
    <w:p w:rsidR="009B3728" w:rsidRPr="00901F1B" w:rsidRDefault="009B3728" w:rsidP="00EC469F">
      <w:pPr>
        <w:pStyle w:val="1---"/>
        <w:ind w:firstLine="480"/>
      </w:pPr>
      <w:r w:rsidRPr="00901F1B">
        <w:t>司法的最高價值在於確保人權，實現正義。而所謂司法正義，包括實質正義與程序正義，亦即司法機關對案件的偵辦與判決，不僅要正確、公平，符合實體法的規定和精神；偵審過程也要符合公平性、合理性、正當性與人道性等原則。隨著國家追訴原則的興起，為控制警察活動之合法性、節制法官審判之擅斷，</w:t>
      </w:r>
      <w:r w:rsidR="001300E1" w:rsidRPr="00901F1B">
        <w:rPr>
          <w:rFonts w:hint="eastAsia"/>
        </w:rPr>
        <w:t>故</w:t>
      </w:r>
      <w:r w:rsidRPr="00901F1B">
        <w:t>於刑事訴訟程序引入權力分立與制衡概念，而創設檢察官制度</w:t>
      </w:r>
      <w:r w:rsidR="007D164B" w:rsidRPr="007D164B">
        <w:rPr>
          <w:rFonts w:hint="eastAsia"/>
          <w:sz w:val="4"/>
          <w:lang w:eastAsia="zh-TW"/>
        </w:rPr>
        <w:t xml:space="preserve"> </w:t>
      </w:r>
      <w:r w:rsidRPr="00901F1B">
        <w:rPr>
          <w:rStyle w:val="aff3"/>
        </w:rPr>
        <w:footnoteReference w:id="33"/>
      </w:r>
      <w:r w:rsidRPr="00901F1B">
        <w:t>。法院及檢察體系決定司法正義的實現，尤其檢察體系乃國家追訴權之第一關，檢察權的行使是否符合公平正義，往往是司法正義之首要門檻。</w:t>
      </w:r>
    </w:p>
    <w:p w:rsidR="009B3728" w:rsidRPr="00901F1B" w:rsidRDefault="009B3728" w:rsidP="00EC469F">
      <w:pPr>
        <w:pStyle w:val="1---"/>
        <w:ind w:firstLine="480"/>
      </w:pPr>
      <w:r w:rsidRPr="00901F1B">
        <w:t>公民與政治權利國際公約第</w:t>
      </w:r>
      <w:r w:rsidRPr="00901F1B">
        <w:t>14</w:t>
      </w:r>
      <w:r w:rsidRPr="00901F1B">
        <w:t>條第</w:t>
      </w:r>
      <w:r w:rsidRPr="00901F1B">
        <w:t>2</w:t>
      </w:r>
      <w:r w:rsidRPr="00901F1B">
        <w:t>項及第</w:t>
      </w:r>
      <w:r w:rsidRPr="00901F1B">
        <w:t>15</w:t>
      </w:r>
      <w:r w:rsidRPr="00901F1B">
        <w:t>條第</w:t>
      </w:r>
      <w:r w:rsidRPr="00901F1B">
        <w:t>1</w:t>
      </w:r>
      <w:r w:rsidRPr="00901F1B">
        <w:t>項進一步詳述「無罪推定」和「罪刑法定」原則之適用。第</w:t>
      </w:r>
      <w:r w:rsidRPr="00901F1B">
        <w:t>14</w:t>
      </w:r>
      <w:r w:rsidRPr="00901F1B">
        <w:t>條第</w:t>
      </w:r>
      <w:r w:rsidRPr="00901F1B">
        <w:t>2</w:t>
      </w:r>
      <w:r w:rsidRPr="00901F1B">
        <w:t>項規定</w:t>
      </w:r>
      <w:r w:rsidRPr="00C55EAE">
        <w:rPr>
          <w:spacing w:val="-30"/>
        </w:rPr>
        <w:t>：</w:t>
      </w:r>
      <w:r w:rsidRPr="00901F1B">
        <w:t>「受刑事控告之人，未經依法確定有罪以前，應假定其無罪</w:t>
      </w:r>
      <w:r w:rsidRPr="00C55EAE">
        <w:rPr>
          <w:spacing w:val="-30"/>
        </w:rPr>
        <w:t>。</w:t>
      </w:r>
      <w:r w:rsidRPr="00901F1B">
        <w:t>」第</w:t>
      </w:r>
      <w:r w:rsidRPr="00901F1B">
        <w:t>15</w:t>
      </w:r>
      <w:r w:rsidRPr="00901F1B">
        <w:t>條第</w:t>
      </w:r>
      <w:r w:rsidRPr="00901F1B">
        <w:t>1</w:t>
      </w:r>
      <w:r w:rsidRPr="00901F1B">
        <w:t>項規定</w:t>
      </w:r>
      <w:r w:rsidRPr="00C55EAE">
        <w:rPr>
          <w:spacing w:val="-30"/>
        </w:rPr>
        <w:t>：</w:t>
      </w:r>
      <w:r w:rsidRPr="00901F1B">
        <w:t>「任何人之行為或不行為，於發生當時依國</w:t>
      </w:r>
      <w:r w:rsidR="00567848" w:rsidRPr="00901F1B">
        <w:t>內</w:t>
      </w:r>
      <w:r w:rsidRPr="00901F1B">
        <w:t>法及國際法均不成罪者，不為罪。刑罰不得重於犯罪時法律所規定。犯罪後之法律規定減科刑罰者，從有利於行為人之法律</w:t>
      </w:r>
      <w:r w:rsidRPr="00270F36">
        <w:rPr>
          <w:spacing w:val="-18"/>
        </w:rPr>
        <w:t>。</w:t>
      </w:r>
      <w:r w:rsidRPr="00901F1B">
        <w:t>」</w:t>
      </w:r>
    </w:p>
    <w:p w:rsidR="009B3728" w:rsidRPr="00901F1B" w:rsidRDefault="009B3728" w:rsidP="00EC469F">
      <w:pPr>
        <w:pStyle w:val="1---"/>
        <w:ind w:firstLine="480"/>
      </w:pPr>
      <w:r w:rsidRPr="00901F1B">
        <w:t>在享有平等司法權方面，法院或法庭前的權利和法律前平等的權利同樣重要。公民與政治權利國際公約第</w:t>
      </w:r>
      <w:r w:rsidRPr="00901F1B">
        <w:t>14</w:t>
      </w:r>
      <w:r w:rsidRPr="00901F1B">
        <w:t>條第</w:t>
      </w:r>
      <w:r w:rsidRPr="00901F1B">
        <w:t>1</w:t>
      </w:r>
      <w:r w:rsidRPr="00901F1B">
        <w:t>項規定「人人在法院或法庭之前，悉屬平等。任何人受刑事控告或</w:t>
      </w:r>
      <w:r w:rsidRPr="00901F1B">
        <w:lastRenderedPageBreak/>
        <w:t>因其權利義務涉訟須予判定時，應有權受獨立無私之法定管轄法庭公正公開審問</w:t>
      </w:r>
      <w:r w:rsidRPr="00C55EAE">
        <w:rPr>
          <w:spacing w:val="-30"/>
        </w:rPr>
        <w:t>。</w:t>
      </w:r>
      <w:r w:rsidRPr="00901F1B">
        <w:t>」換言之，不分種族、宗教、性別或財產情形，所有的人須享有平等訴諸法庭的權利。</w:t>
      </w:r>
    </w:p>
    <w:p w:rsidR="009B3728" w:rsidRDefault="009B3728" w:rsidP="00EC469F">
      <w:pPr>
        <w:pStyle w:val="1---"/>
        <w:ind w:firstLine="480"/>
        <w:rPr>
          <w:lang w:eastAsia="zh-TW"/>
        </w:rPr>
      </w:pPr>
      <w:r w:rsidRPr="00901F1B">
        <w:rPr>
          <w:rFonts w:hint="eastAsia"/>
        </w:rPr>
        <w:t>針對涉有刑事犯罪之少年方面，國家執行刑事處罰前，應先考量其年齡及尊嚴，並以協助其重返社會為最重要的依歸。兒童權利公約第</w:t>
      </w:r>
      <w:r w:rsidRPr="00901F1B">
        <w:rPr>
          <w:rFonts w:hint="eastAsia"/>
        </w:rPr>
        <w:t>40</w:t>
      </w:r>
      <w:r w:rsidRPr="00901F1B">
        <w:rPr>
          <w:rFonts w:hint="eastAsia"/>
        </w:rPr>
        <w:t>條規定，締約國對被指稱、指控或認為涉嫌觸犯刑事法律的兒童，應依兒童之年齡及對其重返社會，並在社會承擔建設性角色的期待下，促進兒童之尊嚴和價值感，以增強其對他人之人權與基本自由的尊重。此外，法官在考量刑罰時，宜考量兒童自身狀況與違法情事，採行多樣化之處置，以確保兒童福祉。這對法官在</w:t>
      </w:r>
      <w:r w:rsidR="007A3018" w:rsidRPr="00901F1B">
        <w:rPr>
          <w:rFonts w:hint="eastAsia"/>
        </w:rPr>
        <w:t>在</w:t>
      </w:r>
      <w:r w:rsidRPr="00901F1B">
        <w:rPr>
          <w:rFonts w:hint="eastAsia"/>
        </w:rPr>
        <w:t>觸法兒童之判決上，確實為一大挑戰，然為長遠建構兒少之人格發展，並給予重新回歸社會的機會，此類考量確實有其意義。</w:t>
      </w:r>
    </w:p>
    <w:p w:rsidR="00A02ED5" w:rsidRPr="00A02ED5" w:rsidRDefault="00A02ED5" w:rsidP="00EC469F">
      <w:pPr>
        <w:pStyle w:val="1---"/>
        <w:ind w:firstLine="480"/>
        <w:rPr>
          <w:shd w:val="pct15" w:color="auto" w:fill="FFFFFF"/>
          <w:lang w:eastAsia="zh-TW"/>
        </w:rPr>
      </w:pPr>
    </w:p>
    <w:p w:rsidR="009B3728" w:rsidRPr="00330FE6" w:rsidRDefault="009B3728" w:rsidP="00475846">
      <w:pPr>
        <w:pStyle w:val="11-"/>
        <w:spacing w:before="72" w:afterLines="0" w:after="0"/>
        <w:rPr>
          <w:sz w:val="32"/>
          <w:szCs w:val="32"/>
        </w:rPr>
      </w:pPr>
      <w:bookmarkStart w:id="41" w:name="_Toc38638672"/>
      <w:r w:rsidRPr="00330FE6">
        <w:rPr>
          <w:rFonts w:hint="eastAsia"/>
          <w:sz w:val="32"/>
          <w:szCs w:val="32"/>
        </w:rPr>
        <w:t>一、司法制度</w:t>
      </w:r>
      <w:bookmarkEnd w:id="41"/>
    </w:p>
    <w:p w:rsidR="00A02ED5" w:rsidRDefault="00A02ED5" w:rsidP="00A02ED5">
      <w:pPr>
        <w:pStyle w:val="1---"/>
        <w:ind w:firstLine="480"/>
        <w:rPr>
          <w:lang w:eastAsia="zh-TW"/>
        </w:rPr>
      </w:pPr>
      <w:bookmarkStart w:id="42" w:name="_Toc38638673"/>
    </w:p>
    <w:tbl>
      <w:tblPr>
        <w:tblStyle w:val="aff6"/>
        <w:tblW w:w="0" w:type="auto"/>
        <w:tblInd w:w="113" w:type="dxa"/>
        <w:shd w:val="clear" w:color="auto" w:fill="D9D9D9" w:themeFill="background1" w:themeFillShade="D9"/>
        <w:tblLook w:val="04A0" w:firstRow="1" w:lastRow="0" w:firstColumn="1" w:lastColumn="0" w:noHBand="0" w:noVBand="1"/>
      </w:tblPr>
      <w:tblGrid>
        <w:gridCol w:w="5410"/>
      </w:tblGrid>
      <w:tr w:rsidR="00A02ED5" w:rsidTr="00A02ED5">
        <w:tc>
          <w:tcPr>
            <w:tcW w:w="5410" w:type="dxa"/>
            <w:shd w:val="clear" w:color="auto" w:fill="D9D9D9" w:themeFill="background1" w:themeFillShade="D9"/>
          </w:tcPr>
          <w:p w:rsidR="00A02ED5" w:rsidRDefault="00A02ED5" w:rsidP="00A02ED5">
            <w:pPr>
              <w:pStyle w:val="11-"/>
              <w:spacing w:before="72" w:after="108"/>
              <w:rPr>
                <w:lang w:eastAsia="zh-TW"/>
              </w:rPr>
            </w:pPr>
            <w:r w:rsidRPr="00901F1B">
              <w:rPr>
                <w:rFonts w:hint="eastAsia"/>
              </w:rPr>
              <w:t>少年犯罪及少年前科紀錄未依法塗銷案</w:t>
            </w:r>
          </w:p>
        </w:tc>
      </w:tr>
    </w:tbl>
    <w:p w:rsidR="00A02ED5" w:rsidRPr="00AC77DF" w:rsidRDefault="00A02ED5" w:rsidP="00A02ED5">
      <w:pPr>
        <w:pStyle w:val="1---"/>
        <w:ind w:firstLine="480"/>
        <w:rPr>
          <w:lang w:eastAsia="zh-TW"/>
        </w:rPr>
      </w:pPr>
    </w:p>
    <w:tbl>
      <w:tblPr>
        <w:tblStyle w:val="aff6"/>
        <w:tblW w:w="0" w:type="auto"/>
        <w:tblInd w:w="113" w:type="dxa"/>
        <w:tblLook w:val="04A0" w:firstRow="1" w:lastRow="0" w:firstColumn="1" w:lastColumn="0" w:noHBand="0" w:noVBand="1"/>
      </w:tblPr>
      <w:tblGrid>
        <w:gridCol w:w="6618"/>
      </w:tblGrid>
      <w:tr w:rsidR="0018680A" w:rsidRPr="00901F1B" w:rsidTr="009A12F0">
        <w:tc>
          <w:tcPr>
            <w:tcW w:w="6618" w:type="dxa"/>
          </w:tcPr>
          <w:bookmarkEnd w:id="42"/>
          <w:p w:rsidR="009B3728" w:rsidRPr="00A13ACB" w:rsidRDefault="009B3728" w:rsidP="007D164B">
            <w:pPr>
              <w:spacing w:line="360" w:lineRule="exact"/>
              <w:ind w:left="480" w:hangingChars="200" w:hanging="480"/>
              <w:jc w:val="both"/>
            </w:pPr>
            <w:r w:rsidRPr="00A13ACB">
              <w:rPr>
                <w:b/>
              </w:rPr>
              <w:t>相關國際人權公約條次與一般性意見：</w:t>
            </w:r>
            <w:r w:rsidRPr="00A13ACB">
              <w:t>兒童權利公約第</w:t>
            </w:r>
            <w:r w:rsidRPr="00A13ACB">
              <w:t>16</w:t>
            </w:r>
            <w:r w:rsidRPr="00A13ACB">
              <w:t>條、第</w:t>
            </w:r>
            <w:r w:rsidRPr="00A13ACB">
              <w:t>40</w:t>
            </w:r>
            <w:r w:rsidRPr="00A13ACB">
              <w:t>條；聯合國少年司法最低限度標準規則《北京規則》第</w:t>
            </w:r>
            <w:r w:rsidRPr="00A13ACB">
              <w:t>8</w:t>
            </w:r>
            <w:r w:rsidR="00A90D8F" w:rsidRPr="00A13ACB">
              <w:rPr>
                <w:lang w:eastAsia="zh-HK"/>
              </w:rPr>
              <w:t>點</w:t>
            </w:r>
            <w:r w:rsidRPr="00A13ACB">
              <w:t>、</w:t>
            </w:r>
            <w:r w:rsidR="00A90D8F" w:rsidRPr="00A13ACB">
              <w:rPr>
                <w:lang w:eastAsia="zh-HK"/>
              </w:rPr>
              <w:t>第</w:t>
            </w:r>
            <w:r w:rsidRPr="00A13ACB">
              <w:t>21</w:t>
            </w:r>
            <w:r w:rsidRPr="00A13ACB">
              <w:t>點。</w:t>
            </w:r>
          </w:p>
          <w:p w:rsidR="009B3728" w:rsidRPr="00A13ACB" w:rsidRDefault="009B3728" w:rsidP="00A13ACB">
            <w:pPr>
              <w:spacing w:line="360" w:lineRule="exact"/>
              <w:rPr>
                <w:b/>
                <w:szCs w:val="22"/>
              </w:rPr>
            </w:pPr>
          </w:p>
          <w:p w:rsidR="009B3728" w:rsidRPr="00A13ACB" w:rsidRDefault="009B3728" w:rsidP="00A13ACB">
            <w:pPr>
              <w:spacing w:line="360" w:lineRule="exact"/>
              <w:rPr>
                <w:b/>
              </w:rPr>
            </w:pPr>
            <w:r w:rsidRPr="00A13ACB">
              <w:rPr>
                <w:b/>
                <w:szCs w:val="22"/>
              </w:rPr>
              <w:t>兒童權利公約第</w:t>
            </w:r>
            <w:r w:rsidRPr="00A13ACB">
              <w:rPr>
                <w:b/>
                <w:szCs w:val="22"/>
              </w:rPr>
              <w:t>16</w:t>
            </w:r>
            <w:r w:rsidRPr="00A13ACB">
              <w:rPr>
                <w:b/>
                <w:szCs w:val="22"/>
              </w:rPr>
              <w:t>條</w:t>
            </w:r>
          </w:p>
          <w:p w:rsidR="009B3728" w:rsidRPr="00A13ACB" w:rsidRDefault="009B3728" w:rsidP="005F465B">
            <w:pPr>
              <w:pStyle w:val="1--1"/>
              <w:ind w:left="228" w:hanging="192"/>
              <w:rPr>
                <w:lang w:eastAsia="zh-HK"/>
              </w:rPr>
            </w:pPr>
            <w:r w:rsidRPr="00A13ACB">
              <w:rPr>
                <w:lang w:eastAsia="zh-HK"/>
              </w:rPr>
              <w:t>1.</w:t>
            </w:r>
            <w:r w:rsidRPr="00A13ACB">
              <w:t>兒童</w:t>
            </w:r>
            <w:r w:rsidRPr="00A13ACB">
              <w:rPr>
                <w:lang w:eastAsia="zh-HK"/>
              </w:rPr>
              <w:t>之隱私、家庭、住家或通訊不得遭受恣意或非法干預</w:t>
            </w:r>
            <w:r w:rsidRPr="00A13ACB">
              <w:rPr>
                <w:lang w:eastAsia="zh-HK"/>
              </w:rPr>
              <w:lastRenderedPageBreak/>
              <w:t>，其榮譽與名譽亦</w:t>
            </w:r>
            <w:r w:rsidRPr="00A13ACB">
              <w:t>不可</w:t>
            </w:r>
            <w:r w:rsidRPr="00A13ACB">
              <w:rPr>
                <w:lang w:eastAsia="zh-HK"/>
              </w:rPr>
              <w:t>受非法侵害。</w:t>
            </w:r>
          </w:p>
          <w:p w:rsidR="009B3728" w:rsidRPr="00A13ACB" w:rsidRDefault="009B3728" w:rsidP="005F465B">
            <w:pPr>
              <w:pStyle w:val="1--1"/>
              <w:ind w:left="228" w:hanging="192"/>
            </w:pPr>
            <w:r w:rsidRPr="00A13ACB">
              <w:rPr>
                <w:lang w:eastAsia="zh-HK"/>
              </w:rPr>
              <w:t>2.</w:t>
            </w:r>
            <w:r w:rsidRPr="00A13ACB">
              <w:rPr>
                <w:lang w:eastAsia="zh-HK"/>
              </w:rPr>
              <w:t>兒童對此等干預或侵害有依法受保障的權利。</w:t>
            </w:r>
          </w:p>
          <w:p w:rsidR="009B3728" w:rsidRPr="00A13ACB" w:rsidRDefault="009B3728" w:rsidP="00A13ACB">
            <w:pPr>
              <w:spacing w:line="360" w:lineRule="exact"/>
              <w:rPr>
                <w:b/>
                <w:szCs w:val="22"/>
              </w:rPr>
            </w:pPr>
          </w:p>
          <w:p w:rsidR="009B3728" w:rsidRPr="00A13ACB" w:rsidRDefault="009B3728" w:rsidP="00A13ACB">
            <w:pPr>
              <w:spacing w:line="360" w:lineRule="exact"/>
              <w:rPr>
                <w:szCs w:val="22"/>
                <w:lang w:eastAsia="zh-HK"/>
              </w:rPr>
            </w:pPr>
            <w:r w:rsidRPr="00A13ACB">
              <w:rPr>
                <w:b/>
                <w:szCs w:val="22"/>
              </w:rPr>
              <w:t>兒童權利公約</w:t>
            </w:r>
            <w:r w:rsidRPr="00A13ACB">
              <w:rPr>
                <w:b/>
                <w:szCs w:val="22"/>
                <w:lang w:eastAsia="zh-HK"/>
              </w:rPr>
              <w:t>第</w:t>
            </w:r>
            <w:r w:rsidRPr="00A13ACB">
              <w:rPr>
                <w:b/>
                <w:szCs w:val="22"/>
                <w:lang w:eastAsia="zh-HK"/>
              </w:rPr>
              <w:t>40</w:t>
            </w:r>
            <w:r w:rsidRPr="00A13ACB">
              <w:rPr>
                <w:b/>
                <w:szCs w:val="22"/>
                <w:lang w:eastAsia="zh-HK"/>
              </w:rPr>
              <w:t>條</w:t>
            </w:r>
          </w:p>
          <w:p w:rsidR="009B3728" w:rsidRPr="00A13ACB" w:rsidRDefault="009B3728" w:rsidP="005F465B">
            <w:pPr>
              <w:pStyle w:val="1--1"/>
              <w:ind w:left="228" w:hanging="192"/>
              <w:rPr>
                <w:lang w:eastAsia="zh-HK"/>
              </w:rPr>
            </w:pPr>
            <w:r w:rsidRPr="00A13ACB">
              <w:rPr>
                <w:lang w:eastAsia="zh-HK"/>
              </w:rPr>
              <w:t>1.</w:t>
            </w:r>
            <w:r w:rsidRPr="00A13ACB">
              <w:rPr>
                <w:lang w:eastAsia="zh-HK"/>
              </w:rPr>
              <w:t>締約國對被指稱、指控或認為涉嫌觸犯刑事法律的兒童，應確認該等兒童有權獲得到符合以下情況之待遇：依兒童之年齡及對其重返社會，並在社會承擔建設性角色的期待下，促進兒童之尊嚴和價值感，以增強其對他人之人權與基本自由的尊重。</w:t>
            </w:r>
          </w:p>
          <w:p w:rsidR="009B3728" w:rsidRPr="00A13ACB" w:rsidRDefault="009B3728" w:rsidP="00344C44">
            <w:pPr>
              <w:pStyle w:val="1--1"/>
              <w:ind w:left="228" w:hanging="192"/>
              <w:rPr>
                <w:lang w:eastAsia="zh-HK"/>
              </w:rPr>
            </w:pPr>
            <w:r w:rsidRPr="00A13ACB">
              <w:rPr>
                <w:lang w:eastAsia="zh-HK"/>
              </w:rPr>
              <w:t>2.</w:t>
            </w:r>
            <w:r w:rsidRPr="00A13ACB">
              <w:rPr>
                <w:lang w:eastAsia="zh-HK"/>
              </w:rPr>
              <w:t>為達此目的，並鑒於國際文件之相關規定，締約國尤應確保：</w:t>
            </w:r>
          </w:p>
          <w:p w:rsidR="009B3728" w:rsidRPr="00A13ACB" w:rsidRDefault="009B3728" w:rsidP="005A19FE">
            <w:pPr>
              <w:kinsoku w:val="0"/>
              <w:overflowPunct w:val="0"/>
              <w:spacing w:line="360" w:lineRule="exact"/>
              <w:ind w:leftChars="100" w:left="504" w:hangingChars="110" w:hanging="264"/>
              <w:jc w:val="both"/>
              <w:rPr>
                <w:szCs w:val="22"/>
                <w:lang w:eastAsia="zh-HK"/>
              </w:rPr>
            </w:pPr>
            <w:r w:rsidRPr="00A13ACB">
              <w:rPr>
                <w:szCs w:val="22"/>
                <w:lang w:eastAsia="zh-HK"/>
              </w:rPr>
              <w:t>(a)</w:t>
            </w:r>
            <w:r w:rsidRPr="00A13ACB">
              <w:rPr>
                <w:szCs w:val="22"/>
                <w:lang w:eastAsia="zh-HK"/>
              </w:rPr>
              <w:t>任何兒童，當其作為或不作為未經本國或國際法規所禁止時，不得被指稱、指控或認為涉嫌觸犯刑事法律。</w:t>
            </w:r>
          </w:p>
          <w:p w:rsidR="009B3728" w:rsidRPr="00A13ACB" w:rsidRDefault="009B3728" w:rsidP="007C4061">
            <w:pPr>
              <w:kinsoku w:val="0"/>
              <w:overflowPunct w:val="0"/>
              <w:spacing w:line="360" w:lineRule="exact"/>
              <w:ind w:leftChars="100" w:left="504" w:hangingChars="110" w:hanging="264"/>
              <w:jc w:val="both"/>
              <w:rPr>
                <w:szCs w:val="22"/>
                <w:lang w:eastAsia="zh-HK"/>
              </w:rPr>
            </w:pPr>
            <w:r w:rsidRPr="00A13ACB">
              <w:rPr>
                <w:szCs w:val="22"/>
                <w:lang w:eastAsia="zh-HK"/>
              </w:rPr>
              <w:t>(b)</w:t>
            </w:r>
            <w:r w:rsidRPr="00A13ACB">
              <w:rPr>
                <w:szCs w:val="22"/>
                <w:lang w:eastAsia="zh-HK"/>
              </w:rPr>
              <w:t>針對被指稱或指控觸犯刑事法律之兒童，至少應獲得下列保證：</w:t>
            </w:r>
          </w:p>
          <w:p w:rsidR="009B3728" w:rsidRPr="00A13ACB" w:rsidRDefault="009B3728" w:rsidP="003E2610">
            <w:pPr>
              <w:kinsoku w:val="0"/>
              <w:overflowPunct w:val="0"/>
              <w:spacing w:line="360" w:lineRule="exact"/>
              <w:ind w:leftChars="230" w:left="732" w:hangingChars="75" w:hanging="180"/>
              <w:jc w:val="both"/>
              <w:rPr>
                <w:szCs w:val="22"/>
                <w:lang w:eastAsia="zh-HK"/>
              </w:rPr>
            </w:pPr>
            <w:r w:rsidRPr="00A13ACB">
              <w:rPr>
                <w:szCs w:val="22"/>
                <w:lang w:eastAsia="zh-HK"/>
              </w:rPr>
              <w:t>1.</w:t>
            </w:r>
            <w:r w:rsidRPr="00A13ACB">
              <w:rPr>
                <w:szCs w:val="22"/>
                <w:lang w:eastAsia="zh-HK"/>
              </w:rPr>
              <w:t>在依法判定有罪前，應推定為無罪；</w:t>
            </w:r>
          </w:p>
          <w:p w:rsidR="009B3728" w:rsidRPr="00A13ACB" w:rsidRDefault="009B3728" w:rsidP="003E2610">
            <w:pPr>
              <w:kinsoku w:val="0"/>
              <w:overflowPunct w:val="0"/>
              <w:spacing w:line="360" w:lineRule="exact"/>
              <w:ind w:leftChars="230" w:left="732" w:hangingChars="75" w:hanging="180"/>
              <w:jc w:val="both"/>
              <w:rPr>
                <w:szCs w:val="22"/>
                <w:lang w:eastAsia="zh-HK"/>
              </w:rPr>
            </w:pPr>
            <w:r w:rsidRPr="00A13ACB">
              <w:rPr>
                <w:szCs w:val="22"/>
                <w:lang w:eastAsia="zh-HK"/>
              </w:rPr>
              <w:t>2.</w:t>
            </w:r>
            <w:r w:rsidRPr="00A13ACB">
              <w:rPr>
                <w:szCs w:val="22"/>
                <w:lang w:eastAsia="zh-HK"/>
              </w:rPr>
              <w:t>對其被控訴之罪名能夠迅速且直接地被告知，適當情況下經由父母或法定監護人告知本人，於準備與提出答辯時並獲得法律或其他適當之協助；</w:t>
            </w:r>
          </w:p>
          <w:p w:rsidR="009B3728" w:rsidRPr="00A13ACB" w:rsidRDefault="009B3728" w:rsidP="00344C44">
            <w:pPr>
              <w:kinsoku w:val="0"/>
              <w:overflowPunct w:val="0"/>
              <w:spacing w:line="360" w:lineRule="exact"/>
              <w:ind w:leftChars="230" w:left="732" w:hangingChars="75" w:hanging="180"/>
              <w:jc w:val="both"/>
              <w:rPr>
                <w:szCs w:val="22"/>
                <w:lang w:eastAsia="zh-HK"/>
              </w:rPr>
            </w:pPr>
            <w:r w:rsidRPr="00A13ACB">
              <w:rPr>
                <w:szCs w:val="22"/>
                <w:lang w:eastAsia="zh-HK"/>
              </w:rPr>
              <w:t>3.</w:t>
            </w:r>
            <w:r w:rsidRPr="00A13ACB">
              <w:rPr>
                <w:szCs w:val="22"/>
                <w:lang w:eastAsia="zh-HK"/>
              </w:rPr>
              <w:t>要求有權、獨立且公正之機關或司法機構迅速依法公正審理，兒童並應獲得法律或其他適當之協助，且其父母或法定監護人亦應在場，惟經特別考量兒童之年齡或狀況認為其父母或法定監護人在場之作法不符合兒童最佳利益者除外；</w:t>
            </w:r>
          </w:p>
          <w:p w:rsidR="009B3728" w:rsidRPr="00A13ACB" w:rsidRDefault="009B3728" w:rsidP="003E2610">
            <w:pPr>
              <w:kinsoku w:val="0"/>
              <w:overflowPunct w:val="0"/>
              <w:spacing w:line="360" w:lineRule="exact"/>
              <w:ind w:leftChars="230" w:left="732" w:hangingChars="75" w:hanging="180"/>
              <w:jc w:val="both"/>
              <w:rPr>
                <w:szCs w:val="22"/>
                <w:lang w:eastAsia="zh-HK"/>
              </w:rPr>
            </w:pPr>
            <w:r w:rsidRPr="00A13ACB">
              <w:rPr>
                <w:szCs w:val="22"/>
                <w:lang w:eastAsia="zh-HK"/>
              </w:rPr>
              <w:t>4.</w:t>
            </w:r>
            <w:r w:rsidRPr="00A13ACB">
              <w:rPr>
                <w:szCs w:val="22"/>
                <w:lang w:eastAsia="zh-HK"/>
              </w:rPr>
              <w:t>不得被迫作證或認罪；應可詰問或間接詰問對自身不</w:t>
            </w:r>
            <w:r w:rsidRPr="00A13ACB">
              <w:rPr>
                <w:szCs w:val="22"/>
                <w:lang w:eastAsia="zh-HK"/>
              </w:rPr>
              <w:lastRenderedPageBreak/>
              <w:t>利的證人，並且在平等之條件下，要求對自己有利的證人出庭並接受詰問；</w:t>
            </w:r>
          </w:p>
          <w:p w:rsidR="009B3728" w:rsidRPr="00A13ACB" w:rsidRDefault="009B3728" w:rsidP="003E2610">
            <w:pPr>
              <w:kinsoku w:val="0"/>
              <w:overflowPunct w:val="0"/>
              <w:spacing w:line="360" w:lineRule="exact"/>
              <w:ind w:leftChars="230" w:left="732" w:hangingChars="75" w:hanging="180"/>
              <w:jc w:val="both"/>
              <w:rPr>
                <w:szCs w:val="22"/>
                <w:lang w:eastAsia="zh-HK"/>
              </w:rPr>
            </w:pPr>
            <w:r w:rsidRPr="00A13ACB">
              <w:rPr>
                <w:szCs w:val="22"/>
                <w:lang w:eastAsia="zh-HK"/>
              </w:rPr>
              <w:t>5.</w:t>
            </w:r>
            <w:r w:rsidRPr="00A13ACB">
              <w:rPr>
                <w:szCs w:val="22"/>
                <w:lang w:eastAsia="zh-HK"/>
              </w:rPr>
              <w:t>若經認定觸犯刑事法律，對該認定及因此所衍生之處置，有權要求較高層級之權責、獨立、公正機關或司法機關依法再為審查；</w:t>
            </w:r>
          </w:p>
          <w:p w:rsidR="009B3728" w:rsidRPr="00A13ACB" w:rsidRDefault="009B3728" w:rsidP="003E2610">
            <w:pPr>
              <w:kinsoku w:val="0"/>
              <w:overflowPunct w:val="0"/>
              <w:spacing w:line="360" w:lineRule="exact"/>
              <w:ind w:leftChars="230" w:left="732" w:hangingChars="75" w:hanging="180"/>
              <w:jc w:val="both"/>
              <w:rPr>
                <w:szCs w:val="22"/>
                <w:lang w:eastAsia="zh-HK"/>
              </w:rPr>
            </w:pPr>
            <w:r w:rsidRPr="00A13ACB">
              <w:rPr>
                <w:szCs w:val="22"/>
                <w:lang w:eastAsia="zh-HK"/>
              </w:rPr>
              <w:t>6.</w:t>
            </w:r>
            <w:r w:rsidRPr="00A13ACB">
              <w:rPr>
                <w:szCs w:val="22"/>
                <w:lang w:eastAsia="zh-HK"/>
              </w:rPr>
              <w:t>若使用兒童不瞭解或不會說之語言，應提供免費之通譯；</w:t>
            </w:r>
          </w:p>
          <w:p w:rsidR="009B3728" w:rsidRPr="00A13ACB" w:rsidRDefault="009B3728" w:rsidP="003E2610">
            <w:pPr>
              <w:kinsoku w:val="0"/>
              <w:overflowPunct w:val="0"/>
              <w:spacing w:line="360" w:lineRule="exact"/>
              <w:ind w:leftChars="230" w:left="732" w:hangingChars="75" w:hanging="180"/>
              <w:jc w:val="both"/>
              <w:rPr>
                <w:szCs w:val="22"/>
                <w:lang w:eastAsia="zh-HK"/>
              </w:rPr>
            </w:pPr>
            <w:r w:rsidRPr="00A13ACB">
              <w:rPr>
                <w:szCs w:val="22"/>
                <w:lang w:eastAsia="zh-HK"/>
              </w:rPr>
              <w:t>7.</w:t>
            </w:r>
            <w:r w:rsidRPr="00A13ACB">
              <w:rPr>
                <w:szCs w:val="22"/>
                <w:lang w:eastAsia="zh-HK"/>
              </w:rPr>
              <w:t>在前開程序之所有過程中</w:t>
            </w:r>
            <w:r w:rsidRPr="00A13ACB">
              <w:rPr>
                <w:b/>
                <w:szCs w:val="22"/>
                <w:lang w:eastAsia="zh-HK"/>
              </w:rPr>
              <w:t>，</w:t>
            </w:r>
            <w:r w:rsidRPr="00A13ACB">
              <w:rPr>
                <w:szCs w:val="22"/>
                <w:lang w:eastAsia="zh-HK"/>
              </w:rPr>
              <w:t>應充分尊重兒童之隱私。</w:t>
            </w:r>
          </w:p>
          <w:p w:rsidR="009B3728" w:rsidRPr="00A13ACB" w:rsidRDefault="009B3728" w:rsidP="005F465B">
            <w:pPr>
              <w:pStyle w:val="1--1"/>
              <w:ind w:left="228" w:hanging="192"/>
              <w:rPr>
                <w:lang w:eastAsia="zh-HK"/>
              </w:rPr>
            </w:pPr>
            <w:r w:rsidRPr="00A13ACB">
              <w:t>3.</w:t>
            </w:r>
            <w:r w:rsidRPr="00A13ACB">
              <w:rPr>
                <w:lang w:eastAsia="zh-HK"/>
              </w:rPr>
              <w:t>締約國對於被指稱、指控或確認為觸犯刑事法律之兒童，應特別設置適用之法律、程序、機關與機構，尤應：</w:t>
            </w:r>
          </w:p>
          <w:p w:rsidR="009B3728" w:rsidRPr="00A13ACB" w:rsidRDefault="009B3728" w:rsidP="007C4061">
            <w:pPr>
              <w:kinsoku w:val="0"/>
              <w:overflowPunct w:val="0"/>
              <w:spacing w:line="360" w:lineRule="exact"/>
              <w:ind w:leftChars="100" w:left="504" w:hangingChars="110" w:hanging="264"/>
              <w:jc w:val="both"/>
              <w:rPr>
                <w:szCs w:val="22"/>
                <w:lang w:eastAsia="zh-HK"/>
              </w:rPr>
            </w:pPr>
            <w:r w:rsidRPr="00A13ACB">
              <w:rPr>
                <w:szCs w:val="22"/>
                <w:lang w:eastAsia="zh-HK"/>
              </w:rPr>
              <w:t>(a)</w:t>
            </w:r>
            <w:r w:rsidRPr="00A13ACB">
              <w:rPr>
                <w:szCs w:val="22"/>
                <w:lang w:eastAsia="zh-HK"/>
              </w:rPr>
              <w:t>規定無觸犯刑事能力之最低年齡；</w:t>
            </w:r>
          </w:p>
          <w:p w:rsidR="009B3728" w:rsidRPr="00A13ACB" w:rsidRDefault="009B3728" w:rsidP="007C4061">
            <w:pPr>
              <w:kinsoku w:val="0"/>
              <w:overflowPunct w:val="0"/>
              <w:spacing w:line="360" w:lineRule="exact"/>
              <w:ind w:leftChars="100" w:left="504" w:hangingChars="110" w:hanging="264"/>
              <w:jc w:val="both"/>
              <w:rPr>
                <w:szCs w:val="22"/>
                <w:lang w:eastAsia="zh-HK"/>
              </w:rPr>
            </w:pPr>
            <w:r w:rsidRPr="00A13ACB">
              <w:rPr>
                <w:szCs w:val="22"/>
                <w:lang w:eastAsia="zh-HK"/>
              </w:rPr>
              <w:t>(b)</w:t>
            </w:r>
            <w:r w:rsidRPr="00A13ACB">
              <w:rPr>
                <w:szCs w:val="22"/>
                <w:lang w:eastAsia="zh-HK"/>
              </w:rPr>
              <w:t>於適當與必要時，制定不對此等兒童訴諸司法程序之措施，惟須充分尊重人權與法律保障。</w:t>
            </w:r>
          </w:p>
          <w:p w:rsidR="009B3728" w:rsidRPr="00A13ACB" w:rsidRDefault="009B3728" w:rsidP="0031616E">
            <w:pPr>
              <w:pStyle w:val="1--1"/>
              <w:spacing w:afterLines="30" w:after="108"/>
              <w:ind w:left="228" w:hanging="192"/>
              <w:rPr>
                <w:b/>
              </w:rPr>
            </w:pPr>
            <w:r w:rsidRPr="00A13ACB">
              <w:rPr>
                <w:lang w:eastAsia="zh-HK"/>
              </w:rPr>
              <w:t>4.</w:t>
            </w:r>
            <w:r w:rsidRPr="00A13ACB">
              <w:rPr>
                <w:lang w:eastAsia="zh-HK"/>
              </w:rPr>
              <w:t>為確保兒童福祉，並合乎其自身狀況與違法情事，應採行多樣化之處置，例如照顧、輔導或監督裁定、諮商輔導、觀護、寄養照顧；教育或職業培訓方案或其他替代機構照顧之方式。</w:t>
            </w:r>
          </w:p>
        </w:tc>
      </w:tr>
    </w:tbl>
    <w:p w:rsidR="009B3728" w:rsidRPr="00901F1B" w:rsidRDefault="009B3728" w:rsidP="006564BC">
      <w:pPr>
        <w:pStyle w:val="afff9"/>
        <w:spacing w:beforeLines="100" w:before="360" w:after="252"/>
      </w:pPr>
      <w:r w:rsidRPr="00901F1B">
        <w:lastRenderedPageBreak/>
        <w:t>案情簡述</w:t>
      </w:r>
    </w:p>
    <w:p w:rsidR="009B3728" w:rsidRPr="00901F1B" w:rsidRDefault="009B3728" w:rsidP="00EC469F">
      <w:pPr>
        <w:pStyle w:val="1---"/>
        <w:ind w:firstLine="480"/>
        <w:rPr>
          <w:lang w:eastAsia="zh-TW"/>
        </w:rPr>
      </w:pPr>
      <w:r w:rsidRPr="00901F1B">
        <w:rPr>
          <w:rFonts w:hint="eastAsia"/>
        </w:rPr>
        <w:t>司法警察機關屢以維護公益，未違反偵查不公開等理由，竟將偵辦少年事件的各種資訊提供給媒體；又司法院保存之少年前科紀錄有外洩、不當提供及利用等情形，案經監察委員立案調查。</w:t>
      </w:r>
    </w:p>
    <w:p w:rsidR="009B3728" w:rsidRPr="00901F1B" w:rsidRDefault="009B3728" w:rsidP="003E50FF">
      <w:pPr>
        <w:pStyle w:val="afff9"/>
        <w:spacing w:before="252" w:after="252"/>
      </w:pPr>
      <w:r w:rsidRPr="00901F1B">
        <w:lastRenderedPageBreak/>
        <w:t>監察院調查發現與建議</w:t>
      </w:r>
    </w:p>
    <w:p w:rsidR="009B3728" w:rsidRPr="00901F1B" w:rsidRDefault="003B7BEB" w:rsidP="003B7BEB">
      <w:pPr>
        <w:pStyle w:val="1--13"/>
        <w:spacing w:before="180" w:after="180"/>
        <w:ind w:left="260" w:hanging="260"/>
      </w:pPr>
      <w:r w:rsidRPr="008E1832">
        <w:rPr>
          <w:rFonts w:hint="eastAsia"/>
        </w:rPr>
        <w:t>˙</w:t>
      </w:r>
      <w:r w:rsidR="003E7347">
        <w:rPr>
          <w:rFonts w:hint="eastAsia"/>
        </w:rPr>
        <w:t>洩</w:t>
      </w:r>
      <w:r w:rsidR="009B3728" w:rsidRPr="00901F1B">
        <w:rPr>
          <w:rFonts w:hint="eastAsia"/>
        </w:rPr>
        <w:t>漏警詢內容</w:t>
      </w:r>
    </w:p>
    <w:p w:rsidR="009B3728" w:rsidRPr="00901F1B" w:rsidRDefault="009B3728" w:rsidP="00EC469F">
      <w:pPr>
        <w:pStyle w:val="1---"/>
        <w:ind w:firstLine="480"/>
        <w:rPr>
          <w:b/>
          <w:i/>
        </w:rPr>
      </w:pPr>
      <w:r w:rsidRPr="00901F1B">
        <w:t>新聞</w:t>
      </w:r>
      <w:r w:rsidRPr="00901F1B">
        <w:rPr>
          <w:rFonts w:hint="eastAsia"/>
        </w:rPr>
        <w:t>常播放</w:t>
      </w:r>
      <w:r w:rsidRPr="00901F1B">
        <w:t>員警逮捕、詢問兒童及少年之錄影錄音，及扣案之監視錄影與相關證物，辦案人員涉有向媒體記者說明案情及</w:t>
      </w:r>
      <w:r w:rsidR="00C6094A">
        <w:rPr>
          <w:rFonts w:hint="eastAsia"/>
          <w:lang w:eastAsia="zh-TW"/>
        </w:rPr>
        <w:t>洩</w:t>
      </w:r>
      <w:r w:rsidRPr="00901F1B">
        <w:t>漏少年的警詢內容，違反</w:t>
      </w:r>
      <w:r w:rsidRPr="00901F1B">
        <w:rPr>
          <w:rFonts w:hint="eastAsia"/>
        </w:rPr>
        <w:t>少事法、兒童及少年福利與權益保障法（簡稱兒少權法）</w:t>
      </w:r>
      <w:r w:rsidRPr="00901F1B">
        <w:t>等相關規定，</w:t>
      </w:r>
      <w:r w:rsidRPr="00901F1B">
        <w:rPr>
          <w:rFonts w:hint="eastAsia"/>
        </w:rPr>
        <w:t>已</w:t>
      </w:r>
      <w:r w:rsidRPr="00901F1B">
        <w:t>侵害兒童及少年的隱私權。</w:t>
      </w:r>
      <w:r w:rsidRPr="00901F1B">
        <w:rPr>
          <w:rFonts w:hint="eastAsia"/>
        </w:rPr>
        <w:t>此外，內政部警政署訂頒之「警察機關偵辦刑案新聞處理應行注意要點」有欠周延，有待檢討。</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少年前案紀錄未予塗銷</w:t>
      </w:r>
    </w:p>
    <w:p w:rsidR="009B3728" w:rsidRPr="00901F1B" w:rsidRDefault="009B3728" w:rsidP="00EC469F">
      <w:pPr>
        <w:pStyle w:val="1---"/>
        <w:ind w:firstLine="480"/>
        <w:rPr>
          <w:lang w:eastAsia="zh-TW"/>
        </w:rPr>
      </w:pPr>
      <w:r w:rsidRPr="00901F1B">
        <w:rPr>
          <w:rFonts w:hint="eastAsia"/>
        </w:rPr>
        <w:t>兒童權利公約要求各國應對少年犯罪檔案實施嚴格的保密措施，並禁止在成人訴訟中使用。惟司法院開放法官查詢及介接法務部之「臺灣高等法院全國前案系統</w:t>
      </w:r>
      <w:r w:rsidRPr="00C55EAE">
        <w:rPr>
          <w:rFonts w:hint="eastAsia"/>
          <w:spacing w:val="-30"/>
        </w:rPr>
        <w:t>」</w:t>
      </w:r>
      <w:r w:rsidRPr="00901F1B">
        <w:rPr>
          <w:rFonts w:hint="eastAsia"/>
        </w:rPr>
        <w:t>，仍保留應塗銷之少年前案紀錄及相關資料。又該系統未訂定嚴格的查詢條件規範，屢見法官以被告在少年時有非行紀錄，認定其素行不良，作為加重量刑之依據。</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仍有判決公開少年身分</w:t>
      </w:r>
    </w:p>
    <w:p w:rsidR="009B3728" w:rsidRPr="00901F1B" w:rsidRDefault="009B3728" w:rsidP="00EC469F">
      <w:pPr>
        <w:pStyle w:val="1---"/>
        <w:ind w:firstLine="480"/>
      </w:pPr>
      <w:r w:rsidRPr="00901F1B">
        <w:rPr>
          <w:rFonts w:hint="eastAsia"/>
        </w:rPr>
        <w:t>司法院裁判書系統雖限制少年保護事件及刑事案件之裁判書不得對外公開，惟仍有零星判決公開少年身分個資。又依法司法機關不得揭露事項僅限於刑事案件、少年保護事件之「當事人或被害人」，致少年因社會秩序維護法移送之案件，或少年另於成人刑事案件中作證時，均可能因裁判書對外公開而洩</w:t>
      </w:r>
      <w:r w:rsidRPr="00901F1B">
        <w:rPr>
          <w:rFonts w:hint="eastAsia"/>
        </w:rPr>
        <w:lastRenderedPageBreak/>
        <w:t>漏其個人資料。</w:t>
      </w:r>
    </w:p>
    <w:p w:rsidR="009B3728" w:rsidRPr="00901F1B" w:rsidRDefault="009B3728" w:rsidP="00EC469F">
      <w:pPr>
        <w:pStyle w:val="1---"/>
        <w:ind w:firstLine="480"/>
        <w:rPr>
          <w:b/>
          <w:i/>
        </w:rPr>
      </w:pPr>
      <w:r w:rsidRPr="00901F1B">
        <w:rPr>
          <w:rFonts w:hint="eastAsia"/>
        </w:rPr>
        <w:t>為保護兒童及少年隱私，兒少權法規定司法機關對外公開之家事事件文書，除應對兒童或少年本人為公示送達者外，不得揭露足以識別其身分之資訊。但查詢司法院裁判書系統，仍發現部分家事事件公開揭露未成年子女個人資料，該等裁判書內詳細記載該子女之家庭及親屬等狀況，對兒童及少年之隱私保護顯有不周。</w:t>
      </w:r>
    </w:p>
    <w:p w:rsidR="009B3728" w:rsidRPr="00901F1B" w:rsidRDefault="009B3728" w:rsidP="00EC469F">
      <w:pPr>
        <w:pStyle w:val="1---"/>
        <w:ind w:firstLine="480"/>
        <w:rPr>
          <w:b/>
          <w:i/>
        </w:rPr>
      </w:pPr>
      <w:r w:rsidRPr="00901F1B">
        <w:t>依據本案</w:t>
      </w:r>
      <w:r w:rsidRPr="00901F1B">
        <w:rPr>
          <w:rFonts w:hint="eastAsia"/>
        </w:rPr>
        <w:t>調查</w:t>
      </w:r>
      <w:r w:rsidRPr="00901F1B">
        <w:t>意見</w:t>
      </w:r>
      <w:r w:rsidR="00C6094A" w:rsidRPr="00C6094A">
        <w:rPr>
          <w:rFonts w:hint="eastAsia"/>
          <w:sz w:val="4"/>
          <w:lang w:eastAsia="zh-TW"/>
        </w:rPr>
        <w:t xml:space="preserve"> </w:t>
      </w:r>
      <w:r w:rsidRPr="00901F1B">
        <w:rPr>
          <w:rStyle w:val="aff3"/>
        </w:rPr>
        <w:footnoteReference w:id="34"/>
      </w:r>
      <w:r w:rsidRPr="00901F1B">
        <w:t>，監察院</w:t>
      </w:r>
      <w:r w:rsidRPr="00901F1B">
        <w:rPr>
          <w:rFonts w:hint="eastAsia"/>
        </w:rPr>
        <w:t>糾正內政部警政署，並請司法院確實檢討改進見復。</w:t>
      </w:r>
    </w:p>
    <w:p w:rsidR="009B3728" w:rsidRPr="00901F1B" w:rsidRDefault="009B3728" w:rsidP="003E50FF">
      <w:pPr>
        <w:pStyle w:val="afff9"/>
        <w:spacing w:before="252" w:after="252"/>
      </w:pPr>
      <w:r w:rsidRPr="00901F1B">
        <w:t>政府機關改善情形</w:t>
      </w:r>
    </w:p>
    <w:p w:rsidR="00AE5A88" w:rsidRPr="00901F1B" w:rsidRDefault="009B3728" w:rsidP="00CB024B">
      <w:pPr>
        <w:pStyle w:val="15"/>
      </w:pPr>
      <w:r w:rsidRPr="00901F1B">
        <w:rPr>
          <w:rFonts w:hint="eastAsia"/>
        </w:rPr>
        <w:t>1</w:t>
      </w:r>
      <w:r w:rsidRPr="00901F1B">
        <w:rPr>
          <w:rFonts w:hint="eastAsia"/>
        </w:rPr>
        <w:t>、</w:t>
      </w:r>
      <w:r w:rsidR="00AE5A88" w:rsidRPr="00901F1B">
        <w:rPr>
          <w:rFonts w:hint="eastAsia"/>
        </w:rPr>
        <w:t>內政部警政署</w:t>
      </w:r>
      <w:r w:rsidRPr="00901F1B">
        <w:rPr>
          <w:rFonts w:hint="eastAsia"/>
        </w:rPr>
        <w:t>修正「警察機關偵辦刑案新聞處理應行注意要點」第</w:t>
      </w:r>
      <w:r w:rsidRPr="00901F1B">
        <w:rPr>
          <w:rFonts w:hint="eastAsia"/>
        </w:rPr>
        <w:t>5</w:t>
      </w:r>
      <w:r w:rsidRPr="00901F1B">
        <w:rPr>
          <w:rFonts w:hint="eastAsia"/>
        </w:rPr>
        <w:t>點，增訂兒少案件不得發布新聞，如因增進兒童或少年福利或維護公共利益有必要發布時，應依兒少權法相關規定經報由權責之行政機關審議後發布。該項修正將併同「偵查不公開作業辦法」等上位規範修正後辦理。</w:t>
      </w:r>
    </w:p>
    <w:p w:rsidR="009B3728" w:rsidRPr="00901F1B" w:rsidRDefault="00AE5A88" w:rsidP="00CB024B">
      <w:pPr>
        <w:pStyle w:val="15"/>
        <w:rPr>
          <w:b/>
          <w:i/>
        </w:rPr>
      </w:pPr>
      <w:r w:rsidRPr="00901F1B">
        <w:rPr>
          <w:rFonts w:hint="eastAsia"/>
        </w:rPr>
        <w:t>2</w:t>
      </w:r>
      <w:r w:rsidRPr="00901F1B">
        <w:rPr>
          <w:rFonts w:hint="eastAsia"/>
        </w:rPr>
        <w:t>、</w:t>
      </w:r>
      <w:r w:rsidR="00732BB6" w:rsidRPr="00901F1B">
        <w:rPr>
          <w:rFonts w:hint="eastAsia"/>
        </w:rPr>
        <w:t>內政部警政署</w:t>
      </w:r>
      <w:r w:rsidR="009B3728" w:rsidRPr="00901F1B">
        <w:rPr>
          <w:rFonts w:hint="eastAsia"/>
        </w:rPr>
        <w:t>要求各警察單位</w:t>
      </w:r>
      <w:r w:rsidRPr="00901F1B">
        <w:rPr>
          <w:rFonts w:hint="eastAsia"/>
        </w:rPr>
        <w:t>加強兒少權益保護之教育訓練，並</w:t>
      </w:r>
      <w:r w:rsidR="009B3728" w:rsidRPr="00901F1B">
        <w:rPr>
          <w:rFonts w:hint="eastAsia"/>
        </w:rPr>
        <w:t>貫澈與媒體正確互動之原則</w:t>
      </w:r>
      <w:r w:rsidRPr="00901F1B">
        <w:rPr>
          <w:rFonts w:hint="eastAsia"/>
        </w:rPr>
        <w:t>。</w:t>
      </w:r>
      <w:r w:rsidR="009B3728" w:rsidRPr="00901F1B">
        <w:rPr>
          <w:rFonts w:hint="eastAsia"/>
        </w:rPr>
        <w:t>監看相關報導，涉有違反情事即主動查究行政及刑事責任。</w:t>
      </w:r>
    </w:p>
    <w:p w:rsidR="009B3728" w:rsidRPr="00901F1B" w:rsidRDefault="00AE5A88" w:rsidP="00CB024B">
      <w:pPr>
        <w:pStyle w:val="15"/>
        <w:rPr>
          <w:b/>
          <w:i/>
        </w:rPr>
      </w:pPr>
      <w:r w:rsidRPr="00901F1B">
        <w:rPr>
          <w:rFonts w:hint="eastAsia"/>
        </w:rPr>
        <w:t>3</w:t>
      </w:r>
      <w:r w:rsidR="009B3728" w:rsidRPr="00901F1B">
        <w:rPr>
          <w:rFonts w:hint="eastAsia"/>
        </w:rPr>
        <w:t>、</w:t>
      </w:r>
      <w:r w:rsidRPr="00901F1B">
        <w:rPr>
          <w:rFonts w:hint="eastAsia"/>
        </w:rPr>
        <w:t>司法院</w:t>
      </w:r>
      <w:r w:rsidR="009B3728" w:rsidRPr="00901F1B">
        <w:rPr>
          <w:rFonts w:hint="eastAsia"/>
        </w:rPr>
        <w:t>函請</w:t>
      </w:r>
      <w:r w:rsidR="001212C0" w:rsidRPr="00901F1B">
        <w:rPr>
          <w:rFonts w:hint="eastAsia"/>
        </w:rPr>
        <w:t>臺灣高等法院（簡稱高院）</w:t>
      </w:r>
      <w:r w:rsidR="009B3728" w:rsidRPr="00901F1B">
        <w:rPr>
          <w:rFonts w:hint="eastAsia"/>
        </w:rPr>
        <w:t>修正「臺灣高等法院全國前案系統查詢作業規範</w:t>
      </w:r>
      <w:r w:rsidR="009B3728" w:rsidRPr="00C55EAE">
        <w:rPr>
          <w:rFonts w:hint="eastAsia"/>
          <w:spacing w:val="-30"/>
        </w:rPr>
        <w:t>」</w:t>
      </w:r>
      <w:r w:rsidR="009B3728" w:rsidRPr="00901F1B">
        <w:rPr>
          <w:rFonts w:hint="eastAsia"/>
        </w:rPr>
        <w:t>，訂定符合兒童權利公約及少事法相關規定之查詢條件。另訂定「刑事案件量刑及定執行刑參考要點」第</w:t>
      </w:r>
      <w:r w:rsidR="009B3728" w:rsidRPr="00901F1B">
        <w:rPr>
          <w:rFonts w:hint="eastAsia"/>
        </w:rPr>
        <w:t>8</w:t>
      </w:r>
      <w:r w:rsidR="009B3728" w:rsidRPr="00901F1B">
        <w:rPr>
          <w:rFonts w:hint="eastAsia"/>
        </w:rPr>
        <w:t>點第</w:t>
      </w:r>
      <w:r w:rsidRPr="00901F1B">
        <w:rPr>
          <w:rFonts w:hint="eastAsia"/>
        </w:rPr>
        <w:t>4</w:t>
      </w:r>
      <w:r w:rsidR="009B3728" w:rsidRPr="00901F1B">
        <w:rPr>
          <w:rFonts w:hint="eastAsia"/>
        </w:rPr>
        <w:t>項</w:t>
      </w:r>
      <w:r w:rsidRPr="00901F1B">
        <w:rPr>
          <w:rFonts w:hint="eastAsia"/>
        </w:rPr>
        <w:t>，</w:t>
      </w:r>
      <w:r w:rsidR="009B3728" w:rsidRPr="00901F1B">
        <w:rPr>
          <w:rFonts w:hint="eastAsia"/>
        </w:rPr>
        <w:t>明定</w:t>
      </w:r>
      <w:r w:rsidR="009B3728" w:rsidRPr="00C55EAE">
        <w:rPr>
          <w:rFonts w:hint="eastAsia"/>
          <w:spacing w:val="-30"/>
        </w:rPr>
        <w:t>：</w:t>
      </w:r>
      <w:r w:rsidR="009B3728" w:rsidRPr="00901F1B">
        <w:rPr>
          <w:rFonts w:hint="eastAsia"/>
        </w:rPr>
        <w:t>「行為人如有</w:t>
      </w:r>
      <w:r w:rsidR="009B3728" w:rsidRPr="00901F1B">
        <w:rPr>
          <w:rFonts w:hint="eastAsia"/>
        </w:rPr>
        <w:lastRenderedPageBreak/>
        <w:t>少年前科紀錄者，並宜注意少事法第</w:t>
      </w:r>
      <w:r w:rsidR="009B3728" w:rsidRPr="00901F1B">
        <w:rPr>
          <w:rFonts w:hint="eastAsia"/>
        </w:rPr>
        <w:t>83</w:t>
      </w:r>
      <w:r w:rsidR="009B3728" w:rsidRPr="00901F1B">
        <w:rPr>
          <w:rFonts w:hint="eastAsia"/>
        </w:rPr>
        <w:t>條之</w:t>
      </w:r>
      <w:r w:rsidR="009B3728" w:rsidRPr="00901F1B">
        <w:rPr>
          <w:rFonts w:hint="eastAsia"/>
        </w:rPr>
        <w:t>1</w:t>
      </w:r>
      <w:r w:rsidR="009B3728" w:rsidRPr="00901F1B">
        <w:rPr>
          <w:rFonts w:hint="eastAsia"/>
        </w:rPr>
        <w:t>第</w:t>
      </w:r>
      <w:r w:rsidR="009B3728" w:rsidRPr="00901F1B">
        <w:rPr>
          <w:rFonts w:hint="eastAsia"/>
        </w:rPr>
        <w:t>1</w:t>
      </w:r>
      <w:r w:rsidR="009B3728" w:rsidRPr="00901F1B">
        <w:rPr>
          <w:rFonts w:hint="eastAsia"/>
        </w:rPr>
        <w:t>項視為未曾受保護處分或刑之宣告、第</w:t>
      </w:r>
      <w:r w:rsidR="009B3728" w:rsidRPr="00901F1B">
        <w:rPr>
          <w:rFonts w:hint="eastAsia"/>
        </w:rPr>
        <w:t>2</w:t>
      </w:r>
      <w:r w:rsidR="009B3728" w:rsidRPr="00901F1B">
        <w:rPr>
          <w:rFonts w:hint="eastAsia"/>
        </w:rPr>
        <w:t>項紀錄塗銷、兒童權利公約第</w:t>
      </w:r>
      <w:r w:rsidR="009B3728" w:rsidRPr="00901F1B">
        <w:rPr>
          <w:rFonts w:hint="eastAsia"/>
        </w:rPr>
        <w:t>10</w:t>
      </w:r>
      <w:r w:rsidR="009B3728" w:rsidRPr="00901F1B">
        <w:rPr>
          <w:rFonts w:hint="eastAsia"/>
        </w:rPr>
        <w:t>號一般性意見第</w:t>
      </w:r>
      <w:r w:rsidR="009B3728" w:rsidRPr="00901F1B">
        <w:rPr>
          <w:rFonts w:hint="eastAsia"/>
        </w:rPr>
        <w:t>66</w:t>
      </w:r>
      <w:r w:rsidR="009B3728" w:rsidRPr="00901F1B">
        <w:rPr>
          <w:rFonts w:hint="eastAsia"/>
        </w:rPr>
        <w:t>點後段關於成人訴訟中不應使用該紀錄及用以加重其刑之規定</w:t>
      </w:r>
      <w:r w:rsidR="009B3728" w:rsidRPr="00C55EAE">
        <w:rPr>
          <w:rFonts w:hint="eastAsia"/>
          <w:spacing w:val="-30"/>
        </w:rPr>
        <w:t>。</w:t>
      </w:r>
      <w:r w:rsidR="009B3728" w:rsidRPr="00901F1B">
        <w:rPr>
          <w:rFonts w:hint="eastAsia"/>
        </w:rPr>
        <w:t>」另研擬修正「法院裁判書公開應行注意事項」。</w:t>
      </w:r>
    </w:p>
    <w:p w:rsidR="006F184A" w:rsidRDefault="00AE5A88" w:rsidP="00CB024B">
      <w:pPr>
        <w:pStyle w:val="15"/>
        <w:rPr>
          <w:lang w:eastAsia="zh-TW"/>
        </w:rPr>
      </w:pPr>
      <w:r w:rsidRPr="00901F1B">
        <w:rPr>
          <w:rFonts w:hint="eastAsia"/>
        </w:rPr>
        <w:t>4</w:t>
      </w:r>
      <w:r w:rsidRPr="00901F1B">
        <w:rPr>
          <w:rFonts w:hint="eastAsia"/>
        </w:rPr>
        <w:t>、</w:t>
      </w:r>
      <w:r w:rsidR="009B3728" w:rsidRPr="00901F1B">
        <w:rPr>
          <w:rFonts w:hint="eastAsia"/>
        </w:rPr>
        <w:t>少年保護事件、刑事（含少年刑事）及社會秩序維護法新收案件，分案及紀錄科人員查詢或列印附卷之前案紀錄，均不得包括少年前案紀錄。法官如有查考必要，應確認符合兒少權法等規定自行查詢，或以書面指示專責人員查詢。又全面檢視及修改「裁判書正本製作」相關功能，針對特定裁判書字別（含少年及家事事件</w:t>
      </w:r>
      <w:r w:rsidR="009B3728" w:rsidRPr="00C55EAE">
        <w:rPr>
          <w:rFonts w:hint="eastAsia"/>
          <w:spacing w:val="-30"/>
        </w:rPr>
        <w:t>）</w:t>
      </w:r>
      <w:r w:rsidR="009B3728" w:rsidRPr="00901F1B">
        <w:rPr>
          <w:rFonts w:hint="eastAsia"/>
        </w:rPr>
        <w:t>，增列判斷規則，遮隱少年身分個資後始公開。全部法院已於</w:t>
      </w:r>
      <w:r w:rsidR="009B3728" w:rsidRPr="00901F1B">
        <w:rPr>
          <w:rFonts w:hint="eastAsia"/>
        </w:rPr>
        <w:t>107</w:t>
      </w:r>
      <w:r w:rsidR="009B3728" w:rsidRPr="00901F1B">
        <w:rPr>
          <w:rFonts w:hint="eastAsia"/>
        </w:rPr>
        <w:t>年</w:t>
      </w:r>
      <w:r w:rsidR="009B3728" w:rsidRPr="00901F1B">
        <w:rPr>
          <w:rFonts w:hint="eastAsia"/>
        </w:rPr>
        <w:t>11</w:t>
      </w:r>
      <w:r w:rsidR="009B3728" w:rsidRPr="00901F1B">
        <w:rPr>
          <w:rFonts w:hint="eastAsia"/>
        </w:rPr>
        <w:t>月</w:t>
      </w:r>
      <w:r w:rsidR="009B3728" w:rsidRPr="00901F1B">
        <w:rPr>
          <w:rFonts w:hint="eastAsia"/>
        </w:rPr>
        <w:t>15</w:t>
      </w:r>
      <w:r w:rsidR="009B3728" w:rsidRPr="00901F1B">
        <w:rPr>
          <w:rFonts w:hint="eastAsia"/>
        </w:rPr>
        <w:t>日前完成程式更新。此外，利用法官研習、法律座談會等場合，適時宣導、提醒法官注意兒童權利公約等相關規範。</w:t>
      </w:r>
    </w:p>
    <w:p w:rsidR="006F184A" w:rsidRDefault="006F184A" w:rsidP="006F184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15"/>
      </w:tblGrid>
      <w:tr w:rsidR="006F184A" w:rsidTr="006F184A">
        <w:tc>
          <w:tcPr>
            <w:tcW w:w="4815" w:type="dxa"/>
            <w:shd w:val="clear" w:color="auto" w:fill="D9D9D9" w:themeFill="background1" w:themeFillShade="D9"/>
          </w:tcPr>
          <w:p w:rsidR="006F184A" w:rsidRDefault="006F184A" w:rsidP="006F184A">
            <w:pPr>
              <w:pStyle w:val="11-"/>
              <w:spacing w:before="72" w:after="108"/>
              <w:rPr>
                <w:lang w:eastAsia="zh-TW"/>
              </w:rPr>
            </w:pPr>
            <w:bookmarkStart w:id="43" w:name="_Toc38638674"/>
            <w:r w:rsidRPr="00901F1B">
              <w:rPr>
                <w:rFonts w:hint="eastAsia"/>
              </w:rPr>
              <w:t>過度揭露債務人及其家屬個人資料</w:t>
            </w:r>
            <w:bookmarkEnd w:id="43"/>
          </w:p>
        </w:tc>
      </w:tr>
    </w:tbl>
    <w:p w:rsidR="009B3728" w:rsidRPr="00901F1B" w:rsidRDefault="009B3728" w:rsidP="006F184A">
      <w:pPr>
        <w:pStyle w:val="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0"/>
      </w:tblGrid>
      <w:tr w:rsidR="0018680A" w:rsidRPr="00901F1B" w:rsidTr="00F53ED0">
        <w:tc>
          <w:tcPr>
            <w:tcW w:w="6630" w:type="dxa"/>
          </w:tcPr>
          <w:p w:rsidR="009B3728" w:rsidRDefault="009B3728" w:rsidP="00F53ED0">
            <w:pPr>
              <w:ind w:left="567" w:hangingChars="236" w:hanging="567"/>
              <w:contextualSpacing/>
              <w:jc w:val="both"/>
              <w:rPr>
                <w:rFonts w:hint="eastAsia"/>
              </w:rPr>
            </w:pPr>
            <w:r w:rsidRPr="00901F1B">
              <w:rPr>
                <w:rFonts w:hint="eastAsia"/>
                <w:b/>
              </w:rPr>
              <w:t>相關國際人權公約：</w:t>
            </w:r>
            <w:r w:rsidRPr="00901F1B">
              <w:rPr>
                <w:rFonts w:hint="eastAsia"/>
              </w:rPr>
              <w:t>兒童權利公約第</w:t>
            </w:r>
            <w:r w:rsidRPr="00901F1B">
              <w:rPr>
                <w:rFonts w:hint="eastAsia"/>
              </w:rPr>
              <w:t>16</w:t>
            </w:r>
            <w:r w:rsidRPr="00901F1B">
              <w:rPr>
                <w:rFonts w:hint="eastAsia"/>
              </w:rPr>
              <w:t>條。</w:t>
            </w:r>
          </w:p>
          <w:p w:rsidR="00607CFB" w:rsidRPr="00901F1B" w:rsidRDefault="00607CFB" w:rsidP="00607CFB">
            <w:pPr>
              <w:ind w:left="566" w:hangingChars="236" w:hanging="566"/>
              <w:contextualSpacing/>
              <w:jc w:val="both"/>
            </w:pPr>
          </w:p>
          <w:p w:rsidR="009B3728" w:rsidRPr="00901F1B" w:rsidRDefault="009B3728" w:rsidP="00F53ED0">
            <w:pPr>
              <w:ind w:left="567" w:hangingChars="236" w:hanging="567"/>
              <w:contextualSpacing/>
              <w:jc w:val="both"/>
              <w:rPr>
                <w:b/>
              </w:rPr>
            </w:pPr>
            <w:r w:rsidRPr="00901F1B">
              <w:rPr>
                <w:b/>
              </w:rPr>
              <w:t>兒童權利公約第</w:t>
            </w:r>
            <w:r w:rsidRPr="00901F1B">
              <w:rPr>
                <w:b/>
              </w:rPr>
              <w:t>16</w:t>
            </w:r>
            <w:r w:rsidRPr="00901F1B">
              <w:rPr>
                <w:b/>
              </w:rPr>
              <w:t>條</w:t>
            </w:r>
          </w:p>
          <w:p w:rsidR="009B3728" w:rsidRPr="00901F1B" w:rsidRDefault="009B3728" w:rsidP="00F53ED0">
            <w:pPr>
              <w:ind w:leftChars="12" w:left="221" w:hangingChars="80" w:hanging="192"/>
              <w:contextualSpacing/>
              <w:jc w:val="both"/>
            </w:pPr>
            <w:r w:rsidRPr="00901F1B">
              <w:t>1.</w:t>
            </w:r>
            <w:r w:rsidRPr="00901F1B">
              <w:t>兒童之隱私、家庭、住家或通訊不得遭受恣意或非法干預，其榮譽與名譽亦不可受非法侵害。</w:t>
            </w:r>
          </w:p>
          <w:p w:rsidR="009B3728" w:rsidRPr="00901F1B" w:rsidRDefault="009B3728" w:rsidP="00F53ED0">
            <w:pPr>
              <w:ind w:left="566" w:hangingChars="236" w:hanging="566"/>
              <w:contextualSpacing/>
              <w:jc w:val="both"/>
              <w:rPr>
                <w:b/>
              </w:rPr>
            </w:pPr>
            <w:r w:rsidRPr="00901F1B">
              <w:t>2.</w:t>
            </w:r>
            <w:r w:rsidRPr="00901F1B">
              <w:t>兒童對此等干預或侵害有依法受保</w:t>
            </w:r>
            <w:r w:rsidRPr="00901F1B">
              <w:rPr>
                <w:szCs w:val="22"/>
                <w:lang w:eastAsia="zh-HK"/>
              </w:rPr>
              <w:t>障的權利。</w:t>
            </w:r>
          </w:p>
        </w:tc>
      </w:tr>
    </w:tbl>
    <w:p w:rsidR="00F53ED0" w:rsidRDefault="00F53ED0" w:rsidP="00607CFB">
      <w:pPr>
        <w:pStyle w:val="afff9"/>
        <w:spacing w:beforeLines="0" w:before="0" w:afterLines="0" w:after="0" w:line="260" w:lineRule="exact"/>
      </w:pPr>
    </w:p>
    <w:p w:rsidR="009B3728" w:rsidRPr="00901F1B" w:rsidRDefault="009B3728" w:rsidP="003E50FF">
      <w:pPr>
        <w:pStyle w:val="afff9"/>
        <w:spacing w:before="252" w:after="252"/>
      </w:pPr>
      <w:r w:rsidRPr="00901F1B">
        <w:lastRenderedPageBreak/>
        <w:t>案情簡述</w:t>
      </w:r>
    </w:p>
    <w:p w:rsidR="009B3728" w:rsidRPr="00901F1B" w:rsidRDefault="009B3728" w:rsidP="00EC469F">
      <w:pPr>
        <w:pStyle w:val="1---"/>
        <w:ind w:firstLine="480"/>
        <w:rPr>
          <w:lang w:eastAsia="zh-TW"/>
        </w:rPr>
      </w:pPr>
      <w:r w:rsidRPr="00901F1B">
        <w:rPr>
          <w:rFonts w:hint="eastAsia"/>
        </w:rPr>
        <w:t>法院辦理「消費者債務清理條例</w:t>
      </w:r>
      <w:r w:rsidRPr="00C55EAE">
        <w:rPr>
          <w:rFonts w:hint="eastAsia"/>
          <w:spacing w:val="-30"/>
        </w:rPr>
        <w:t>」</w:t>
      </w:r>
      <w:r w:rsidRPr="00901F1B">
        <w:rPr>
          <w:rFonts w:hint="eastAsia"/>
        </w:rPr>
        <w:t>（簡稱消債條例）有過度揭露債務人及其家屬個人資料等情形，易遭有心人士摘取公告資料為不當之利用，案經監察委員立案調查</w:t>
      </w:r>
      <w:r w:rsidRPr="00901F1B">
        <w:rPr>
          <w:rFonts w:hint="eastAsia"/>
          <w:lang w:val="en-US"/>
        </w:rPr>
        <w:t>。</w:t>
      </w:r>
    </w:p>
    <w:p w:rsidR="009B3728" w:rsidRPr="00901F1B" w:rsidRDefault="009B3728" w:rsidP="003E50FF">
      <w:pPr>
        <w:pStyle w:val="afff9"/>
        <w:spacing w:before="252" w:after="252"/>
      </w:pPr>
      <w:r w:rsidRPr="00901F1B">
        <w:t>監察院調查發現與建議</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不當公布債務人未成年子女個人資料</w:t>
      </w:r>
    </w:p>
    <w:p w:rsidR="009B3728" w:rsidRPr="00901F1B" w:rsidRDefault="009B3728" w:rsidP="003B7BEB">
      <w:pPr>
        <w:pStyle w:val="1---"/>
        <w:ind w:firstLine="480"/>
      </w:pPr>
      <w:r w:rsidRPr="00901F1B">
        <w:rPr>
          <w:rFonts w:hint="eastAsia"/>
        </w:rPr>
        <w:t>消債條例公告事項採「資訊公開化」原則，明定開始更生程序裁定、認可更生方案裁定、債務人財產及收入狀況報告書、更生方案等</w:t>
      </w:r>
      <w:r w:rsidRPr="00901F1B">
        <w:rPr>
          <w:rFonts w:hint="eastAsia"/>
        </w:rPr>
        <w:t>15</w:t>
      </w:r>
      <w:r w:rsidRPr="00901F1B">
        <w:rPr>
          <w:rFonts w:hint="eastAsia"/>
        </w:rPr>
        <w:t>項文書應公告上網以代替送達。相關規定雖屬個人資料保護法有關個人資料蒐集或利用之特別規定，但未就債務人及其配偶、成年家屬、未成年子女等各自不同身分，區分設計不同的個資揭露標準。另未依聲請、處理及公告等不同階段之實際需要，妥適訂定個人資料的利用範圍；加以各法院的處理方式不一，部分公告內容逾越必要性，對於人民隱私權之保護欠周。</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研議個人資料處理標準</w:t>
      </w:r>
    </w:p>
    <w:p w:rsidR="009B3728" w:rsidRPr="00901F1B" w:rsidRDefault="009B3728" w:rsidP="003B7BEB">
      <w:pPr>
        <w:pStyle w:val="1---"/>
        <w:ind w:firstLine="480"/>
      </w:pPr>
      <w:r w:rsidRPr="00901F1B">
        <w:rPr>
          <w:rFonts w:hint="eastAsia"/>
        </w:rPr>
        <w:t>債務人及其家屬之個人資料及財產狀況，雖可能影響債權人及利害關係人求償權利之行使，但個人資料保護涉及憲法保障人民之隱私權，已非單純立法政策的選擇問題。鑑於消債事件之利害關係人，絕大部分屬金融機構及資產管理公司，德國、日本等法治先進國家，亦僅公告債務人之個人資料、裁判或</w:t>
      </w:r>
      <w:r w:rsidRPr="00901F1B">
        <w:rPr>
          <w:rFonts w:hint="eastAsia"/>
        </w:rPr>
        <w:lastRenderedPageBreak/>
        <w:t>文書之主文及要旨等特定事項。我國消債事件對於債務人及其未成年家屬已過度揭露個資，司法院宜考量實務運作情況，妥慎研議個人資料處理之標準。</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積極推動消債條例之修正</w:t>
      </w:r>
    </w:p>
    <w:p w:rsidR="009B3728" w:rsidRPr="00901F1B" w:rsidRDefault="009B3728" w:rsidP="003B7BEB">
      <w:pPr>
        <w:pStyle w:val="1---"/>
        <w:ind w:firstLine="480"/>
      </w:pPr>
      <w:r w:rsidRPr="00901F1B">
        <w:rPr>
          <w:rFonts w:hint="eastAsia"/>
        </w:rPr>
        <w:t>為符合憲法第</w:t>
      </w:r>
      <w:r w:rsidRPr="00901F1B">
        <w:rPr>
          <w:rFonts w:hint="eastAsia"/>
        </w:rPr>
        <w:t>23</w:t>
      </w:r>
      <w:r w:rsidRPr="00901F1B">
        <w:rPr>
          <w:rFonts w:hint="eastAsia"/>
        </w:rPr>
        <w:t>條、行政程序法第</w:t>
      </w:r>
      <w:r w:rsidRPr="00901F1B">
        <w:rPr>
          <w:rFonts w:hint="eastAsia"/>
        </w:rPr>
        <w:t>7</w:t>
      </w:r>
      <w:r w:rsidRPr="00901F1B">
        <w:rPr>
          <w:rFonts w:hint="eastAsia"/>
        </w:rPr>
        <w:t>條及個人資料保護法第</w:t>
      </w:r>
      <w:r w:rsidRPr="00901F1B">
        <w:rPr>
          <w:rFonts w:hint="eastAsia"/>
        </w:rPr>
        <w:t>5</w:t>
      </w:r>
      <w:r w:rsidRPr="00901F1B">
        <w:rPr>
          <w:rFonts w:hint="eastAsia"/>
        </w:rPr>
        <w:t>條比例原則之要求，消債事件公告內容中涉及個人資料之處理方式，如未涉及人民權利義務而屬審理程序有關細節性、技術性事項者，司法院應本諸司法自主性，從法制面研議增訂處理標準之可行性；如屬涉及人民權利義務事項，亦應積極推動消債條例之修正。</w:t>
      </w:r>
    </w:p>
    <w:p w:rsidR="009B3728" w:rsidRPr="00901F1B" w:rsidRDefault="009B3728" w:rsidP="00EC469F">
      <w:pPr>
        <w:pStyle w:val="1---"/>
        <w:ind w:firstLine="480"/>
        <w:rPr>
          <w:shd w:val="pct15" w:color="auto" w:fill="FFFFFF"/>
          <w:lang w:eastAsia="zh-TW"/>
        </w:rPr>
      </w:pPr>
      <w:r w:rsidRPr="00901F1B">
        <w:t>依據本案</w:t>
      </w:r>
      <w:r w:rsidRPr="00901F1B">
        <w:rPr>
          <w:rFonts w:hint="eastAsia"/>
        </w:rPr>
        <w:t>調查</w:t>
      </w:r>
      <w:r w:rsidRPr="00901F1B">
        <w:t>意見</w:t>
      </w:r>
      <w:r w:rsidR="00C6094A" w:rsidRPr="00C6094A">
        <w:rPr>
          <w:rFonts w:hint="eastAsia"/>
          <w:sz w:val="4"/>
          <w:lang w:eastAsia="zh-TW"/>
        </w:rPr>
        <w:t xml:space="preserve"> </w:t>
      </w:r>
      <w:r w:rsidRPr="00901F1B">
        <w:rPr>
          <w:rStyle w:val="aff3"/>
        </w:rPr>
        <w:footnoteReference w:id="35"/>
      </w:r>
      <w:r w:rsidRPr="00901F1B">
        <w:t>，監察院</w:t>
      </w:r>
      <w:r w:rsidRPr="00901F1B">
        <w:rPr>
          <w:rFonts w:hint="eastAsia"/>
        </w:rPr>
        <w:t>函請司法院審慎研議見復。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、司法院修正消債條例施行細則第</w:t>
      </w:r>
      <w:r w:rsidRPr="00901F1B">
        <w:rPr>
          <w:rFonts w:hint="eastAsia"/>
        </w:rPr>
        <w:t>8</w:t>
      </w:r>
      <w:r w:rsidRPr="00901F1B">
        <w:rPr>
          <w:rFonts w:hint="eastAsia"/>
        </w:rPr>
        <w:t>條第</w:t>
      </w:r>
      <w:r w:rsidRPr="00901F1B">
        <w:rPr>
          <w:rFonts w:hint="eastAsia"/>
        </w:rPr>
        <w:t>1</w:t>
      </w:r>
      <w:r w:rsidRPr="00901F1B">
        <w:rPr>
          <w:rFonts w:hint="eastAsia"/>
        </w:rPr>
        <w:t>項規定，就債務人以外之兒童及少年相關個人資料適當遮隱。</w:t>
      </w:r>
    </w:p>
    <w:p w:rsidR="009B3728" w:rsidRDefault="009B3728" w:rsidP="00CB024B">
      <w:pPr>
        <w:pStyle w:val="15"/>
        <w:rPr>
          <w:lang w:eastAsia="zh-TW"/>
        </w:rPr>
      </w:pPr>
      <w:r w:rsidRPr="00901F1B">
        <w:rPr>
          <w:rFonts w:hint="eastAsia"/>
        </w:rPr>
        <w:t>2</w:t>
      </w:r>
      <w:r w:rsidR="009B09B1">
        <w:rPr>
          <w:rFonts w:hint="eastAsia"/>
          <w:lang w:eastAsia="zh-TW"/>
        </w:rPr>
        <w:t>、</w:t>
      </w:r>
      <w:r w:rsidRPr="00901F1B">
        <w:rPr>
          <w:rFonts w:hint="eastAsia"/>
        </w:rPr>
        <w:t>司法院函請各地方法院縮短消債事件公告之期間，兼顧利害關係人資訊取得權及債務人、受扶養親屬等相關自然人隱私權之保障，並另訂定消債事件文書公告之個資遮隱標準表，供各該法院有所遵循。</w:t>
      </w:r>
    </w:p>
    <w:p w:rsidR="005D0149" w:rsidRDefault="005D0149" w:rsidP="005D0149">
      <w:pPr>
        <w:pStyle w:val="1---"/>
        <w:ind w:firstLine="480"/>
        <w:rPr>
          <w:lang w:eastAsia="zh-TW"/>
        </w:rPr>
      </w:pPr>
    </w:p>
    <w:p w:rsidR="006564BC" w:rsidRDefault="006564BC" w:rsidP="005D014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709"/>
      </w:tblGrid>
      <w:tr w:rsidR="005D0149" w:rsidTr="005D0149">
        <w:tc>
          <w:tcPr>
            <w:tcW w:w="3709" w:type="dxa"/>
            <w:shd w:val="clear" w:color="auto" w:fill="D9D9D9" w:themeFill="background1" w:themeFillShade="D9"/>
          </w:tcPr>
          <w:p w:rsidR="005D0149" w:rsidRDefault="005D0149" w:rsidP="005D0149">
            <w:pPr>
              <w:pStyle w:val="11-"/>
              <w:spacing w:before="72" w:after="108"/>
              <w:rPr>
                <w:lang w:eastAsia="zh-TW"/>
              </w:rPr>
            </w:pPr>
            <w:bookmarkStart w:id="44" w:name="_Toc38638675"/>
            <w:r w:rsidRPr="00901F1B">
              <w:rPr>
                <w:rFonts w:hint="eastAsia"/>
              </w:rPr>
              <w:lastRenderedPageBreak/>
              <w:t>刑事簡易程序檢討改進</w:t>
            </w:r>
            <w:r w:rsidRPr="00901F1B">
              <w:t>案</w:t>
            </w:r>
            <w:bookmarkEnd w:id="44"/>
          </w:p>
        </w:tc>
      </w:tr>
    </w:tbl>
    <w:p w:rsidR="005D0149" w:rsidRPr="00AC77DF" w:rsidRDefault="005D0149" w:rsidP="005D0149">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91"/>
      </w:tblGrid>
      <w:tr w:rsidR="0018680A" w:rsidRPr="00901F1B" w:rsidTr="00F53ED0">
        <w:tc>
          <w:tcPr>
            <w:tcW w:w="6850" w:type="dxa"/>
          </w:tcPr>
          <w:p w:rsidR="009B3728" w:rsidRPr="00901F1B" w:rsidRDefault="009B3728" w:rsidP="00F53ED0">
            <w:pPr>
              <w:pStyle w:val="2--"/>
              <w:rPr>
                <w:b/>
              </w:rPr>
            </w:pPr>
            <w:r w:rsidRPr="00901F1B">
              <w:rPr>
                <w:b/>
              </w:rPr>
              <w:t>相關國際人權公約：</w:t>
            </w:r>
            <w:r w:rsidRPr="00901F1B">
              <w:rPr>
                <w:rFonts w:hint="eastAsia"/>
              </w:rPr>
              <w:t>公民與政治</w:t>
            </w:r>
            <w:r w:rsidRPr="00901F1B">
              <w:rPr>
                <w:rFonts w:asciiTheme="majorEastAsia" w:hAnsiTheme="majorEastAsia" w:hint="eastAsia"/>
              </w:rPr>
              <w:t>權利</w:t>
            </w:r>
            <w:r w:rsidRPr="00901F1B">
              <w:rPr>
                <w:rFonts w:hint="eastAsia"/>
              </w:rPr>
              <w:t>國際公約第</w:t>
            </w:r>
            <w:r w:rsidRPr="00901F1B">
              <w:rPr>
                <w:rFonts w:hint="eastAsia"/>
              </w:rPr>
              <w:t>14</w:t>
            </w:r>
            <w:r w:rsidRPr="00901F1B">
              <w:rPr>
                <w:rFonts w:hint="eastAsia"/>
              </w:rPr>
              <w:t>條。</w:t>
            </w:r>
          </w:p>
        </w:tc>
      </w:tr>
    </w:tbl>
    <w:p w:rsidR="009B3728" w:rsidRPr="00901F1B" w:rsidRDefault="009B3728" w:rsidP="006564BC">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rPr>
        <w:t>據訴，刑事訴訟法簡易程序之規定與司法實務之運作，嚴重違反憲法訴訟權保障、正當法律程序及刑事訴訟法上聽審請求權，肇致人民司法救濟權受損。究現行刑事訴訟法簡易程序係採書面審理，然未經開庭程序即為裁判，是否剝奪被告享有接受法院公開審判、言詞辯論、與證人對質及交互詰問等之訴訟權利？有無違反憲法第</w:t>
      </w:r>
      <w:r w:rsidRPr="00901F1B">
        <w:rPr>
          <w:rFonts w:hint="eastAsia"/>
        </w:rPr>
        <w:t>8</w:t>
      </w:r>
      <w:r w:rsidRPr="00901F1B">
        <w:rPr>
          <w:rFonts w:hint="eastAsia"/>
        </w:rPr>
        <w:t>條及第</w:t>
      </w:r>
      <w:r w:rsidRPr="00901F1B">
        <w:rPr>
          <w:rFonts w:hint="eastAsia"/>
        </w:rPr>
        <w:t>16</w:t>
      </w:r>
      <w:r w:rsidRPr="00901F1B">
        <w:rPr>
          <w:rFonts w:hint="eastAsia"/>
        </w:rPr>
        <w:t>條規定？檢察官未取得被告同意即逕行向法院聲請簡易判決處刑，是否有濫用簡易程序之疑慮？且在未取得被告同意下，被告不服判決結果必然提起上訴，則簡易程序是否能達到訴訟經濟之目的？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簡易判決適用範圍</w:t>
      </w:r>
      <w:r w:rsidR="00D946BE" w:rsidRPr="00901F1B">
        <w:rPr>
          <w:rFonts w:hint="eastAsia"/>
        </w:rPr>
        <w:t>過</w:t>
      </w:r>
      <w:r w:rsidR="009B3728" w:rsidRPr="00901F1B">
        <w:rPr>
          <w:rFonts w:hint="eastAsia"/>
        </w:rPr>
        <w:t>寬</w:t>
      </w:r>
    </w:p>
    <w:p w:rsidR="009B3728" w:rsidRPr="00901F1B" w:rsidRDefault="009B3728" w:rsidP="00EC469F">
      <w:pPr>
        <w:pStyle w:val="1---"/>
        <w:ind w:firstLine="480"/>
        <w:rPr>
          <w:lang w:eastAsia="zh-TW"/>
        </w:rPr>
      </w:pPr>
      <w:r w:rsidRPr="00901F1B">
        <w:rPr>
          <w:rFonts w:hint="eastAsia"/>
        </w:rPr>
        <w:t>我國為追求訴訟經濟減輕司法負擔，參酌德國處刑命令及日本略式命令之立法例，於</w:t>
      </w:r>
      <w:r w:rsidRPr="00901F1B">
        <w:rPr>
          <w:rFonts w:hint="eastAsia"/>
        </w:rPr>
        <w:t>24</w:t>
      </w:r>
      <w:r w:rsidRPr="00901F1B">
        <w:rPr>
          <w:rFonts w:hint="eastAsia"/>
        </w:rPr>
        <w:t>年</w:t>
      </w:r>
      <w:r w:rsidRPr="00901F1B">
        <w:rPr>
          <w:rFonts w:hint="eastAsia"/>
        </w:rPr>
        <w:t>1</w:t>
      </w:r>
      <w:r w:rsidRPr="00901F1B">
        <w:rPr>
          <w:rFonts w:hint="eastAsia"/>
        </w:rPr>
        <w:t>月</w:t>
      </w:r>
      <w:r w:rsidRPr="00901F1B">
        <w:rPr>
          <w:rFonts w:hint="eastAsia"/>
        </w:rPr>
        <w:t>1</w:t>
      </w:r>
      <w:r w:rsidRPr="00901F1B">
        <w:rPr>
          <w:rFonts w:hint="eastAsia"/>
        </w:rPr>
        <w:t>日引進外國之簡易程序，其後數度修法，將「處刑命令」修正為「簡易判決</w:t>
      </w:r>
      <w:r w:rsidRPr="00C55EAE">
        <w:rPr>
          <w:rFonts w:hint="eastAsia"/>
          <w:spacing w:val="-30"/>
        </w:rPr>
        <w:t>」</w:t>
      </w:r>
      <w:r w:rsidRPr="00901F1B">
        <w:rPr>
          <w:rFonts w:hint="eastAsia"/>
        </w:rPr>
        <w:t>，並逐漸放寬其適用範圍，法院只要有被告自白或認為現存證據足以</w:t>
      </w:r>
      <w:r w:rsidRPr="00901F1B">
        <w:rPr>
          <w:rFonts w:hint="eastAsia"/>
        </w:rPr>
        <w:lastRenderedPageBreak/>
        <w:t>定罪，就可不經通常審判程序，以簡易判決科處刑。地方法院刑事簡易程序案件逐年增多，</w:t>
      </w:r>
      <w:r w:rsidRPr="00901F1B">
        <w:rPr>
          <w:rFonts w:hint="eastAsia"/>
        </w:rPr>
        <w:t>106</w:t>
      </w:r>
      <w:r w:rsidRPr="00901F1B">
        <w:rPr>
          <w:rFonts w:hint="eastAsia"/>
        </w:rPr>
        <w:t>年度高達</w:t>
      </w:r>
      <w:r w:rsidRPr="00901F1B">
        <w:rPr>
          <w:rFonts w:hint="eastAsia"/>
        </w:rPr>
        <w:t>127,790</w:t>
      </w:r>
      <w:r w:rsidRPr="00901F1B">
        <w:rPr>
          <w:rFonts w:hint="eastAsia"/>
        </w:rPr>
        <w:t>件（占訴訟案件</w:t>
      </w:r>
      <w:r w:rsidRPr="00901F1B">
        <w:rPr>
          <w:rFonts w:hint="eastAsia"/>
        </w:rPr>
        <w:t>58.41%</w:t>
      </w:r>
      <w:r w:rsidRPr="00C55EAE">
        <w:rPr>
          <w:rFonts w:hint="eastAsia"/>
          <w:spacing w:val="-30"/>
        </w:rPr>
        <w:t>）</w:t>
      </w:r>
      <w:r w:rsidRPr="00901F1B">
        <w:rPr>
          <w:rFonts w:hint="eastAsia"/>
        </w:rPr>
        <w:t>，提起上訴</w:t>
      </w:r>
      <w:r w:rsidRPr="00901F1B">
        <w:rPr>
          <w:rFonts w:hint="eastAsia"/>
        </w:rPr>
        <w:t>8,695.5</w:t>
      </w:r>
      <w:r w:rsidRPr="00901F1B">
        <w:rPr>
          <w:rFonts w:hint="eastAsia"/>
        </w:rPr>
        <w:t>件（占簡易判決件數</w:t>
      </w:r>
      <w:r w:rsidRPr="00901F1B">
        <w:rPr>
          <w:rFonts w:hint="eastAsia"/>
        </w:rPr>
        <w:t>7.08%</w:t>
      </w:r>
      <w:r w:rsidRPr="00901F1B">
        <w:rPr>
          <w:rFonts w:ascii="標楷體" w:eastAsia="標楷體" w:hAnsi="標楷體" w:hint="eastAsia"/>
        </w:rPr>
        <w:t>）</w:t>
      </w:r>
      <w:r w:rsidRPr="00901F1B">
        <w:rPr>
          <w:rFonts w:hint="eastAsia"/>
        </w:rPr>
        <w:t>。此制度雖可達到訴訟經濟及減少司法負擔之目的，但因將法院處刑方式由「命令」改為「判決</w:t>
      </w:r>
      <w:r w:rsidRPr="00C55EAE">
        <w:rPr>
          <w:rFonts w:hint="eastAsia"/>
          <w:spacing w:val="-30"/>
        </w:rPr>
        <w:t>」</w:t>
      </w:r>
      <w:r w:rsidRPr="00901F1B">
        <w:rPr>
          <w:rFonts w:hint="eastAsia"/>
        </w:rPr>
        <w:t>，且適用過於寬廣，遭致違反設置本質及目的、混亂審級制度、適用案件擴張到中度犯罪、科刑範圍不斷擴大、程序發動條件過寬、救濟制度失當等批評</w:t>
      </w:r>
      <w:r w:rsidRPr="00901F1B">
        <w:t>。</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未符正當法律程序</w:t>
      </w:r>
    </w:p>
    <w:p w:rsidR="009B3728" w:rsidRPr="00901F1B" w:rsidRDefault="009B3728" w:rsidP="00EC469F">
      <w:pPr>
        <w:pStyle w:val="1---"/>
        <w:ind w:firstLine="480"/>
        <w:rPr>
          <w:lang w:eastAsia="zh-TW"/>
        </w:rPr>
      </w:pPr>
      <w:r w:rsidRPr="00901F1B">
        <w:rPr>
          <w:rFonts w:hint="eastAsia"/>
        </w:rPr>
        <w:t>我國刑事簡易程序雖於立法時參考德日立法例，明定被告對簡易處刑命令有聲請正式審判之權利，但於</w:t>
      </w:r>
      <w:r w:rsidRPr="00901F1B">
        <w:rPr>
          <w:rFonts w:hint="eastAsia"/>
        </w:rPr>
        <w:t>56</w:t>
      </w:r>
      <w:r w:rsidRPr="00901F1B">
        <w:rPr>
          <w:rFonts w:hint="eastAsia"/>
        </w:rPr>
        <w:t>年修法後，處刑方式由命令改為判決，被告對處刑不服者不得聲請正式審判。因此，多數被告未獲答辯機會，未依通常程序即遭法院判決處刑，喪失第一審通常程序審判之權利，形同減少一個審級利益，未符憲法第</w:t>
      </w:r>
      <w:r w:rsidRPr="00901F1B">
        <w:rPr>
          <w:rFonts w:hint="eastAsia"/>
        </w:rPr>
        <w:t>8</w:t>
      </w:r>
      <w:r w:rsidRPr="00901F1B">
        <w:rPr>
          <w:rFonts w:hint="eastAsia"/>
        </w:rPr>
        <w:t>條規定正當法律程序原則及第</w:t>
      </w:r>
      <w:r w:rsidRPr="00901F1B">
        <w:rPr>
          <w:rFonts w:hint="eastAsia"/>
        </w:rPr>
        <w:t>16</w:t>
      </w:r>
      <w:r w:rsidRPr="00901F1B">
        <w:rPr>
          <w:rFonts w:hint="eastAsia"/>
        </w:rPr>
        <w:t>條規定保障人民訴訟權之意旨。司法院宜研議修正法令，仿德日立法例，使法官依簡易程序處刑後，被告於法定期間內聲明異議或聲請正式審判時，法院應改依通常程序審理，以保護被告之審級權益</w:t>
      </w:r>
      <w:r w:rsidRPr="00901F1B">
        <w:t>。</w:t>
      </w:r>
    </w:p>
    <w:p w:rsidR="009B3728" w:rsidRPr="00901F1B" w:rsidRDefault="003B7BEB" w:rsidP="003B7BEB">
      <w:pPr>
        <w:pStyle w:val="1--13"/>
        <w:spacing w:before="180" w:after="180"/>
        <w:ind w:left="260" w:hanging="260"/>
      </w:pPr>
      <w:r w:rsidRPr="008E1832">
        <w:rPr>
          <w:rFonts w:hint="eastAsia"/>
        </w:rPr>
        <w:t>˙</w:t>
      </w:r>
      <w:r w:rsidR="009B3728" w:rsidRPr="00901F1B">
        <w:rPr>
          <w:rFonts w:hint="eastAsia"/>
        </w:rPr>
        <w:t>法官得逕將通常程序案件變更為簡易程序，侵害被告訴訟權</w:t>
      </w:r>
    </w:p>
    <w:p w:rsidR="009B3728" w:rsidRPr="00901F1B" w:rsidRDefault="009B3728" w:rsidP="00EC469F">
      <w:pPr>
        <w:pStyle w:val="1---"/>
        <w:ind w:firstLine="480"/>
        <w:rPr>
          <w:lang w:eastAsia="zh-TW"/>
        </w:rPr>
      </w:pPr>
      <w:r w:rsidRPr="00901F1B">
        <w:rPr>
          <w:rFonts w:hint="eastAsia"/>
        </w:rPr>
        <w:t>我國刑事訴訟法於</w:t>
      </w:r>
      <w:r w:rsidRPr="00901F1B">
        <w:rPr>
          <w:rFonts w:hint="eastAsia"/>
        </w:rPr>
        <w:t>79</w:t>
      </w:r>
      <w:r w:rsidRPr="00901F1B">
        <w:rPr>
          <w:rFonts w:hint="eastAsia"/>
        </w:rPr>
        <w:t>年</w:t>
      </w:r>
      <w:r w:rsidRPr="00901F1B">
        <w:rPr>
          <w:rFonts w:hint="eastAsia"/>
        </w:rPr>
        <w:t>8</w:t>
      </w:r>
      <w:r w:rsidRPr="00901F1B">
        <w:rPr>
          <w:rFonts w:hint="eastAsia"/>
        </w:rPr>
        <w:t>月</w:t>
      </w:r>
      <w:r w:rsidRPr="00901F1B">
        <w:rPr>
          <w:rFonts w:hint="eastAsia"/>
        </w:rPr>
        <w:t>3</w:t>
      </w:r>
      <w:r w:rsidRPr="00901F1B">
        <w:rPr>
          <w:rFonts w:hint="eastAsia"/>
        </w:rPr>
        <w:t>日修正時，創設獨有之法官逕行轉換簡易程序制度，其後數度修正逐步放寬其要件，只要</w:t>
      </w:r>
      <w:r w:rsidRPr="00901F1B">
        <w:rPr>
          <w:rFonts w:hint="eastAsia"/>
        </w:rPr>
        <w:lastRenderedPageBreak/>
        <w:t>被告曾經在審判中或審判外自白犯罪，法官可以不須經被告及檢察官同意，不須訊問被告，逕行將通常程序案件變更為簡易程序，以書面審理而為簡易判決處刑。法院逕行轉換簡易程序案件逐年增加，</w:t>
      </w:r>
      <w:r w:rsidRPr="00901F1B">
        <w:rPr>
          <w:rFonts w:hint="eastAsia"/>
        </w:rPr>
        <w:t>106</w:t>
      </w:r>
      <w:r w:rsidRPr="00901F1B">
        <w:rPr>
          <w:rFonts w:hint="eastAsia"/>
        </w:rPr>
        <w:t>年高達</w:t>
      </w:r>
      <w:r w:rsidRPr="00901F1B">
        <w:rPr>
          <w:rFonts w:hint="eastAsia"/>
        </w:rPr>
        <w:t>2</w:t>
      </w:r>
      <w:r w:rsidRPr="00901F1B">
        <w:rPr>
          <w:rFonts w:hint="eastAsia"/>
        </w:rPr>
        <w:t>萬</w:t>
      </w:r>
      <w:r w:rsidRPr="00901F1B">
        <w:rPr>
          <w:rFonts w:hint="eastAsia"/>
        </w:rPr>
        <w:t>574</w:t>
      </w:r>
      <w:r w:rsidRPr="00901F1B">
        <w:rPr>
          <w:rFonts w:hint="eastAsia"/>
        </w:rPr>
        <w:t>件（占簡易案件終結件數</w:t>
      </w:r>
      <w:r w:rsidRPr="00901F1B">
        <w:rPr>
          <w:rFonts w:hint="eastAsia"/>
        </w:rPr>
        <w:t>16.75%</w:t>
      </w:r>
      <w:r w:rsidRPr="00C55EAE">
        <w:rPr>
          <w:rFonts w:hint="eastAsia"/>
          <w:spacing w:val="-30"/>
        </w:rPr>
        <w:t>）</w:t>
      </w:r>
      <w:r w:rsidRPr="00901F1B">
        <w:rPr>
          <w:rFonts w:hint="eastAsia"/>
        </w:rPr>
        <w:t>，遭致不當限縮及剝奪被告通常程序之訴訟權、侵害被告之程序參與權及訴訟防禦權</w:t>
      </w:r>
      <w:r w:rsidR="00A2374C" w:rsidRPr="00901F1B">
        <w:rPr>
          <w:rFonts w:hint="eastAsia"/>
        </w:rPr>
        <w:t>，</w:t>
      </w:r>
      <w:r w:rsidRPr="00901F1B">
        <w:rPr>
          <w:rFonts w:hint="eastAsia"/>
        </w:rPr>
        <w:t>程序規定正當性值得懷疑</w:t>
      </w:r>
      <w:r w:rsidR="00A2374C" w:rsidRPr="00901F1B">
        <w:rPr>
          <w:rFonts w:hint="eastAsia"/>
        </w:rPr>
        <w:t>。原</w:t>
      </w:r>
      <w:r w:rsidRPr="00901F1B">
        <w:rPr>
          <w:rFonts w:hint="eastAsia"/>
        </w:rPr>
        <w:t>為減輕法官負擔</w:t>
      </w:r>
      <w:r w:rsidR="00A2374C" w:rsidRPr="00901F1B">
        <w:rPr>
          <w:rFonts w:hint="eastAsia"/>
        </w:rPr>
        <w:t>及訴訟經濟目的，卻造成</w:t>
      </w:r>
      <w:r w:rsidRPr="00901F1B">
        <w:rPr>
          <w:rFonts w:hint="eastAsia"/>
        </w:rPr>
        <w:t>逕行剝奪被告正式審判權利</w:t>
      </w:r>
      <w:r w:rsidR="00A2374C" w:rsidRPr="00901F1B">
        <w:rPr>
          <w:rFonts w:hint="eastAsia"/>
        </w:rPr>
        <w:t>及</w:t>
      </w:r>
      <w:r w:rsidRPr="00901F1B">
        <w:rPr>
          <w:rFonts w:hint="eastAsia"/>
        </w:rPr>
        <w:t>侵害被告訴訟權等批評，有違反憲法第</w:t>
      </w:r>
      <w:r w:rsidRPr="00901F1B">
        <w:rPr>
          <w:rFonts w:hint="eastAsia"/>
        </w:rPr>
        <w:t>8</w:t>
      </w:r>
      <w:r w:rsidRPr="00901F1B">
        <w:rPr>
          <w:rFonts w:hint="eastAsia"/>
        </w:rPr>
        <w:t>條正當法律程序原則及第</w:t>
      </w:r>
      <w:r w:rsidRPr="00901F1B">
        <w:rPr>
          <w:rFonts w:hint="eastAsia"/>
        </w:rPr>
        <w:t>16</w:t>
      </w:r>
      <w:r w:rsidRPr="00901F1B">
        <w:rPr>
          <w:rFonts w:hint="eastAsia"/>
        </w:rPr>
        <w:t>條保障人民訴訟權之</w:t>
      </w:r>
      <w:r w:rsidR="00A2374C" w:rsidRPr="00901F1B">
        <w:rPr>
          <w:rFonts w:hint="eastAsia"/>
        </w:rPr>
        <w:t>意旨</w:t>
      </w:r>
      <w:r w:rsidRPr="00901F1B">
        <w:rPr>
          <w:rFonts w:hint="eastAsia"/>
        </w:rPr>
        <w:t>。司法院宜研議修正相關法規，使法官逕行轉換簡易程序，以「審判中」自白犯罪為要件，且須得被告及檢察官同意，並踐行訊問被告程序，以維護憲法所保障之人民訴訟基本權利</w:t>
      </w:r>
      <w:r w:rsidRPr="00901F1B">
        <w:t>。</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A45EDA" w:rsidRPr="00A45EDA">
        <w:rPr>
          <w:rFonts w:hint="eastAsia"/>
          <w:sz w:val="4"/>
          <w:lang w:eastAsia="zh-TW"/>
        </w:rPr>
        <w:t xml:space="preserve"> </w:t>
      </w:r>
      <w:r w:rsidRPr="00901F1B">
        <w:rPr>
          <w:rStyle w:val="aff3"/>
        </w:rPr>
        <w:footnoteReference w:id="36"/>
      </w:r>
      <w:r w:rsidRPr="00901F1B">
        <w:t>，監察院</w:t>
      </w:r>
      <w:r w:rsidRPr="00901F1B">
        <w:rPr>
          <w:rFonts w:hint="eastAsia"/>
        </w:rPr>
        <w:t>函請司法院研議修正刑事訴訟法有關簡易程序規定。</w:t>
      </w:r>
    </w:p>
    <w:p w:rsidR="009B3728" w:rsidRPr="00901F1B" w:rsidRDefault="009B3728" w:rsidP="003E50FF">
      <w:pPr>
        <w:pStyle w:val="afff9"/>
        <w:spacing w:before="252" w:after="252"/>
      </w:pPr>
      <w:r w:rsidRPr="00901F1B">
        <w:t>政府機關改善情形</w:t>
      </w:r>
    </w:p>
    <w:p w:rsidR="00FD5463" w:rsidRDefault="009B3728" w:rsidP="00FD5463">
      <w:pPr>
        <w:pStyle w:val="1---"/>
        <w:ind w:firstLine="480"/>
        <w:rPr>
          <w:lang w:eastAsia="zh-TW"/>
        </w:rPr>
      </w:pPr>
      <w:r w:rsidRPr="00901F1B">
        <w:rPr>
          <w:rFonts w:hint="eastAsia"/>
        </w:rPr>
        <w:t>司法院「刑事程序制度研議委員會」已於</w:t>
      </w:r>
      <w:r w:rsidRPr="00901F1B">
        <w:rPr>
          <w:rFonts w:hint="eastAsia"/>
        </w:rPr>
        <w:t>108</w:t>
      </w:r>
      <w:r w:rsidRPr="00901F1B">
        <w:rPr>
          <w:rFonts w:hint="eastAsia"/>
        </w:rPr>
        <w:t>年</w:t>
      </w:r>
      <w:r w:rsidRPr="00901F1B">
        <w:rPr>
          <w:rFonts w:hint="eastAsia"/>
        </w:rPr>
        <w:t>2</w:t>
      </w:r>
      <w:r w:rsidRPr="00901F1B">
        <w:rPr>
          <w:rFonts w:hint="eastAsia"/>
        </w:rPr>
        <w:t>月</w:t>
      </w:r>
      <w:r w:rsidRPr="00901F1B">
        <w:rPr>
          <w:rFonts w:hint="eastAsia"/>
        </w:rPr>
        <w:t>15</w:t>
      </w:r>
      <w:r w:rsidRPr="00901F1B">
        <w:rPr>
          <w:rFonts w:hint="eastAsia"/>
        </w:rPr>
        <w:t>日、</w:t>
      </w:r>
      <w:r w:rsidRPr="00901F1B">
        <w:rPr>
          <w:rFonts w:hint="eastAsia"/>
        </w:rPr>
        <w:t>3</w:t>
      </w:r>
      <w:r w:rsidRPr="00901F1B">
        <w:rPr>
          <w:rFonts w:hint="eastAsia"/>
        </w:rPr>
        <w:t>月</w:t>
      </w:r>
      <w:r w:rsidRPr="00901F1B">
        <w:rPr>
          <w:rFonts w:hint="eastAsia"/>
        </w:rPr>
        <w:t>8</w:t>
      </w:r>
      <w:r w:rsidRPr="00901F1B">
        <w:rPr>
          <w:rFonts w:hint="eastAsia"/>
        </w:rPr>
        <w:t>日、</w:t>
      </w:r>
      <w:r w:rsidRPr="00901F1B">
        <w:rPr>
          <w:rFonts w:hint="eastAsia"/>
        </w:rPr>
        <w:t>3</w:t>
      </w:r>
      <w:r w:rsidRPr="00901F1B">
        <w:rPr>
          <w:rFonts w:hint="eastAsia"/>
        </w:rPr>
        <w:t>月</w:t>
      </w:r>
      <w:r w:rsidRPr="00901F1B">
        <w:rPr>
          <w:rFonts w:hint="eastAsia"/>
        </w:rPr>
        <w:t>22</w:t>
      </w:r>
      <w:r w:rsidRPr="00901F1B">
        <w:rPr>
          <w:rFonts w:hint="eastAsia"/>
        </w:rPr>
        <w:t>日，召開</w:t>
      </w:r>
      <w:r w:rsidRPr="00901F1B">
        <w:rPr>
          <w:rFonts w:hint="eastAsia"/>
        </w:rPr>
        <w:t>3</w:t>
      </w:r>
      <w:r w:rsidRPr="00901F1B">
        <w:rPr>
          <w:rFonts w:hint="eastAsia"/>
        </w:rPr>
        <w:t>次會議以研討簡易程序修正之可能性及方向</w:t>
      </w:r>
      <w:r w:rsidRPr="00901F1B">
        <w:t>，</w:t>
      </w:r>
      <w:r w:rsidRPr="00901F1B">
        <w:rPr>
          <w:rFonts w:hint="eastAsia"/>
        </w:rPr>
        <w:t>並於</w:t>
      </w:r>
      <w:r w:rsidRPr="00901F1B">
        <w:rPr>
          <w:rFonts w:hint="eastAsia"/>
        </w:rPr>
        <w:t>108</w:t>
      </w:r>
      <w:r w:rsidRPr="00901F1B">
        <w:rPr>
          <w:rFonts w:hint="eastAsia"/>
        </w:rPr>
        <w:t>年</w:t>
      </w:r>
      <w:r w:rsidRPr="00901F1B">
        <w:rPr>
          <w:rFonts w:hint="eastAsia"/>
        </w:rPr>
        <w:t>2</w:t>
      </w:r>
      <w:r w:rsidRPr="00901F1B">
        <w:rPr>
          <w:rFonts w:hint="eastAsia"/>
        </w:rPr>
        <w:t>月</w:t>
      </w:r>
      <w:r w:rsidRPr="00901F1B">
        <w:rPr>
          <w:rFonts w:hint="eastAsia"/>
        </w:rPr>
        <w:t>22</w:t>
      </w:r>
      <w:r w:rsidRPr="00901F1B">
        <w:rPr>
          <w:rFonts w:hint="eastAsia"/>
        </w:rPr>
        <w:t>日召開「研商修正刑事訴訟法簡易程序諮詢會議</w:t>
      </w:r>
      <w:r w:rsidRPr="00C55EAE">
        <w:rPr>
          <w:rFonts w:hint="eastAsia"/>
          <w:spacing w:val="-30"/>
        </w:rPr>
        <w:t>」</w:t>
      </w:r>
      <w:r w:rsidRPr="00901F1B">
        <w:rPr>
          <w:rFonts w:hint="eastAsia"/>
        </w:rPr>
        <w:t>，邀請各地方法院實際承辦簡易案件之庭長、法官與會，蒐集實務意見，以作為修法之參考。</w:t>
      </w:r>
    </w:p>
    <w:p w:rsidR="006564BC" w:rsidRDefault="006564BC" w:rsidP="00FD5463">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098"/>
      </w:tblGrid>
      <w:tr w:rsidR="00FD5463" w:rsidTr="00FD5463">
        <w:tc>
          <w:tcPr>
            <w:tcW w:w="5098" w:type="dxa"/>
            <w:shd w:val="clear" w:color="auto" w:fill="D9D9D9" w:themeFill="background1" w:themeFillShade="D9"/>
          </w:tcPr>
          <w:p w:rsidR="00FD5463" w:rsidRDefault="00FD5463" w:rsidP="00FD5463">
            <w:pPr>
              <w:pStyle w:val="11-"/>
              <w:spacing w:before="72" w:after="108"/>
              <w:rPr>
                <w:lang w:eastAsia="zh-TW"/>
              </w:rPr>
            </w:pPr>
            <w:bookmarkStart w:id="45" w:name="_Toc38638676"/>
            <w:r w:rsidRPr="00901F1B">
              <w:rPr>
                <w:rFonts w:hint="eastAsia"/>
              </w:rPr>
              <w:lastRenderedPageBreak/>
              <w:t>政府推動跨國司法互助之成效檢討案</w:t>
            </w:r>
            <w:bookmarkEnd w:id="45"/>
          </w:p>
        </w:tc>
      </w:tr>
    </w:tbl>
    <w:p w:rsidR="00FD5463" w:rsidRPr="00AC77DF" w:rsidRDefault="00FD5463" w:rsidP="00FD5463">
      <w:pPr>
        <w:pStyle w:val="1---"/>
        <w:ind w:firstLine="480"/>
        <w:rPr>
          <w:lang w:eastAsia="zh-TW"/>
        </w:rPr>
      </w:pPr>
    </w:p>
    <w:tbl>
      <w:tblPr>
        <w:tblStyle w:val="aff6"/>
        <w:tblW w:w="0" w:type="auto"/>
        <w:tblInd w:w="113" w:type="dxa"/>
        <w:tblLook w:val="04A0" w:firstRow="1" w:lastRow="0" w:firstColumn="1" w:lastColumn="0" w:noHBand="0" w:noVBand="1"/>
      </w:tblPr>
      <w:tblGrid>
        <w:gridCol w:w="6616"/>
      </w:tblGrid>
      <w:tr w:rsidR="0018680A" w:rsidRPr="00FD5463" w:rsidTr="00E109D4">
        <w:trPr>
          <w:trHeight w:val="6871"/>
        </w:trPr>
        <w:tc>
          <w:tcPr>
            <w:tcW w:w="6616" w:type="dxa"/>
          </w:tcPr>
          <w:p w:rsidR="009B3728" w:rsidRPr="00FD5463" w:rsidRDefault="009B3728" w:rsidP="00A45EDA">
            <w:pPr>
              <w:adjustRightInd w:val="0"/>
              <w:spacing w:line="360" w:lineRule="exact"/>
              <w:ind w:left="480" w:hangingChars="200" w:hanging="480"/>
              <w:jc w:val="both"/>
            </w:pPr>
            <w:r w:rsidRPr="00FD5463">
              <w:rPr>
                <w:b/>
                <w:szCs w:val="28"/>
                <w:lang w:val="x-none"/>
              </w:rPr>
              <w:t>相關國際人權公約：</w:t>
            </w:r>
            <w:r w:rsidRPr="00FD5463">
              <w:t>公民與政治權利國際公約第</w:t>
            </w:r>
            <w:r w:rsidRPr="00FD5463">
              <w:t>6</w:t>
            </w:r>
            <w:r w:rsidRPr="00FD5463">
              <w:t>條、禁止酷刑及其他殘忍不人道或有辱人格之待遇或處罰公約第</w:t>
            </w:r>
            <w:r w:rsidRPr="00FD5463">
              <w:t>8</w:t>
            </w:r>
            <w:r w:rsidRPr="00FD5463">
              <w:t>條</w:t>
            </w:r>
          </w:p>
          <w:p w:rsidR="007B552E" w:rsidRPr="00FD5463" w:rsidRDefault="007B552E" w:rsidP="00E109D4">
            <w:pPr>
              <w:adjustRightInd w:val="0"/>
              <w:spacing w:line="300" w:lineRule="exact"/>
              <w:jc w:val="both"/>
              <w:rPr>
                <w:szCs w:val="28"/>
              </w:rPr>
            </w:pPr>
          </w:p>
          <w:p w:rsidR="007B552E" w:rsidRPr="00FD5463" w:rsidRDefault="007B552E" w:rsidP="00FD5463">
            <w:pPr>
              <w:adjustRightInd w:val="0"/>
              <w:spacing w:line="360" w:lineRule="exact"/>
              <w:jc w:val="both"/>
              <w:rPr>
                <w:b/>
                <w:szCs w:val="28"/>
              </w:rPr>
            </w:pPr>
            <w:r w:rsidRPr="00FD5463">
              <w:rPr>
                <w:b/>
              </w:rPr>
              <w:t>禁止酷刑及其他殘忍不人道或有辱人格之待遇或處罰公約</w:t>
            </w:r>
            <w:r w:rsidRPr="00FD5463">
              <w:rPr>
                <w:b/>
                <w:szCs w:val="28"/>
              </w:rPr>
              <w:t>第</w:t>
            </w:r>
            <w:r w:rsidRPr="00FD5463">
              <w:rPr>
                <w:b/>
                <w:szCs w:val="28"/>
              </w:rPr>
              <w:t>8</w:t>
            </w:r>
            <w:r w:rsidRPr="00FD5463">
              <w:rPr>
                <w:b/>
                <w:szCs w:val="28"/>
              </w:rPr>
              <w:t>條</w:t>
            </w:r>
          </w:p>
          <w:p w:rsidR="007B552E" w:rsidRPr="00FD5463" w:rsidRDefault="007B552E" w:rsidP="00FD5463">
            <w:pPr>
              <w:pStyle w:val="1--1"/>
              <w:ind w:left="228" w:hanging="192"/>
            </w:pPr>
            <w:r w:rsidRPr="00FD5463">
              <w:t>1.</w:t>
            </w:r>
            <w:r w:rsidRPr="00FD5463">
              <w:t>第</w:t>
            </w:r>
            <w:r w:rsidRPr="00FD5463">
              <w:t>4</w:t>
            </w:r>
            <w:r w:rsidRPr="00FD5463">
              <w:t>條所述各種犯罪應視為締約各國間現有之任何引渡條約所列可引渡犯罪。締約各國承諾將此種犯罪作為可引渡犯罪並列入將來相互間締結之引渡條約。</w:t>
            </w:r>
          </w:p>
          <w:p w:rsidR="007B552E" w:rsidRPr="00FD5463" w:rsidRDefault="007B552E" w:rsidP="00FD5463">
            <w:pPr>
              <w:pStyle w:val="1--1"/>
              <w:ind w:left="228" w:hanging="192"/>
            </w:pPr>
            <w:r w:rsidRPr="00FD5463">
              <w:t>2.</w:t>
            </w:r>
            <w:r w:rsidRPr="00FD5463">
              <w:t>以訂有條約為引渡條件之締約國，如收到未與其簽訂引渡條約之另一締約國之引渡請求，可將本公約視為引渡此犯罪之法律依據。引渡必須符合被請求國法律規定之其他條件。</w:t>
            </w:r>
          </w:p>
          <w:p w:rsidR="007B552E" w:rsidRPr="00FD5463" w:rsidRDefault="007B552E" w:rsidP="00FD5463">
            <w:pPr>
              <w:pStyle w:val="1--1"/>
              <w:ind w:left="228" w:hanging="192"/>
            </w:pPr>
            <w:r w:rsidRPr="00FD5463">
              <w:t>3.</w:t>
            </w:r>
            <w:r w:rsidRPr="00FD5463">
              <w:t>不以訂有條約為引渡條件之締約國，應在相互之間承認此種犯罪為可引渡犯罪，但引渡須符合被請求國法律規定之條件。</w:t>
            </w:r>
          </w:p>
          <w:p w:rsidR="007B552E" w:rsidRPr="00FD5463" w:rsidRDefault="007B552E" w:rsidP="00FD5463">
            <w:pPr>
              <w:pStyle w:val="1--1"/>
              <w:ind w:left="228" w:hanging="192"/>
            </w:pPr>
            <w:r w:rsidRPr="00FD5463">
              <w:t>4.</w:t>
            </w:r>
            <w:r w:rsidRPr="00FD5463">
              <w:t>基於締約國間進行引渡之目的，應將此種犯罪視為不僅發生在行為地，而且發生在依據第</w:t>
            </w:r>
            <w:r w:rsidRPr="00FD5463">
              <w:t xml:space="preserve">5 </w:t>
            </w:r>
            <w:r w:rsidRPr="00FD5463">
              <w:t>條第</w:t>
            </w:r>
            <w:r w:rsidRPr="00FD5463">
              <w:t xml:space="preserve">1 </w:t>
            </w:r>
            <w:r w:rsidRPr="00FD5463">
              <w:t>項必須確定管轄權之國家領域內。</w:t>
            </w:r>
          </w:p>
        </w:tc>
      </w:tr>
    </w:tbl>
    <w:p w:rsidR="009B3728" w:rsidRPr="00901F1B" w:rsidRDefault="00FD5463" w:rsidP="006564BC">
      <w:pPr>
        <w:pStyle w:val="afff9"/>
        <w:spacing w:beforeLines="100" w:before="360" w:afterLines="50" w:after="180"/>
      </w:pPr>
      <w:bookmarkStart w:id="46" w:name="_Toc527731096"/>
      <w:r w:rsidRPr="00901F1B">
        <w:rPr>
          <w:rFonts w:hint="eastAsia"/>
        </w:rPr>
        <w:t>案情簡述</w:t>
      </w:r>
      <w:bookmarkEnd w:id="46"/>
    </w:p>
    <w:p w:rsidR="009B3728" w:rsidRPr="00901F1B" w:rsidRDefault="009B3728" w:rsidP="00EC469F">
      <w:pPr>
        <w:pStyle w:val="1---"/>
        <w:ind w:firstLine="480"/>
      </w:pPr>
      <w:r w:rsidRPr="00901F1B">
        <w:rPr>
          <w:rFonts w:hint="eastAsia"/>
        </w:rPr>
        <w:t>邇來國人於境外涉及電信詐欺案頻傳，電信詐欺案件常涉</w:t>
      </w:r>
      <w:r w:rsidRPr="00901F1B">
        <w:rPr>
          <w:rFonts w:hint="eastAsia"/>
        </w:rPr>
        <w:lastRenderedPageBreak/>
        <w:t>及跨國性組織犯罪，追緝困難，實需跨國司法互助。又監察院前調查臺北土耳其貿易辦事處副代表都庫哈里（</w:t>
      </w:r>
      <w:r w:rsidRPr="00901F1B">
        <w:t>Halil Ibrahim Dokuyucu</w:t>
      </w:r>
      <w:r w:rsidRPr="00901F1B">
        <w:rPr>
          <w:rFonts w:hint="eastAsia"/>
        </w:rPr>
        <w:t>）酒後鬧事案，亦因兩國間並無司法互助，致雖有確定判決卻無法執行。</w:t>
      </w:r>
    </w:p>
    <w:p w:rsidR="009B3728" w:rsidRPr="00901F1B" w:rsidRDefault="009B3728" w:rsidP="00EC469F">
      <w:pPr>
        <w:pStyle w:val="1---"/>
        <w:ind w:firstLine="480"/>
      </w:pPr>
      <w:r w:rsidRPr="00901F1B">
        <w:rPr>
          <w:rFonts w:hint="eastAsia"/>
        </w:rPr>
        <w:t>打擊犯罪無國界，應破除國際政治現實、疆界藩籬及主權迷思，除保障犯罪嫌疑人與被告依正當法律程序受公平審判，使國家刑罰權正確行使，更以跨國司法互助將罪犯繩之以法，共同維持國際社會秩序。究政府歷年推動「跨國司法互助」之具體成效及當前國際發展趨勢如何？資源之效能有無發揮？實有調查研究之必要，案經外交及僑政委員會決議專案調查研</w:t>
      </w:r>
      <w:r w:rsidR="00FD5463">
        <w:rPr>
          <w:rFonts w:hint="eastAsia"/>
          <w:lang w:eastAsia="zh-TW"/>
        </w:rPr>
        <w:t xml:space="preserve">  </w:t>
      </w:r>
      <w:r w:rsidRPr="00901F1B">
        <w:rPr>
          <w:rFonts w:hint="eastAsia"/>
        </w:rPr>
        <w:t>究。</w:t>
      </w:r>
    </w:p>
    <w:p w:rsidR="009B3728" w:rsidRPr="00901F1B" w:rsidRDefault="009B3728" w:rsidP="003E50FF">
      <w:pPr>
        <w:pStyle w:val="afff9"/>
        <w:spacing w:before="252" w:after="252"/>
      </w:pPr>
      <w:bookmarkStart w:id="47" w:name="_Toc527731097"/>
      <w:r w:rsidRPr="00901F1B">
        <w:t>監察院調查發現與建議</w:t>
      </w:r>
      <w:bookmarkEnd w:id="47"/>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應積極洽簽司法互助協定</w:t>
      </w:r>
    </w:p>
    <w:p w:rsidR="009B3728" w:rsidRPr="00901F1B" w:rsidRDefault="009B3728" w:rsidP="00EC469F">
      <w:pPr>
        <w:pStyle w:val="1---"/>
        <w:ind w:firstLine="480"/>
      </w:pPr>
      <w:r w:rsidRPr="00901F1B">
        <w:rPr>
          <w:rFonts w:hint="eastAsia"/>
        </w:rPr>
        <w:t>外交部除應積極與國內權責機關合作推動洽簽司法互助條約及協定外，亦應突破我國外交困境，務實建立合作機制，參與相關國際組織，以提升整體跨國司法互助之成效。</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傳承跨國司法互助經驗</w:t>
      </w:r>
    </w:p>
    <w:p w:rsidR="009B3728" w:rsidRDefault="009B3728" w:rsidP="00EC469F">
      <w:pPr>
        <w:pStyle w:val="1---"/>
        <w:ind w:firstLine="480"/>
        <w:rPr>
          <w:lang w:eastAsia="zh-TW"/>
        </w:rPr>
      </w:pPr>
      <w:r w:rsidRPr="00901F1B">
        <w:rPr>
          <w:rFonts w:hint="eastAsia"/>
        </w:rPr>
        <w:t>外交部應加強跨國司法互助相關經驗傳承，妥為宣傳成功案例，加強駐外人員之應變能力，維護我司法主權，並將與外國政府之司法互助成果化為外交泉源，進而增進我國國際地位及發揮實質影響力。</w:t>
      </w:r>
    </w:p>
    <w:p w:rsidR="00FB24FF" w:rsidRPr="00901F1B" w:rsidRDefault="00FB24FF" w:rsidP="00EC469F">
      <w:pPr>
        <w:pStyle w:val="1---"/>
        <w:ind w:firstLine="480"/>
        <w:rPr>
          <w:lang w:eastAsia="zh-TW"/>
        </w:rPr>
      </w:pPr>
    </w:p>
    <w:p w:rsidR="009B3728" w:rsidRPr="00901F1B" w:rsidRDefault="004015BD" w:rsidP="003B7BEB">
      <w:pPr>
        <w:pStyle w:val="1--13"/>
        <w:spacing w:before="180" w:after="180"/>
        <w:ind w:left="260" w:hanging="260"/>
      </w:pPr>
      <w:r w:rsidRPr="008E1832">
        <w:rPr>
          <w:rFonts w:hint="eastAsia"/>
        </w:rPr>
        <w:lastRenderedPageBreak/>
        <w:t>˙</w:t>
      </w:r>
      <w:r w:rsidR="009B3728" w:rsidRPr="00901F1B">
        <w:rPr>
          <w:rFonts w:hint="eastAsia"/>
        </w:rPr>
        <w:t>加強維護我國外服刑或羈押待審之國民權益</w:t>
      </w:r>
    </w:p>
    <w:p w:rsidR="009B3728" w:rsidRPr="00901F1B" w:rsidRDefault="009B3728" w:rsidP="00EC469F">
      <w:pPr>
        <w:pStyle w:val="1---"/>
        <w:ind w:firstLine="480"/>
      </w:pPr>
      <w:r w:rsidRPr="00901F1B">
        <w:rPr>
          <w:rFonts w:hint="eastAsia"/>
        </w:rPr>
        <w:t>外交部做為涉外業務之主管機關，宜基於人道考量，順應國際人權趨勢，透過情資交換及跨國執法合作等管道，加強維護我國外服刑或羈押待審之國民權益。</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檢討並遏阻國人於境外涉毒涉詐</w:t>
      </w:r>
    </w:p>
    <w:p w:rsidR="009B3728" w:rsidRPr="00901F1B" w:rsidRDefault="009B3728" w:rsidP="00EC469F">
      <w:pPr>
        <w:pStyle w:val="1---"/>
        <w:ind w:firstLine="480"/>
      </w:pPr>
      <w:r w:rsidRPr="00901F1B">
        <w:rPr>
          <w:rFonts w:hint="eastAsia"/>
        </w:rPr>
        <w:t>我國目前跨國司法互助案件係以販毒、運毒及電信詐財為主，虛耗外交及司法檢警資源甚鉅，亦影響我國國際聲譽。政府在強化跨國司法互助合作之同時，必須思慮國人在境外涉毒涉詐之趨勢及根本緣由，檢討並遏阻此類犯罪。</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引渡法亟待修正</w:t>
      </w:r>
    </w:p>
    <w:p w:rsidR="009B3728" w:rsidRPr="00901F1B" w:rsidRDefault="009B3728" w:rsidP="00EC469F">
      <w:pPr>
        <w:pStyle w:val="1---"/>
        <w:ind w:firstLine="480"/>
      </w:pPr>
      <w:r w:rsidRPr="00901F1B">
        <w:rPr>
          <w:rFonts w:hint="eastAsia"/>
        </w:rPr>
        <w:t>法務部訂定國際刑事司法互助法，並辦理聯合國反貪腐公約首次國家報告國際審查會議等作為，有助於我國推動與其他國家、地區之司法互助。惟仍有引渡法等涉外法規亟待修正，尤其就拘束人身自由部分，法律必須具體明確規範，以因應未來跨國司法互助合作之順利推展。</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強化兩岸司法互助交流合作</w:t>
      </w:r>
    </w:p>
    <w:p w:rsidR="009B3728" w:rsidRPr="00901F1B" w:rsidRDefault="009B3728" w:rsidP="00EC469F">
      <w:pPr>
        <w:pStyle w:val="1---"/>
        <w:ind w:firstLine="480"/>
      </w:pPr>
      <w:r w:rsidRPr="00901F1B">
        <w:rPr>
          <w:rFonts w:hint="eastAsia"/>
        </w:rPr>
        <w:t>鑑於我國與中國大陸因政治因素，致增兩岸司法互助協議現行實務執行難度，然共同打擊犯罪及司法互助誠屬雙方應共同面對處理及社會之共同期望，大陸委員會應謀具體解決之道，加強相互合作，以發揮兩岸司法互助協議執行之最佳成效。</w:t>
      </w:r>
    </w:p>
    <w:p w:rsidR="009B3728" w:rsidRPr="00901F1B" w:rsidRDefault="009B3728" w:rsidP="00EC469F">
      <w:pPr>
        <w:pStyle w:val="1---"/>
        <w:ind w:firstLine="480"/>
      </w:pPr>
      <w:r w:rsidRPr="00901F1B">
        <w:lastRenderedPageBreak/>
        <w:t>依據本案</w:t>
      </w:r>
      <w:r w:rsidRPr="00901F1B">
        <w:rPr>
          <w:rFonts w:hint="eastAsia"/>
        </w:rPr>
        <w:t>調查</w:t>
      </w:r>
      <w:r w:rsidRPr="00901F1B">
        <w:t>意見</w:t>
      </w:r>
      <w:r w:rsidR="00A45EDA" w:rsidRPr="00A45EDA">
        <w:rPr>
          <w:rFonts w:hint="eastAsia"/>
          <w:sz w:val="4"/>
          <w:lang w:eastAsia="zh-TW"/>
        </w:rPr>
        <w:t xml:space="preserve"> </w:t>
      </w:r>
      <w:r w:rsidRPr="00901F1B">
        <w:rPr>
          <w:rStyle w:val="aff3"/>
        </w:rPr>
        <w:footnoteReference w:id="37"/>
      </w:r>
      <w:r w:rsidRPr="00901F1B">
        <w:t>，監察院</w:t>
      </w:r>
      <w:r w:rsidRPr="00901F1B">
        <w:rPr>
          <w:rFonts w:hint="eastAsia"/>
        </w:rPr>
        <w:t>函請行政院轉知所屬研究參處。</w:t>
      </w:r>
    </w:p>
    <w:p w:rsidR="009B3728" w:rsidRPr="00901F1B" w:rsidRDefault="009B3728" w:rsidP="003E50FF">
      <w:pPr>
        <w:pStyle w:val="afff9"/>
        <w:spacing w:before="252" w:after="252"/>
      </w:pPr>
      <w:bookmarkStart w:id="48" w:name="_Toc527731098"/>
      <w:r w:rsidRPr="00901F1B">
        <w:t>政府機關改善情形</w:t>
      </w:r>
      <w:bookmarkEnd w:id="48"/>
    </w:p>
    <w:p w:rsidR="009B3728" w:rsidRPr="00901F1B" w:rsidRDefault="009B3728" w:rsidP="00CB024B">
      <w:pPr>
        <w:pStyle w:val="15"/>
      </w:pPr>
      <w:r w:rsidRPr="00901F1B">
        <w:rPr>
          <w:rFonts w:hint="eastAsia"/>
        </w:rPr>
        <w:t>1</w:t>
      </w:r>
      <w:r w:rsidRPr="00901F1B">
        <w:rPr>
          <w:rFonts w:hint="eastAsia"/>
        </w:rPr>
        <w:t>、外交部外交特考三等考試外交領事人員類科於</w:t>
      </w:r>
      <w:r w:rsidRPr="00901F1B">
        <w:rPr>
          <w:rFonts w:hint="eastAsia"/>
        </w:rPr>
        <w:t>108</w:t>
      </w:r>
      <w:r w:rsidRPr="00901F1B">
        <w:rPr>
          <w:rFonts w:hint="eastAsia"/>
        </w:rPr>
        <w:t>年增設「國際法組」，有助培養跨國司法互助領域人才。</w:t>
      </w:r>
    </w:p>
    <w:p w:rsidR="009B3728" w:rsidRDefault="009B3728" w:rsidP="00CB024B">
      <w:pPr>
        <w:pStyle w:val="15"/>
        <w:rPr>
          <w:lang w:eastAsia="zh-TW"/>
        </w:rPr>
      </w:pPr>
      <w:r w:rsidRPr="00901F1B">
        <w:rPr>
          <w:rFonts w:hint="eastAsia"/>
        </w:rPr>
        <w:t>2</w:t>
      </w:r>
      <w:r w:rsidRPr="00901F1B">
        <w:rPr>
          <w:rFonts w:hint="eastAsia"/>
        </w:rPr>
        <w:t>、我國於</w:t>
      </w:r>
      <w:r w:rsidRPr="00901F1B">
        <w:rPr>
          <w:rFonts w:hint="eastAsia"/>
        </w:rPr>
        <w:t>108</w:t>
      </w:r>
      <w:r w:rsidRPr="00901F1B">
        <w:rPr>
          <w:rFonts w:hint="eastAsia"/>
        </w:rPr>
        <w:t>年</w:t>
      </w:r>
      <w:r w:rsidRPr="00901F1B">
        <w:rPr>
          <w:rFonts w:hint="eastAsia"/>
        </w:rPr>
        <w:t>2</w:t>
      </w:r>
      <w:r w:rsidRPr="00901F1B">
        <w:rPr>
          <w:rFonts w:hint="eastAsia"/>
        </w:rPr>
        <w:t>月</w:t>
      </w:r>
      <w:r w:rsidRPr="00901F1B">
        <w:rPr>
          <w:rFonts w:hint="eastAsia"/>
        </w:rPr>
        <w:t>27</w:t>
      </w:r>
      <w:r w:rsidRPr="00901F1B">
        <w:rPr>
          <w:rFonts w:hint="eastAsia"/>
        </w:rPr>
        <w:t>日首度與非洲國家史瓦帝尼簽署「跨國移交受刑人協定」，提供更廣泛的國際司法合作機制，具有重大的外交意義。</w:t>
      </w:r>
    </w:p>
    <w:p w:rsidR="00FD5463" w:rsidRPr="00901F1B" w:rsidRDefault="00FD5463" w:rsidP="00CB024B">
      <w:pPr>
        <w:pStyle w:val="15"/>
      </w:pPr>
    </w:p>
    <w:p w:rsidR="009B3728" w:rsidRPr="00FD5463" w:rsidRDefault="009B3728" w:rsidP="00475846">
      <w:pPr>
        <w:pStyle w:val="11-"/>
        <w:spacing w:before="72" w:afterLines="0" w:after="0"/>
        <w:rPr>
          <w:sz w:val="32"/>
          <w:szCs w:val="32"/>
          <w:lang w:eastAsia="zh-TW"/>
        </w:rPr>
      </w:pPr>
      <w:bookmarkStart w:id="49" w:name="_Toc38638677"/>
      <w:r w:rsidRPr="00FD5463">
        <w:rPr>
          <w:rFonts w:hint="eastAsia"/>
          <w:sz w:val="32"/>
          <w:szCs w:val="32"/>
        </w:rPr>
        <w:t>二、偵查作為</w:t>
      </w:r>
      <w:bookmarkEnd w:id="49"/>
    </w:p>
    <w:p w:rsidR="00FD5463" w:rsidRDefault="00FD5463" w:rsidP="00FD5463">
      <w:pPr>
        <w:pStyle w:val="1---"/>
        <w:ind w:firstLine="480"/>
        <w:rPr>
          <w:lang w:eastAsia="zh-TW"/>
        </w:rPr>
      </w:pPr>
      <w:bookmarkStart w:id="50" w:name="_Toc38638678"/>
    </w:p>
    <w:tbl>
      <w:tblPr>
        <w:tblStyle w:val="aff6"/>
        <w:tblW w:w="0" w:type="auto"/>
        <w:tblInd w:w="113" w:type="dxa"/>
        <w:shd w:val="clear" w:color="auto" w:fill="D9D9D9" w:themeFill="background1" w:themeFillShade="D9"/>
        <w:tblLook w:val="04A0" w:firstRow="1" w:lastRow="0" w:firstColumn="1" w:lastColumn="0" w:noHBand="0" w:noVBand="1"/>
      </w:tblPr>
      <w:tblGrid>
        <w:gridCol w:w="5694"/>
      </w:tblGrid>
      <w:tr w:rsidR="00FD5463" w:rsidTr="00FD5463">
        <w:tc>
          <w:tcPr>
            <w:tcW w:w="5694" w:type="dxa"/>
            <w:shd w:val="clear" w:color="auto" w:fill="D9D9D9" w:themeFill="background1" w:themeFillShade="D9"/>
          </w:tcPr>
          <w:p w:rsidR="00FD5463" w:rsidRDefault="00FD5463" w:rsidP="00FD5463">
            <w:pPr>
              <w:pStyle w:val="11-"/>
              <w:spacing w:before="72" w:after="108"/>
              <w:rPr>
                <w:lang w:eastAsia="zh-TW"/>
              </w:rPr>
            </w:pPr>
            <w:r w:rsidRPr="00901F1B">
              <w:rPr>
                <w:rFonts w:hint="eastAsia"/>
              </w:rPr>
              <w:t>心智障礙者被警方以恐嚇公眾罪嫌移送案</w:t>
            </w:r>
          </w:p>
        </w:tc>
      </w:tr>
    </w:tbl>
    <w:p w:rsidR="00FD5463" w:rsidRPr="00AC77DF" w:rsidRDefault="00FD5463" w:rsidP="00FD5463">
      <w:pPr>
        <w:pStyle w:val="1---"/>
        <w:ind w:firstLine="480"/>
        <w:rPr>
          <w:lang w:eastAsia="zh-TW"/>
        </w:rPr>
      </w:pPr>
    </w:p>
    <w:tbl>
      <w:tblPr>
        <w:tblStyle w:val="aff6"/>
        <w:tblW w:w="0" w:type="auto"/>
        <w:tblInd w:w="113" w:type="dxa"/>
        <w:tblLook w:val="04A0" w:firstRow="1" w:lastRow="0" w:firstColumn="1" w:lastColumn="0" w:noHBand="0" w:noVBand="1"/>
      </w:tblPr>
      <w:tblGrid>
        <w:gridCol w:w="6604"/>
      </w:tblGrid>
      <w:tr w:rsidR="0018680A" w:rsidRPr="00901F1B" w:rsidTr="003D518A">
        <w:trPr>
          <w:trHeight w:val="1881"/>
        </w:trPr>
        <w:tc>
          <w:tcPr>
            <w:tcW w:w="6604" w:type="dxa"/>
          </w:tcPr>
          <w:bookmarkEnd w:id="50"/>
          <w:p w:rsidR="009B3728" w:rsidRDefault="009B3728" w:rsidP="001F52C4">
            <w:pPr>
              <w:spacing w:line="360" w:lineRule="exact"/>
              <w:ind w:left="480" w:hangingChars="200" w:hanging="480"/>
              <w:jc w:val="both"/>
            </w:pPr>
            <w:r w:rsidRPr="00901F1B">
              <w:rPr>
                <w:b/>
              </w:rPr>
              <w:t>相關國際人權公約：</w:t>
            </w:r>
            <w:r w:rsidRPr="00901F1B">
              <w:rPr>
                <w:rFonts w:hint="eastAsia"/>
              </w:rPr>
              <w:t>公民與政治權利國際公約第</w:t>
            </w:r>
            <w:r w:rsidRPr="00901F1B">
              <w:rPr>
                <w:rFonts w:hint="eastAsia"/>
              </w:rPr>
              <w:t>17</w:t>
            </w:r>
            <w:r w:rsidRPr="00901F1B">
              <w:rPr>
                <w:rFonts w:hint="eastAsia"/>
              </w:rPr>
              <w:t>條；第</w:t>
            </w:r>
            <w:r w:rsidRPr="00901F1B">
              <w:rPr>
                <w:rFonts w:hint="eastAsia"/>
              </w:rPr>
              <w:t>16</w:t>
            </w:r>
            <w:r w:rsidRPr="00901F1B">
              <w:rPr>
                <w:rFonts w:hint="eastAsia"/>
              </w:rPr>
              <w:t>號一般性意見</w:t>
            </w:r>
            <w:r w:rsidR="00156D99" w:rsidRPr="00901F1B">
              <w:rPr>
                <w:rFonts w:hint="eastAsia"/>
                <w:lang w:eastAsia="zh-HK"/>
              </w:rPr>
              <w:t>第</w:t>
            </w:r>
            <w:r w:rsidRPr="00901F1B">
              <w:rPr>
                <w:rFonts w:hint="eastAsia"/>
              </w:rPr>
              <w:t>7</w:t>
            </w:r>
            <w:r w:rsidR="00156D99" w:rsidRPr="00901F1B">
              <w:rPr>
                <w:rFonts w:hint="eastAsia"/>
                <w:lang w:eastAsia="zh-HK"/>
              </w:rPr>
              <w:t>點</w:t>
            </w:r>
            <w:r w:rsidRPr="00901F1B">
              <w:rPr>
                <w:rFonts w:hint="eastAsia"/>
              </w:rPr>
              <w:t>、</w:t>
            </w:r>
            <w:r w:rsidR="00156D99" w:rsidRPr="00901F1B">
              <w:rPr>
                <w:rFonts w:hint="eastAsia"/>
                <w:lang w:eastAsia="zh-HK"/>
              </w:rPr>
              <w:t>第</w:t>
            </w:r>
            <w:r w:rsidRPr="00901F1B">
              <w:rPr>
                <w:rFonts w:hint="eastAsia"/>
              </w:rPr>
              <w:t>10</w:t>
            </w:r>
            <w:r w:rsidR="00156D99" w:rsidRPr="00901F1B">
              <w:rPr>
                <w:rFonts w:hint="eastAsia"/>
                <w:lang w:eastAsia="zh-HK"/>
              </w:rPr>
              <w:t>點</w:t>
            </w:r>
            <w:r w:rsidR="008E75BD" w:rsidRPr="00901F1B">
              <w:t>；</w:t>
            </w:r>
            <w:r w:rsidRPr="00901F1B">
              <w:rPr>
                <w:rFonts w:hint="eastAsia"/>
              </w:rPr>
              <w:t>身心障礙者權利公約第</w:t>
            </w:r>
            <w:r w:rsidRPr="00901F1B">
              <w:rPr>
                <w:rFonts w:hint="eastAsia"/>
              </w:rPr>
              <w:t>13</w:t>
            </w:r>
            <w:r w:rsidR="008E75BD" w:rsidRPr="00901F1B">
              <w:rPr>
                <w:rFonts w:hint="eastAsia"/>
              </w:rPr>
              <w:t>條</w:t>
            </w:r>
          </w:p>
          <w:p w:rsidR="00FD5463" w:rsidRPr="00901F1B" w:rsidRDefault="00FD5463" w:rsidP="00FD5463">
            <w:pPr>
              <w:spacing w:line="360" w:lineRule="exact"/>
              <w:jc w:val="both"/>
            </w:pPr>
          </w:p>
          <w:p w:rsidR="008E75BD" w:rsidRPr="00901F1B" w:rsidRDefault="008E75BD" w:rsidP="00FD5463">
            <w:pPr>
              <w:spacing w:line="360" w:lineRule="exact"/>
              <w:jc w:val="both"/>
              <w:rPr>
                <w:b/>
              </w:rPr>
            </w:pPr>
            <w:r w:rsidRPr="00901F1B">
              <w:rPr>
                <w:rFonts w:hint="eastAsia"/>
                <w:b/>
              </w:rPr>
              <w:t>身心障礙者權利公約第</w:t>
            </w:r>
            <w:r w:rsidRPr="00901F1B">
              <w:rPr>
                <w:rFonts w:hint="eastAsia"/>
                <w:b/>
              </w:rPr>
              <w:t>13</w:t>
            </w:r>
            <w:r w:rsidRPr="00901F1B">
              <w:rPr>
                <w:rFonts w:hint="eastAsia"/>
                <w:b/>
              </w:rPr>
              <w:t>條</w:t>
            </w:r>
          </w:p>
          <w:p w:rsidR="008E75BD" w:rsidRPr="00901F1B" w:rsidRDefault="008E75BD" w:rsidP="00FD5463">
            <w:pPr>
              <w:pStyle w:val="1--1"/>
              <w:ind w:left="228" w:hanging="192"/>
            </w:pPr>
            <w:r w:rsidRPr="00901F1B">
              <w:rPr>
                <w:rFonts w:hint="eastAsia"/>
              </w:rPr>
              <w:t>1.</w:t>
            </w:r>
            <w:r w:rsidRPr="00901F1B">
              <w:rPr>
                <w:rFonts w:hint="eastAsia"/>
              </w:rPr>
              <w:tab/>
            </w:r>
            <w:r w:rsidRPr="00901F1B">
              <w:rPr>
                <w:rFonts w:hint="eastAsia"/>
              </w:rPr>
              <w:t>締約國應確保身心障礙者在與其他人平等基礎上有效獲得司法保護，包括透過提供程序與適齡對待措施，以增進其</w:t>
            </w:r>
            <w:r w:rsidRPr="00901F1B">
              <w:rPr>
                <w:rFonts w:hint="eastAsia"/>
              </w:rPr>
              <w:lastRenderedPageBreak/>
              <w:t>於所有法律訴訟程序中，包括於調查及其他初步階段中，有效發揮其作為直接和間接參與之一方，包括作為證人。</w:t>
            </w:r>
          </w:p>
          <w:p w:rsidR="008E75BD" w:rsidRPr="00901F1B" w:rsidRDefault="008E75BD" w:rsidP="00FD5463">
            <w:pPr>
              <w:pStyle w:val="1--1"/>
              <w:ind w:left="228" w:hanging="192"/>
              <w:rPr>
                <w:b/>
              </w:rPr>
            </w:pPr>
            <w:r w:rsidRPr="00901F1B">
              <w:rPr>
                <w:rFonts w:hint="eastAsia"/>
              </w:rPr>
              <w:t>2.</w:t>
            </w:r>
            <w:r w:rsidRPr="00901F1B">
              <w:rPr>
                <w:rFonts w:hint="eastAsia"/>
              </w:rPr>
              <w:tab/>
            </w:r>
            <w:r w:rsidRPr="00901F1B">
              <w:rPr>
                <w:rFonts w:hint="eastAsia"/>
              </w:rPr>
              <w:t>為了協助確保身心障礙者有效獲得司法保護，締約國應促進對司法領域工作人員，包括警察與監所人員進行適當之培訓。</w:t>
            </w:r>
          </w:p>
        </w:tc>
      </w:tr>
    </w:tbl>
    <w:p w:rsidR="009B3728" w:rsidRPr="00901F1B" w:rsidRDefault="009B3728" w:rsidP="00FB24FF">
      <w:pPr>
        <w:pStyle w:val="afff9"/>
        <w:spacing w:beforeLines="100" w:before="360" w:after="252"/>
      </w:pPr>
      <w:r w:rsidRPr="00901F1B">
        <w:lastRenderedPageBreak/>
        <w:t>案情簡述</w:t>
      </w:r>
    </w:p>
    <w:p w:rsidR="009B3728" w:rsidRPr="00901F1B" w:rsidRDefault="009B3728" w:rsidP="00EC469F">
      <w:pPr>
        <w:pStyle w:val="1---"/>
        <w:ind w:firstLine="480"/>
      </w:pPr>
      <w:r w:rsidRPr="00901F1B">
        <w:rPr>
          <w:rFonts w:hint="eastAsia"/>
        </w:rPr>
        <w:t>據悉，</w:t>
      </w:r>
      <w:r w:rsidR="005D1BDC" w:rsidRPr="00901F1B">
        <w:rPr>
          <w:rFonts w:hint="eastAsia"/>
        </w:rPr>
        <w:t>捷運警察隊在收到電子郵件檢舉有人持美工刀搭乘捷運，於無法查得報案人相關資料，亦無法透過車廂錄影確認涉案嫌疑人身分，竟鎖定某心智障礙者為嫌疑犯，而進行調查</w:t>
      </w:r>
      <w:r w:rsidR="005D1BDC" w:rsidRPr="00901F1B">
        <w:rPr>
          <w:rFonts w:hint="eastAsia"/>
          <w:lang w:eastAsia="zh-TW"/>
        </w:rPr>
        <w:t>。</w:t>
      </w:r>
      <w:r w:rsidRPr="00901F1B">
        <w:rPr>
          <w:rFonts w:hint="eastAsia"/>
        </w:rPr>
        <w:t>雖然最後檢察官為不起訴處分，但警方自收到電子郵件檢舉從而鎖定此心智障礙者為嫌疑犯進行調查之過程有無不當，涉及身心障礙</w:t>
      </w:r>
      <w:r w:rsidR="005D1BDC" w:rsidRPr="00901F1B">
        <w:rPr>
          <w:rFonts w:hint="eastAsia"/>
        </w:rPr>
        <w:t>者</w:t>
      </w:r>
      <w:r w:rsidRPr="00901F1B">
        <w:rPr>
          <w:rFonts w:hint="eastAsia"/>
        </w:rPr>
        <w:t>的基本人權</w:t>
      </w:r>
      <w:r w:rsidR="005D1BDC" w:rsidRPr="00901F1B">
        <w:rPr>
          <w:rFonts w:hint="eastAsia"/>
        </w:rPr>
        <w:t>。</w:t>
      </w:r>
      <w:r w:rsidRPr="00901F1B">
        <w:rPr>
          <w:rFonts w:hint="eastAsia"/>
        </w:rPr>
        <w:t>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員警偵辦過程草率武斷</w:t>
      </w:r>
    </w:p>
    <w:p w:rsidR="009B3728" w:rsidRPr="00901F1B" w:rsidRDefault="009B3728" w:rsidP="00EC469F">
      <w:pPr>
        <w:pStyle w:val="1---"/>
        <w:ind w:firstLine="480"/>
      </w:pPr>
      <w:r w:rsidRPr="00901F1B">
        <w:rPr>
          <w:rFonts w:hint="eastAsia"/>
        </w:rPr>
        <w:t>捷運警察隊於無法查得報案人相關資料，亦無法透過車廂錄影確認涉案嫌疑人有持美工刀以加害公眾生命、身體之行為恐嚇公眾，致生危害於公安之事實，復於警詢過程中以不同方式重複訊問涉案嫌疑人有無拿出美工刀，然又不採信其堅詞否認拿出美工刀之自白，在無積極證據下，逕以經驗法則與通常事理推論，將全案以涉犯刑法第</w:t>
      </w:r>
      <w:r w:rsidRPr="00901F1B">
        <w:rPr>
          <w:rFonts w:hint="eastAsia"/>
        </w:rPr>
        <w:t>151</w:t>
      </w:r>
      <w:r w:rsidRPr="00901F1B">
        <w:rPr>
          <w:rFonts w:hint="eastAsia"/>
        </w:rPr>
        <w:t>條恐嚇公眾罪嫌移送松山</w:t>
      </w:r>
      <w:r w:rsidRPr="00901F1B">
        <w:rPr>
          <w:rFonts w:hint="eastAsia"/>
        </w:rPr>
        <w:lastRenderedPageBreak/>
        <w:t>分局，相關偵辦作為過於武斷草率</w:t>
      </w:r>
      <w:r w:rsidR="005D1BDC" w:rsidRPr="00901F1B">
        <w:rPr>
          <w:rFonts w:hint="eastAsia"/>
        </w:rPr>
        <w:t>；</w:t>
      </w:r>
      <w:r w:rsidRPr="00901F1B">
        <w:rPr>
          <w:rFonts w:hint="eastAsia"/>
        </w:rPr>
        <w:t>嗣該分局接獲後認是否構成犯罪顯有疑義，逕將全案移送臺北地檢署核辦，經該署以缺乏直接證據予以不起訴在案，足見員警偵辦案件品質實須加強提升。</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強化基層員警</w:t>
      </w:r>
      <w:r w:rsidR="00CA0147" w:rsidRPr="00901F1B">
        <w:rPr>
          <w:rFonts w:hint="eastAsia"/>
        </w:rPr>
        <w:t>教</w:t>
      </w:r>
      <w:r w:rsidR="009B3728" w:rsidRPr="00901F1B">
        <w:rPr>
          <w:rFonts w:hint="eastAsia"/>
        </w:rPr>
        <w:t>育訓練</w:t>
      </w:r>
    </w:p>
    <w:p w:rsidR="009B3728" w:rsidRPr="00901F1B" w:rsidRDefault="009B3728" w:rsidP="00EC469F">
      <w:pPr>
        <w:pStyle w:val="1---"/>
        <w:ind w:firstLine="480"/>
      </w:pPr>
      <w:r w:rsidRPr="00901F1B">
        <w:rPr>
          <w:rFonts w:hint="eastAsia"/>
        </w:rPr>
        <w:t>司法警察機關偵辦涉案嫌疑人屬身心障礙者之案件，為避免於偵詢過程中，因基層員警對於身心障礙者之認識不足而影響偵查判斷，且造成身心障礙者經歷調查過程後產生難以平復之心理陰影，更打亂其後續之生活秩序，主管機關應加強教育訓練，強化基層員警對於各類別身心障礙者之認知，提升對身心障礙者權益保障之觀念。</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應妥善查核</w:t>
      </w:r>
      <w:r w:rsidR="001F52C4">
        <w:rPr>
          <w:rFonts w:hint="eastAsia"/>
        </w:rPr>
        <w:t>錄</w:t>
      </w:r>
      <w:r w:rsidR="009B3728" w:rsidRPr="00901F1B">
        <w:rPr>
          <w:rFonts w:hint="eastAsia"/>
        </w:rPr>
        <w:t>影監視資料</w:t>
      </w:r>
    </w:p>
    <w:p w:rsidR="009B3728" w:rsidRPr="00901F1B" w:rsidRDefault="009B3728" w:rsidP="00EC469F">
      <w:pPr>
        <w:pStyle w:val="1---"/>
        <w:ind w:firstLine="480"/>
        <w:rPr>
          <w:lang w:eastAsia="zh-TW"/>
        </w:rPr>
      </w:pPr>
      <w:r w:rsidRPr="00901F1B">
        <w:rPr>
          <w:rFonts w:hint="eastAsia"/>
        </w:rPr>
        <w:t>捷運各車站及車廂錄影監視資料之保存情形關乎乘客隱私，為避免乘客隱私被不法侵害，臺北大眾捷運股份有限公司（簡稱北捷公司）應妥善保存錄影監視資料，</w:t>
      </w:r>
      <w:r w:rsidRPr="00901F1B">
        <w:rPr>
          <w:rFonts w:hint="eastAsia"/>
          <w:lang w:val="en-US"/>
        </w:rPr>
        <w:t>臺北市警局</w:t>
      </w:r>
      <w:r w:rsidRPr="00901F1B">
        <w:rPr>
          <w:rFonts w:hint="eastAsia"/>
        </w:rPr>
        <w:t>亦應妥為查核錄影監視系統管理、調閱、複製、利用及影音資料保存情形，確保錄影監視資料之安全，以保障人民之隱私權益。</w:t>
      </w:r>
    </w:p>
    <w:p w:rsidR="009B3728" w:rsidRDefault="009B3728" w:rsidP="00EC469F">
      <w:pPr>
        <w:pStyle w:val="1---"/>
        <w:ind w:firstLine="480"/>
        <w:rPr>
          <w:lang w:eastAsia="zh-TW"/>
        </w:rPr>
      </w:pPr>
      <w:r w:rsidRPr="00901F1B">
        <w:t>依據本案</w:t>
      </w:r>
      <w:r w:rsidRPr="00901F1B">
        <w:rPr>
          <w:rFonts w:hint="eastAsia"/>
        </w:rPr>
        <w:t>調查</w:t>
      </w:r>
      <w:r w:rsidRPr="00901F1B">
        <w:t>意見</w:t>
      </w:r>
      <w:r w:rsidR="001F52C4" w:rsidRPr="001F52C4">
        <w:rPr>
          <w:rFonts w:hint="eastAsia"/>
          <w:sz w:val="4"/>
          <w:lang w:eastAsia="zh-TW"/>
        </w:rPr>
        <w:t xml:space="preserve"> </w:t>
      </w:r>
      <w:r w:rsidRPr="00901F1B">
        <w:rPr>
          <w:rStyle w:val="aff3"/>
        </w:rPr>
        <w:footnoteReference w:id="38"/>
      </w:r>
      <w:r w:rsidRPr="00901F1B">
        <w:t>，監察院</w:t>
      </w:r>
      <w:r w:rsidRPr="00901F1B">
        <w:rPr>
          <w:rFonts w:hint="eastAsia"/>
        </w:rPr>
        <w:t>函請臺北市政府轉飭所屬確實檢討改進及研處見復。</w:t>
      </w:r>
    </w:p>
    <w:p w:rsidR="00FB24FF" w:rsidRDefault="00FB24FF">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臺北市警局業研提相關措施以加強提升員警辦案品質，另就未將檢舉人所提供之影像電子檔附卷，該府警察局</w:t>
      </w:r>
      <w:r w:rsidR="005D1BDC" w:rsidRPr="00901F1B">
        <w:rPr>
          <w:rFonts w:hint="eastAsia"/>
        </w:rPr>
        <w:t>已</w:t>
      </w:r>
      <w:r w:rsidRPr="00901F1B">
        <w:rPr>
          <w:rFonts w:hint="eastAsia"/>
        </w:rPr>
        <w:t>將</w:t>
      </w:r>
      <w:r w:rsidR="005D1BDC" w:rsidRPr="00901F1B">
        <w:rPr>
          <w:rFonts w:hint="eastAsia"/>
        </w:rPr>
        <w:t>本</w:t>
      </w:r>
      <w:r w:rsidRPr="00901F1B">
        <w:rPr>
          <w:rFonts w:hint="eastAsia"/>
        </w:rPr>
        <w:t>案作為員警偵辦案件訓練</w:t>
      </w:r>
      <w:r w:rsidR="005D1BDC" w:rsidRPr="00901F1B">
        <w:rPr>
          <w:rFonts w:hint="eastAsia"/>
        </w:rPr>
        <w:t>教材</w:t>
      </w:r>
      <w:r w:rsidRPr="00901F1B">
        <w:rPr>
          <w:rFonts w:hint="eastAsia"/>
        </w:rPr>
        <w:t>，並將持續辦理刑事法令及警察偵查犯罪手冊之移送程序的講習及座談會（聯合勤教</w:t>
      </w:r>
      <w:r w:rsidRPr="00C55EAE">
        <w:rPr>
          <w:rFonts w:hint="eastAsia"/>
          <w:spacing w:val="-30"/>
        </w:rPr>
        <w:t>）</w:t>
      </w:r>
      <w:r w:rsidRPr="00901F1B">
        <w:rPr>
          <w:rFonts w:hint="eastAsia"/>
        </w:rPr>
        <w:t>，使基層同仁嫻熟</w:t>
      </w:r>
      <w:r w:rsidR="005D1BDC" w:rsidRPr="00901F1B">
        <w:rPr>
          <w:rFonts w:hint="eastAsia"/>
        </w:rPr>
        <w:t>相關</w:t>
      </w:r>
      <w:r w:rsidRPr="00901F1B">
        <w:rPr>
          <w:rFonts w:hint="eastAsia"/>
        </w:rPr>
        <w:t>規定，確保民眾權益。</w:t>
      </w:r>
    </w:p>
    <w:p w:rsidR="009B3728" w:rsidRDefault="009B3728" w:rsidP="00CB024B">
      <w:pPr>
        <w:pStyle w:val="15"/>
        <w:rPr>
          <w:lang w:eastAsia="zh-TW"/>
        </w:rPr>
      </w:pPr>
      <w:r w:rsidRPr="00901F1B">
        <w:rPr>
          <w:rFonts w:hint="eastAsia"/>
        </w:rPr>
        <w:t>2</w:t>
      </w:r>
      <w:r w:rsidRPr="00901F1B">
        <w:rPr>
          <w:rFonts w:hint="eastAsia"/>
        </w:rPr>
        <w:t>、臺北市警局已辦理專案講習課程加強員警</w:t>
      </w:r>
      <w:r w:rsidR="006A4785" w:rsidRPr="00901F1B">
        <w:rPr>
          <w:rFonts w:hint="eastAsia"/>
        </w:rPr>
        <w:t>對</w:t>
      </w:r>
      <w:r w:rsidRPr="00901F1B">
        <w:rPr>
          <w:rFonts w:hint="eastAsia"/>
        </w:rPr>
        <w:t>國際兩公約之認知</w:t>
      </w:r>
      <w:r w:rsidR="0041577D" w:rsidRPr="00901F1B">
        <w:rPr>
          <w:rFonts w:hint="eastAsia"/>
        </w:rPr>
        <w:t>，</w:t>
      </w:r>
      <w:r w:rsidRPr="00901F1B">
        <w:rPr>
          <w:rFonts w:hint="eastAsia"/>
        </w:rPr>
        <w:t>落實學科訓練課程及規劃網路數位學習課程，提升員警之法治、人權意識及對身心障礙者權益保障之觀念</w:t>
      </w:r>
      <w:r w:rsidRPr="00901F1B">
        <w:t>。</w:t>
      </w:r>
    </w:p>
    <w:p w:rsidR="0094292B" w:rsidRDefault="0094292B" w:rsidP="0096649D">
      <w:pPr>
        <w:pStyle w:val="1---"/>
        <w:spacing w:afterLines="50" w:after="180"/>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397"/>
      </w:tblGrid>
      <w:tr w:rsidR="0094292B" w:rsidTr="0094292B">
        <w:tc>
          <w:tcPr>
            <w:tcW w:w="3397" w:type="dxa"/>
            <w:shd w:val="clear" w:color="auto" w:fill="D9D9D9" w:themeFill="background1" w:themeFillShade="D9"/>
          </w:tcPr>
          <w:p w:rsidR="0094292B" w:rsidRDefault="0094292B" w:rsidP="0094292B">
            <w:pPr>
              <w:pStyle w:val="11-"/>
              <w:spacing w:before="72" w:after="108"/>
              <w:rPr>
                <w:lang w:eastAsia="zh-TW"/>
              </w:rPr>
            </w:pPr>
            <w:bookmarkStart w:id="51" w:name="_Toc38638679"/>
            <w:r w:rsidRPr="00901F1B">
              <w:rPr>
                <w:rFonts w:hint="eastAsia"/>
              </w:rPr>
              <w:t>檢察官</w:t>
            </w:r>
            <w:r w:rsidRPr="00901F1B">
              <w:rPr>
                <w:rFonts w:hint="eastAsia"/>
                <w:lang w:eastAsia="zh-HK"/>
              </w:rPr>
              <w:t>扣押</w:t>
            </w:r>
            <w:r w:rsidRPr="00901F1B">
              <w:rPr>
                <w:rFonts w:hint="eastAsia"/>
              </w:rPr>
              <w:t>涉有違失</w:t>
            </w:r>
            <w:r w:rsidRPr="00901F1B">
              <w:t>案</w:t>
            </w:r>
            <w:bookmarkEnd w:id="51"/>
          </w:p>
        </w:tc>
      </w:tr>
    </w:tbl>
    <w:p w:rsidR="0094292B" w:rsidRPr="00AC77DF" w:rsidRDefault="0094292B" w:rsidP="0094292B">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3D518A">
        <w:tc>
          <w:tcPr>
            <w:tcW w:w="6634" w:type="dxa"/>
          </w:tcPr>
          <w:p w:rsidR="009B3728" w:rsidRPr="00901F1B" w:rsidRDefault="009B3728" w:rsidP="003D518A">
            <w:pPr>
              <w:pStyle w:val="2--"/>
              <w:rPr>
                <w:b/>
              </w:rPr>
            </w:pPr>
            <w:r w:rsidRPr="00901F1B">
              <w:rPr>
                <w:b/>
              </w:rPr>
              <w:t>相關國際人權公約：</w:t>
            </w:r>
            <w:r w:rsidRPr="00901F1B">
              <w:rPr>
                <w:rFonts w:hint="eastAsia"/>
              </w:rPr>
              <w:t>公民與政治權利國際公約第</w:t>
            </w:r>
            <w:r w:rsidRPr="00901F1B">
              <w:rPr>
                <w:rFonts w:hint="eastAsia"/>
              </w:rPr>
              <w:t>14</w:t>
            </w:r>
            <w:r w:rsidRPr="00901F1B">
              <w:rPr>
                <w:rFonts w:hint="eastAsia"/>
              </w:rPr>
              <w:t>條</w:t>
            </w:r>
            <w:r w:rsidRPr="00901F1B">
              <w:t>。</w:t>
            </w:r>
          </w:p>
        </w:tc>
      </w:tr>
    </w:tbl>
    <w:p w:rsidR="009B3728" w:rsidRPr="00901F1B" w:rsidRDefault="009B3728" w:rsidP="00FB24FF">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lang w:eastAsia="zh-TW"/>
        </w:rPr>
        <w:t>據</w:t>
      </w:r>
      <w:r w:rsidRPr="00901F1B">
        <w:rPr>
          <w:rFonts w:hint="eastAsia"/>
        </w:rPr>
        <w:t>訴，臺灣高雄地方檢察署（簡稱高雄地檢署）檢察官偵辦</w:t>
      </w:r>
      <w:r w:rsidRPr="00901F1B">
        <w:rPr>
          <w:rFonts w:hint="eastAsia"/>
        </w:rPr>
        <w:t>105</w:t>
      </w:r>
      <w:r w:rsidRPr="00901F1B">
        <w:rPr>
          <w:rFonts w:hint="eastAsia"/>
        </w:rPr>
        <w:t>年度偵字第</w:t>
      </w:r>
      <w:r w:rsidRPr="00901F1B">
        <w:rPr>
          <w:rFonts w:hint="eastAsia"/>
        </w:rPr>
        <w:t>5402</w:t>
      </w:r>
      <w:r w:rsidRPr="00901F1B">
        <w:rPr>
          <w:rFonts w:hint="eastAsia"/>
        </w:rPr>
        <w:t>號被告被訴貪污治罪條例案件期間，竟以扣押程序經陳姓律師同意等由，逕予扣押該律師當庭手寫筆記，嗣聲請發還，詎該署仍駁回聲請。臺灣高雄地方法院審理</w:t>
      </w:r>
      <w:r w:rsidRPr="00901F1B">
        <w:rPr>
          <w:rFonts w:hint="eastAsia"/>
        </w:rPr>
        <w:t>105</w:t>
      </w:r>
      <w:r w:rsidRPr="00901F1B">
        <w:rPr>
          <w:rFonts w:hint="eastAsia"/>
        </w:rPr>
        <w:t>年度聲字第</w:t>
      </w:r>
      <w:r w:rsidRPr="00901F1B">
        <w:rPr>
          <w:rFonts w:hint="eastAsia"/>
        </w:rPr>
        <w:t>2531</w:t>
      </w:r>
      <w:r w:rsidRPr="00901F1B">
        <w:rPr>
          <w:rFonts w:hint="eastAsia"/>
        </w:rPr>
        <w:t>號該律師不服該署檢察官</w:t>
      </w:r>
      <w:r w:rsidRPr="00901F1B">
        <w:rPr>
          <w:rFonts w:hint="eastAsia"/>
        </w:rPr>
        <w:t>105</w:t>
      </w:r>
      <w:r w:rsidRPr="00901F1B">
        <w:rPr>
          <w:rFonts w:hint="eastAsia"/>
        </w:rPr>
        <w:t>年</w:t>
      </w:r>
      <w:r w:rsidRPr="00901F1B">
        <w:rPr>
          <w:rFonts w:hint="eastAsia"/>
        </w:rPr>
        <w:t>6</w:t>
      </w:r>
      <w:r w:rsidRPr="00901F1B">
        <w:rPr>
          <w:rFonts w:hint="eastAsia"/>
        </w:rPr>
        <w:t>月</w:t>
      </w:r>
      <w:r w:rsidRPr="00901F1B">
        <w:rPr>
          <w:rFonts w:hint="eastAsia"/>
        </w:rPr>
        <w:t>15</w:t>
      </w:r>
      <w:r w:rsidRPr="00901F1B">
        <w:rPr>
          <w:rFonts w:hint="eastAsia"/>
        </w:rPr>
        <w:t>日處分案件，以該律師當場無異議等由，率予裁定駁回，嗣經聲請發還等，仍以</w:t>
      </w:r>
      <w:r w:rsidRPr="00901F1B">
        <w:rPr>
          <w:rFonts w:hint="eastAsia"/>
        </w:rPr>
        <w:t>105</w:t>
      </w:r>
      <w:r w:rsidRPr="00901F1B">
        <w:rPr>
          <w:rFonts w:hint="eastAsia"/>
        </w:rPr>
        <w:t>年度聲字第</w:t>
      </w:r>
      <w:r w:rsidRPr="00901F1B">
        <w:rPr>
          <w:rFonts w:hint="eastAsia"/>
        </w:rPr>
        <w:t>2748</w:t>
      </w:r>
      <w:r w:rsidRPr="00901F1B">
        <w:rPr>
          <w:rFonts w:hint="eastAsia"/>
        </w:rPr>
        <w:t>號裁定駁回，案經監察</w:t>
      </w:r>
      <w:r w:rsidRPr="00901F1B">
        <w:rPr>
          <w:rFonts w:hint="eastAsia"/>
        </w:rPr>
        <w:lastRenderedPageBreak/>
        <w:t>委員立案調查。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扣押辯護人札記有欠允當</w:t>
      </w:r>
    </w:p>
    <w:p w:rsidR="009B3728" w:rsidRPr="00901F1B" w:rsidRDefault="009B3728" w:rsidP="00EC469F">
      <w:pPr>
        <w:pStyle w:val="1---"/>
        <w:ind w:firstLine="480"/>
        <w:rPr>
          <w:lang w:eastAsia="zh-TW"/>
        </w:rPr>
      </w:pPr>
      <w:r w:rsidRPr="00901F1B">
        <w:rPr>
          <w:rFonts w:hint="eastAsia"/>
        </w:rPr>
        <w:t>高雄地檢署檢察官</w:t>
      </w:r>
      <w:r w:rsidRPr="00901F1B">
        <w:rPr>
          <w:rFonts w:hint="eastAsia"/>
        </w:rPr>
        <w:t>105</w:t>
      </w:r>
      <w:r w:rsidRPr="00901F1B">
        <w:rPr>
          <w:rFonts w:hint="eastAsia"/>
        </w:rPr>
        <w:t>年</w:t>
      </w:r>
      <w:r w:rsidRPr="00901F1B">
        <w:rPr>
          <w:rFonts w:hint="eastAsia"/>
        </w:rPr>
        <w:t>6</w:t>
      </w:r>
      <w:r w:rsidRPr="00901F1B">
        <w:rPr>
          <w:rFonts w:hint="eastAsia"/>
        </w:rPr>
        <w:t>月</w:t>
      </w:r>
      <w:r w:rsidRPr="00901F1B">
        <w:rPr>
          <w:rFonts w:hint="eastAsia"/>
        </w:rPr>
        <w:t>15</w:t>
      </w:r>
      <w:r w:rsidRPr="00901F1B">
        <w:rPr>
          <w:rFonts w:hint="eastAsia"/>
        </w:rPr>
        <w:t>日訊問被告過程中，未有被告辯護人具體違反偵查不公開事證下，僅因同案其他被告對收賄金流答辯奇怪，即以涉及偵查不公開為由，禁止辯護人繼續札記，並</w:t>
      </w:r>
      <w:r w:rsidR="00E01745" w:rsidRPr="00901F1B">
        <w:rPr>
          <w:rFonts w:hint="eastAsia"/>
        </w:rPr>
        <w:t>扣押</w:t>
      </w:r>
      <w:r w:rsidRPr="00901F1B">
        <w:rPr>
          <w:rFonts w:hint="eastAsia"/>
        </w:rPr>
        <w:t>辯護人札記之筆記</w:t>
      </w:r>
      <w:r w:rsidRPr="00901F1B">
        <w:rPr>
          <w:rFonts w:hint="eastAsia"/>
          <w:lang w:eastAsia="zh-TW"/>
        </w:rPr>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執行職務規範應予明確化</w:t>
      </w:r>
    </w:p>
    <w:p w:rsidR="009B3728" w:rsidRPr="00901F1B" w:rsidRDefault="009B3728" w:rsidP="00EC469F">
      <w:pPr>
        <w:pStyle w:val="1---"/>
        <w:ind w:firstLine="480"/>
        <w:rPr>
          <w:lang w:eastAsia="zh-TW"/>
        </w:rPr>
      </w:pPr>
      <w:r w:rsidRPr="00901F1B">
        <w:rPr>
          <w:rFonts w:hint="eastAsia"/>
        </w:rPr>
        <w:t>偵查中檢察官限制或禁止律師在場或札記相關要件與程序未臻明確，法務部宜明確化，促使檢察官於作成禁止或限制處分時，能將違反偵查不公開之事實，明文記載於筆錄內，使檢察官與律師執行職務均有明確規範</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防禦權獲得確實有效之保護</w:t>
      </w:r>
    </w:p>
    <w:p w:rsidR="009B3728" w:rsidRPr="00901F1B" w:rsidRDefault="009B3728" w:rsidP="00EC469F">
      <w:pPr>
        <w:pStyle w:val="1---"/>
        <w:ind w:firstLine="480"/>
        <w:rPr>
          <w:lang w:eastAsia="zh-TW"/>
        </w:rPr>
      </w:pPr>
      <w:r w:rsidRPr="00901F1B">
        <w:rPr>
          <w:rFonts w:hint="eastAsia"/>
        </w:rPr>
        <w:t>律師對檢察官於偵查中作成限制或禁止等處分，相關救濟途徑不明，司法院宜檢討刑事訴訟法第</w:t>
      </w:r>
      <w:r w:rsidRPr="00901F1B">
        <w:rPr>
          <w:rFonts w:hint="eastAsia"/>
        </w:rPr>
        <w:t>416</w:t>
      </w:r>
      <w:r w:rsidRPr="00901F1B">
        <w:rPr>
          <w:rFonts w:hint="eastAsia"/>
        </w:rPr>
        <w:t>條提起準抗告之範圍，使被告防禦權獲得確實有效之保護</w:t>
      </w:r>
      <w:r w:rsidRPr="00901F1B">
        <w:t>。</w:t>
      </w:r>
    </w:p>
    <w:p w:rsidR="009B3728" w:rsidRDefault="009B3728" w:rsidP="00EC469F">
      <w:pPr>
        <w:pStyle w:val="1---"/>
        <w:ind w:firstLine="480"/>
        <w:rPr>
          <w:lang w:eastAsia="zh-TW"/>
        </w:rPr>
      </w:pPr>
      <w:r w:rsidRPr="00901F1B">
        <w:t>依據本案</w:t>
      </w:r>
      <w:r w:rsidRPr="00901F1B">
        <w:rPr>
          <w:rFonts w:hint="eastAsia"/>
        </w:rPr>
        <w:t>調查</w:t>
      </w:r>
      <w:r w:rsidRPr="00901F1B">
        <w:t>意見</w:t>
      </w:r>
      <w:r w:rsidR="00112FDD" w:rsidRPr="00112FDD">
        <w:rPr>
          <w:rFonts w:hint="eastAsia"/>
          <w:sz w:val="4"/>
          <w:lang w:eastAsia="zh-TW"/>
        </w:rPr>
        <w:t xml:space="preserve"> </w:t>
      </w:r>
      <w:r w:rsidRPr="00901F1B">
        <w:rPr>
          <w:rStyle w:val="aff3"/>
        </w:rPr>
        <w:footnoteReference w:id="39"/>
      </w:r>
      <w:r w:rsidRPr="00901F1B">
        <w:t>，監察院</w:t>
      </w:r>
      <w:r w:rsidRPr="00901F1B">
        <w:rPr>
          <w:rFonts w:hint="eastAsia"/>
        </w:rPr>
        <w:t>函請高雄地檢署、法務部及司法院研處。</w:t>
      </w:r>
    </w:p>
    <w:p w:rsidR="00FB24FF" w:rsidRPr="00901F1B" w:rsidRDefault="00FB24FF" w:rsidP="00EC469F">
      <w:pPr>
        <w:pStyle w:val="1---"/>
        <w:ind w:firstLine="480"/>
        <w:rPr>
          <w:lang w:eastAsia="zh-TW"/>
        </w:rPr>
      </w:pPr>
    </w:p>
    <w:p w:rsidR="009B3728" w:rsidRPr="00901F1B" w:rsidRDefault="009B3728" w:rsidP="003E50FF">
      <w:pPr>
        <w:pStyle w:val="afff9"/>
        <w:spacing w:before="252" w:after="252"/>
      </w:pPr>
      <w:r w:rsidRPr="00901F1B">
        <w:lastRenderedPageBreak/>
        <w:t>政府機關改善情形</w:t>
      </w:r>
    </w:p>
    <w:p w:rsidR="009B3728" w:rsidRPr="00901F1B" w:rsidRDefault="009B3728" w:rsidP="0096649D">
      <w:pPr>
        <w:pStyle w:val="15"/>
        <w:jc w:val="distribute"/>
      </w:pPr>
      <w:r w:rsidRPr="00901F1B">
        <w:t>1</w:t>
      </w:r>
      <w:r w:rsidRPr="00901F1B">
        <w:t>、</w:t>
      </w:r>
      <w:r w:rsidRPr="0096649D">
        <w:rPr>
          <w:rFonts w:hint="eastAsia"/>
          <w:spacing w:val="-4"/>
        </w:rPr>
        <w:t>高雄地檢署</w:t>
      </w:r>
      <w:r w:rsidR="00457133" w:rsidRPr="0096649D">
        <w:rPr>
          <w:rFonts w:hint="eastAsia"/>
          <w:spacing w:val="-4"/>
        </w:rPr>
        <w:t>已</w:t>
      </w:r>
      <w:r w:rsidRPr="0096649D">
        <w:rPr>
          <w:rFonts w:hint="eastAsia"/>
          <w:spacing w:val="-4"/>
        </w:rPr>
        <w:t>面告承辦檢察官，促其注意開庭應注意事</w:t>
      </w:r>
      <w:r w:rsidRPr="0096649D">
        <w:rPr>
          <w:rFonts w:hint="eastAsia"/>
          <w:spacing w:val="-12"/>
        </w:rPr>
        <w:t>項</w:t>
      </w:r>
      <w:r w:rsidRPr="0096649D">
        <w:rPr>
          <w:spacing w:val="-4"/>
        </w:rPr>
        <w:t>。</w:t>
      </w:r>
    </w:p>
    <w:p w:rsidR="009B3728" w:rsidRPr="00901F1B" w:rsidRDefault="009B3728" w:rsidP="00CB024B">
      <w:pPr>
        <w:pStyle w:val="15"/>
      </w:pPr>
      <w:r w:rsidRPr="00901F1B">
        <w:t>2</w:t>
      </w:r>
      <w:r w:rsidRPr="00901F1B">
        <w:t>、</w:t>
      </w:r>
      <w:r w:rsidRPr="00901F1B">
        <w:rPr>
          <w:rFonts w:hint="eastAsia"/>
        </w:rPr>
        <w:t>法務部於</w:t>
      </w:r>
      <w:r w:rsidRPr="00901F1B">
        <w:rPr>
          <w:rFonts w:hint="eastAsia"/>
        </w:rPr>
        <w:t>108</w:t>
      </w:r>
      <w:r w:rsidRPr="00901F1B">
        <w:rPr>
          <w:rFonts w:hint="eastAsia"/>
        </w:rPr>
        <w:t>年</w:t>
      </w:r>
      <w:r w:rsidRPr="00901F1B">
        <w:rPr>
          <w:rFonts w:hint="eastAsia"/>
        </w:rPr>
        <w:t>3</w:t>
      </w:r>
      <w:r w:rsidRPr="00901F1B">
        <w:rPr>
          <w:rFonts w:hint="eastAsia"/>
        </w:rPr>
        <w:t>月</w:t>
      </w:r>
      <w:r w:rsidRPr="00901F1B">
        <w:rPr>
          <w:rFonts w:hint="eastAsia"/>
        </w:rPr>
        <w:t>20</w:t>
      </w:r>
      <w:r w:rsidRPr="00901F1B">
        <w:rPr>
          <w:rFonts w:hint="eastAsia"/>
        </w:rPr>
        <w:t>日修正「檢察機關辦理刑事訴訟案件應行注意事項」第</w:t>
      </w:r>
      <w:r w:rsidRPr="00901F1B">
        <w:rPr>
          <w:rFonts w:hint="eastAsia"/>
        </w:rPr>
        <w:t>28</w:t>
      </w:r>
      <w:r w:rsidRPr="00901F1B">
        <w:rPr>
          <w:rFonts w:hint="eastAsia"/>
        </w:rPr>
        <w:t>點，修正規定為</w:t>
      </w:r>
      <w:r w:rsidRPr="00C55EAE">
        <w:rPr>
          <w:rFonts w:hint="eastAsia"/>
          <w:spacing w:val="-30"/>
        </w:rPr>
        <w:t>：</w:t>
      </w:r>
      <w:r w:rsidRPr="00901F1B">
        <w:rPr>
          <w:rFonts w:hint="eastAsia"/>
        </w:rPr>
        <w:t>「檢察官、檢察事務官訊問、詢問被告時，應依本法第二百四十五條第二項規定，准許辯護人在場、陳述意見並札記訊問要點。但有事實足認有下列情形之一者，檢察官、檢察事務官報請檢察官同意後，得限制或禁止之：一、有妨害國家機密之虞。二、有湮滅、偽造、變造證據或勾串共犯或證人之虞。三、有妨害他人名譽之虞。四、其行為不當足以影響偵查秩序（第</w:t>
      </w:r>
      <w:r w:rsidRPr="00901F1B">
        <w:rPr>
          <w:rFonts w:hint="eastAsia"/>
        </w:rPr>
        <w:t>1</w:t>
      </w:r>
      <w:r w:rsidRPr="00901F1B">
        <w:rPr>
          <w:rFonts w:hint="eastAsia"/>
        </w:rPr>
        <w:t>項</w:t>
      </w:r>
      <w:r w:rsidRPr="00C55EAE">
        <w:rPr>
          <w:rFonts w:hint="eastAsia"/>
          <w:spacing w:val="-30"/>
        </w:rPr>
        <w:t>）</w:t>
      </w:r>
      <w:r w:rsidRPr="00901F1B">
        <w:rPr>
          <w:rFonts w:hint="eastAsia"/>
        </w:rPr>
        <w:t>。檢察官、檢察事務官依本法第二百四十五條第二項但書規定，限制或禁止辯護人在場、陳述意見或札記訊問要點，宜審慎認定，將其限制或禁止所依據之事由、限制之方法及範圍告知辯護人及被告，並命書記官記明於訊問或詢問筆錄（第</w:t>
      </w:r>
      <w:r w:rsidRPr="00901F1B">
        <w:rPr>
          <w:rFonts w:hint="eastAsia"/>
        </w:rPr>
        <w:t>2</w:t>
      </w:r>
      <w:r w:rsidRPr="00901F1B">
        <w:rPr>
          <w:rFonts w:hint="eastAsia"/>
        </w:rPr>
        <w:t>項</w:t>
      </w:r>
      <w:r w:rsidRPr="00C55EAE">
        <w:rPr>
          <w:rFonts w:hint="eastAsia"/>
          <w:spacing w:val="-30"/>
        </w:rPr>
        <w:t>）</w:t>
      </w:r>
      <w:r w:rsidRPr="00901F1B">
        <w:rPr>
          <w:rFonts w:hint="eastAsia"/>
        </w:rPr>
        <w:t>。檢察官、檢</w:t>
      </w:r>
      <w:r w:rsidR="00A508CC" w:rsidRPr="00901F1B">
        <w:rPr>
          <w:rFonts w:hint="eastAsia"/>
        </w:rPr>
        <w:t>察事務官就辯護人在場製作之札記，除法律另有規定外，不得扣押</w:t>
      </w:r>
      <w:r w:rsidR="00A508CC" w:rsidRPr="00C55EAE">
        <w:rPr>
          <w:rFonts w:hint="eastAsia"/>
          <w:spacing w:val="-30"/>
        </w:rPr>
        <w:t>。</w:t>
      </w:r>
      <w:r w:rsidR="00A508CC" w:rsidRPr="00901F1B">
        <w:rPr>
          <w:rFonts w:hint="eastAsia"/>
        </w:rPr>
        <w:t>」</w:t>
      </w:r>
    </w:p>
    <w:p w:rsidR="009B3728" w:rsidRDefault="009B3728" w:rsidP="00CB024B">
      <w:pPr>
        <w:pStyle w:val="15"/>
        <w:rPr>
          <w:lang w:eastAsia="zh-TW"/>
        </w:rPr>
      </w:pPr>
      <w:r w:rsidRPr="00901F1B">
        <w:t>3</w:t>
      </w:r>
      <w:r w:rsidRPr="00901F1B">
        <w:t>、</w:t>
      </w:r>
      <w:r w:rsidRPr="00901F1B">
        <w:rPr>
          <w:rFonts w:hint="eastAsia"/>
        </w:rPr>
        <w:t>辯護人於偵查中經檢察官作成限制或禁止等處分，是否檢討刑事訴訟法第</w:t>
      </w:r>
      <w:r w:rsidRPr="00901F1B">
        <w:rPr>
          <w:rFonts w:hint="eastAsia"/>
        </w:rPr>
        <w:t>416</w:t>
      </w:r>
      <w:r w:rsidRPr="00901F1B">
        <w:rPr>
          <w:rFonts w:hint="eastAsia"/>
        </w:rPr>
        <w:t>條列入提起準抗告之範圍，以使被告防禦權獲得確實有效之保護乙節，司法院將列為研議刑事訴訟制度之參考。</w:t>
      </w:r>
    </w:p>
    <w:p w:rsidR="009D5F18" w:rsidRDefault="009D5F18" w:rsidP="00CB024B">
      <w:pPr>
        <w:pStyle w:val="15"/>
      </w:pPr>
    </w:p>
    <w:p w:rsidR="009D5F18" w:rsidRDefault="009D5F18" w:rsidP="009D5F18">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567"/>
      </w:tblGrid>
      <w:tr w:rsidR="009D5F18" w:rsidTr="009D5F18">
        <w:tc>
          <w:tcPr>
            <w:tcW w:w="3567" w:type="dxa"/>
            <w:shd w:val="clear" w:color="auto" w:fill="D9D9D9" w:themeFill="background1" w:themeFillShade="D9"/>
          </w:tcPr>
          <w:p w:rsidR="009D5F18" w:rsidRDefault="009D5F18" w:rsidP="009D5F18">
            <w:pPr>
              <w:pStyle w:val="11-"/>
              <w:spacing w:before="72" w:after="108"/>
              <w:rPr>
                <w:lang w:eastAsia="zh-TW"/>
              </w:rPr>
            </w:pPr>
            <w:bookmarkStart w:id="52" w:name="_Toc38638680"/>
            <w:r w:rsidRPr="00901F1B">
              <w:rPr>
                <w:rFonts w:hint="eastAsia"/>
              </w:rPr>
              <w:lastRenderedPageBreak/>
              <w:t>偵辦</w:t>
            </w:r>
            <w:r w:rsidRPr="00901F1B">
              <w:rPr>
                <w:rFonts w:hint="eastAsia"/>
                <w:lang w:eastAsia="zh-HK"/>
              </w:rPr>
              <w:t>金融</w:t>
            </w:r>
            <w:r w:rsidRPr="00901F1B">
              <w:rPr>
                <w:rFonts w:hint="eastAsia"/>
              </w:rPr>
              <w:t>刑案涉有違失</w:t>
            </w:r>
            <w:r w:rsidRPr="00901F1B">
              <w:t>案</w:t>
            </w:r>
            <w:bookmarkEnd w:id="52"/>
          </w:p>
        </w:tc>
      </w:tr>
    </w:tbl>
    <w:p w:rsidR="009B3728" w:rsidRPr="00901F1B" w:rsidRDefault="009B3728" w:rsidP="00FB24FF">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rPr>
        <w:t>據訴，臺北地檢署檢察官張</w:t>
      </w:r>
      <w:r w:rsidRPr="00901F1B">
        <w:rPr>
          <w:rFonts w:asciiTheme="majorEastAsia" w:hAnsiTheme="majorEastAsia" w:hint="eastAsia"/>
        </w:rPr>
        <w:t>○</w:t>
      </w:r>
      <w:r w:rsidRPr="00901F1B">
        <w:rPr>
          <w:rFonts w:hint="eastAsia"/>
        </w:rPr>
        <w:t>堯偵辦曾</w:t>
      </w:r>
      <w:r w:rsidRPr="00901F1B">
        <w:rPr>
          <w:rFonts w:asciiTheme="majorEastAsia" w:hAnsiTheme="majorEastAsia" w:hint="eastAsia"/>
        </w:rPr>
        <w:t>○</w:t>
      </w:r>
      <w:r w:rsidRPr="00901F1B">
        <w:rPr>
          <w:rFonts w:hint="eastAsia"/>
        </w:rPr>
        <w:t>榮涉嫌違反「銀行法」案件，以不相當之保證金額，率予交保，致曾君棄保潛逃；另偵辦徐</w:t>
      </w:r>
      <w:r w:rsidRPr="00901F1B">
        <w:rPr>
          <w:rFonts w:asciiTheme="majorEastAsia" w:hAnsiTheme="majorEastAsia" w:hint="eastAsia"/>
        </w:rPr>
        <w:t>○</w:t>
      </w:r>
      <w:r w:rsidRPr="00901F1B">
        <w:rPr>
          <w:rFonts w:hint="eastAsia"/>
        </w:rPr>
        <w:t>倫等人被訴「銀行法」案件，未詳查事證，率以</w:t>
      </w:r>
      <w:r w:rsidRPr="00901F1B">
        <w:rPr>
          <w:rFonts w:hint="eastAsia"/>
        </w:rPr>
        <w:t>103</w:t>
      </w:r>
      <w:r w:rsidRPr="00901F1B">
        <w:rPr>
          <w:rFonts w:hint="eastAsia"/>
        </w:rPr>
        <w:t>年度偵字第</w:t>
      </w:r>
      <w:r w:rsidRPr="00901F1B">
        <w:rPr>
          <w:rFonts w:hint="eastAsia"/>
        </w:rPr>
        <w:t>2398</w:t>
      </w:r>
      <w:r w:rsidRPr="00901F1B">
        <w:rPr>
          <w:rFonts w:hint="eastAsia"/>
        </w:rPr>
        <w:t>號為不起訴處分。監察委員認有深入瞭解之必要，而立案調查。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對重大經濟犯罪者以顯不相當之金額交保</w:t>
      </w:r>
    </w:p>
    <w:p w:rsidR="00EF5D92" w:rsidRPr="00901F1B" w:rsidRDefault="009B3728" w:rsidP="00EC469F">
      <w:pPr>
        <w:pStyle w:val="1---"/>
        <w:ind w:firstLine="480"/>
        <w:rPr>
          <w:lang w:eastAsia="zh-TW"/>
        </w:rPr>
      </w:pPr>
      <w:r w:rsidRPr="00901F1B">
        <w:rPr>
          <w:rFonts w:hint="eastAsia"/>
        </w:rPr>
        <w:t>臺北地檢署檢察官辦理</w:t>
      </w:r>
      <w:r w:rsidRPr="00901F1B">
        <w:rPr>
          <w:rFonts w:hint="eastAsia"/>
        </w:rPr>
        <w:t>102</w:t>
      </w:r>
      <w:r w:rsidRPr="00901F1B">
        <w:rPr>
          <w:rFonts w:hint="eastAsia"/>
        </w:rPr>
        <w:t>年度偵字第</w:t>
      </w:r>
      <w:r w:rsidRPr="00901F1B">
        <w:rPr>
          <w:rFonts w:hint="eastAsia"/>
        </w:rPr>
        <w:t>500</w:t>
      </w:r>
      <w:r w:rsidRPr="00901F1B">
        <w:rPr>
          <w:rFonts w:hint="eastAsia"/>
        </w:rPr>
        <w:t>號等案件，於</w:t>
      </w:r>
      <w:r w:rsidRPr="00901F1B">
        <w:rPr>
          <w:rFonts w:hint="eastAsia"/>
        </w:rPr>
        <w:t>103</w:t>
      </w:r>
      <w:r w:rsidRPr="00901F1B">
        <w:rPr>
          <w:rFonts w:hint="eastAsia"/>
        </w:rPr>
        <w:t>年</w:t>
      </w:r>
      <w:r w:rsidRPr="00901F1B">
        <w:rPr>
          <w:rFonts w:hint="eastAsia"/>
        </w:rPr>
        <w:t>2</w:t>
      </w:r>
      <w:r w:rsidRPr="00901F1B">
        <w:rPr>
          <w:rFonts w:hint="eastAsia"/>
        </w:rPr>
        <w:t>月</w:t>
      </w:r>
      <w:r w:rsidRPr="00901F1B">
        <w:rPr>
          <w:rFonts w:hint="eastAsia"/>
        </w:rPr>
        <w:t>20</w:t>
      </w:r>
      <w:r w:rsidRPr="00901F1B">
        <w:rPr>
          <w:rFonts w:hint="eastAsia"/>
        </w:rPr>
        <w:t>日函復法院同意被告曾○榮交保時，已知本案受害投資人眾多且犯罪所得金額高達數十億元之鉅，卻同意以顯不相當之</w:t>
      </w:r>
      <w:r w:rsidRPr="00901F1B">
        <w:rPr>
          <w:rFonts w:hint="eastAsia"/>
        </w:rPr>
        <w:t>100</w:t>
      </w:r>
      <w:r w:rsidRPr="00901F1B">
        <w:rPr>
          <w:rFonts w:hint="eastAsia"/>
        </w:rPr>
        <w:t>萬元保證金交保。又近年來，金融衍生性商品日新月異，經濟犯罪樣態不斷推陳出新，犯罪所得金額常高達數十億元之鉅，為避免檢察官於個案衡酌交保金額高低時，因無相對之參考標準，而為不相當之交保金額，法務部宜研究建置重大經濟犯罪案件之涉案金額及交保金額相關統計資料，以供檢察官衡酌個案交保金額之參考</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未依「防範刑事案件被告逃匿聯繫作業要點」辦理</w:t>
      </w:r>
    </w:p>
    <w:p w:rsidR="009B3728" w:rsidRPr="00901F1B" w:rsidRDefault="009B3728" w:rsidP="00EC469F">
      <w:pPr>
        <w:pStyle w:val="1---"/>
        <w:ind w:firstLine="480"/>
      </w:pPr>
      <w:r w:rsidRPr="00901F1B">
        <w:rPr>
          <w:rFonts w:hint="eastAsia"/>
        </w:rPr>
        <w:t>本案受害投資人眾多且犯罪所得金額達數十億元之鉅，為</w:t>
      </w:r>
      <w:r w:rsidRPr="00901F1B">
        <w:rPr>
          <w:rFonts w:hint="eastAsia"/>
        </w:rPr>
        <w:lastRenderedPageBreak/>
        <w:t>對社會治安、經濟秩序有重大危害之刑事案件，檢察機關卻未依「防範刑事案件被告逃匿聯繫作業要點」辦理。為有效阻</w:t>
      </w:r>
      <w:r w:rsidR="006A63EC">
        <w:rPr>
          <w:rFonts w:hint="eastAsia"/>
          <w:lang w:eastAsia="zh-TW"/>
        </w:rPr>
        <w:t xml:space="preserve">  </w:t>
      </w:r>
      <w:r w:rsidRPr="00901F1B">
        <w:rPr>
          <w:rFonts w:hint="eastAsia"/>
        </w:rPr>
        <w:t>絕被告逃匿情事發生，宜持續推動「刑事訴訟法」相關之修正工作；於「刑事訴訟法」修正前，宜督飭所屬妥採有效防範作為</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偵辦過程中暫緩執行搜索尚難認有違失</w:t>
      </w:r>
    </w:p>
    <w:p w:rsidR="009B3728" w:rsidRPr="00901F1B" w:rsidRDefault="009B3728" w:rsidP="00EC469F">
      <w:pPr>
        <w:pStyle w:val="1---"/>
        <w:ind w:firstLine="480"/>
      </w:pPr>
      <w:r w:rsidRPr="00901F1B">
        <w:rPr>
          <w:rFonts w:hint="eastAsia"/>
        </w:rPr>
        <w:t>有關臺北地檢署檢察官偵辦曾○榮涉嫌違反「銀行法」案件，原定</w:t>
      </w:r>
      <w:r w:rsidRPr="00901F1B">
        <w:rPr>
          <w:rFonts w:hint="eastAsia"/>
        </w:rPr>
        <w:t>102</w:t>
      </w:r>
      <w:r w:rsidRPr="00901F1B">
        <w:rPr>
          <w:rFonts w:hint="eastAsia"/>
        </w:rPr>
        <w:t>年</w:t>
      </w:r>
      <w:r w:rsidRPr="00901F1B">
        <w:rPr>
          <w:rFonts w:hint="eastAsia"/>
        </w:rPr>
        <w:t>12</w:t>
      </w:r>
      <w:r w:rsidRPr="00901F1B">
        <w:rPr>
          <w:rFonts w:hint="eastAsia"/>
        </w:rPr>
        <w:t>月</w:t>
      </w:r>
      <w:r w:rsidRPr="00901F1B">
        <w:rPr>
          <w:rFonts w:hint="eastAsia"/>
        </w:rPr>
        <w:t>5</w:t>
      </w:r>
      <w:r w:rsidRPr="00901F1B">
        <w:rPr>
          <w:rFonts w:hint="eastAsia"/>
        </w:rPr>
        <w:t>日執行搜索，因考量主嫌不在國內，若貿然執行搜索，可能致主嫌得知搜索後拒不返國或有湮滅、偽造、變造證據等可能，始指示暫緩執行搜索。惟另於</w:t>
      </w:r>
      <w:r w:rsidRPr="00901F1B">
        <w:rPr>
          <w:rFonts w:hint="eastAsia"/>
        </w:rPr>
        <w:t>103</w:t>
      </w:r>
      <w:r w:rsidRPr="00901F1B">
        <w:rPr>
          <w:rFonts w:hint="eastAsia"/>
        </w:rPr>
        <w:t>年</w:t>
      </w:r>
      <w:r w:rsidRPr="00901F1B">
        <w:rPr>
          <w:rFonts w:hint="eastAsia"/>
        </w:rPr>
        <w:t>1</w:t>
      </w:r>
      <w:r w:rsidRPr="00901F1B">
        <w:rPr>
          <w:rFonts w:hint="eastAsia"/>
        </w:rPr>
        <w:t>月</w:t>
      </w:r>
      <w:r w:rsidRPr="00901F1B">
        <w:rPr>
          <w:rFonts w:hint="eastAsia"/>
        </w:rPr>
        <w:t>6</w:t>
      </w:r>
      <w:r w:rsidRPr="00901F1B">
        <w:rPr>
          <w:rFonts w:hint="eastAsia"/>
        </w:rPr>
        <w:t>日執行搜索扣押，並於當日經訊問並逮捕犯罪嫌疑人曾○榮後，向臺北地院聲請羈押獲准，並據以於</w:t>
      </w:r>
      <w:r w:rsidRPr="00901F1B">
        <w:rPr>
          <w:rFonts w:hint="eastAsia"/>
        </w:rPr>
        <w:t>103</w:t>
      </w:r>
      <w:r w:rsidRPr="00901F1B">
        <w:rPr>
          <w:rFonts w:hint="eastAsia"/>
        </w:rPr>
        <w:t>年</w:t>
      </w:r>
      <w:r w:rsidRPr="00901F1B">
        <w:rPr>
          <w:rFonts w:hint="eastAsia"/>
        </w:rPr>
        <w:t>7</w:t>
      </w:r>
      <w:r w:rsidRPr="00901F1B">
        <w:rPr>
          <w:rFonts w:hint="eastAsia"/>
        </w:rPr>
        <w:t>月</w:t>
      </w:r>
      <w:r w:rsidRPr="00901F1B">
        <w:rPr>
          <w:rFonts w:hint="eastAsia"/>
        </w:rPr>
        <w:t>11</w:t>
      </w:r>
      <w:r w:rsidRPr="00901F1B">
        <w:rPr>
          <w:rFonts w:hint="eastAsia"/>
        </w:rPr>
        <w:t>日提起公訴在案，尚難認該暫緩執行搜索有何違失之處</w:t>
      </w:r>
      <w:r w:rsidRPr="00901F1B">
        <w:t>。</w:t>
      </w:r>
    </w:p>
    <w:p w:rsidR="009B3728" w:rsidRPr="00901F1B" w:rsidRDefault="004015BD" w:rsidP="003B7BEB">
      <w:pPr>
        <w:pStyle w:val="1--13"/>
        <w:spacing w:before="180" w:after="180"/>
        <w:ind w:left="260" w:hanging="260"/>
        <w:rPr>
          <w:lang w:eastAsia="zh-HK"/>
        </w:rPr>
      </w:pPr>
      <w:r w:rsidRPr="008E1832">
        <w:rPr>
          <w:rFonts w:hint="eastAsia"/>
        </w:rPr>
        <w:t>˙</w:t>
      </w:r>
      <w:r w:rsidR="009B3728" w:rsidRPr="00901F1B">
        <w:rPr>
          <w:rFonts w:hint="eastAsia"/>
          <w:lang w:eastAsia="zh-HK"/>
        </w:rPr>
        <w:t>不起訴處分難認有未善盡詳實調查之違失</w:t>
      </w:r>
    </w:p>
    <w:p w:rsidR="009B3728" w:rsidRPr="00901F1B" w:rsidRDefault="009B3728" w:rsidP="00EC469F">
      <w:pPr>
        <w:pStyle w:val="1---"/>
        <w:ind w:firstLine="480"/>
      </w:pPr>
      <w:r w:rsidRPr="00901F1B">
        <w:rPr>
          <w:rFonts w:hint="eastAsia"/>
        </w:rPr>
        <w:t>有關臺北地檢署檢察官</w:t>
      </w:r>
      <w:r w:rsidRPr="00901F1B">
        <w:rPr>
          <w:rFonts w:hint="eastAsia"/>
        </w:rPr>
        <w:t>103</w:t>
      </w:r>
      <w:r w:rsidRPr="00901F1B">
        <w:rPr>
          <w:rFonts w:hint="eastAsia"/>
        </w:rPr>
        <w:t>年度偵字第</w:t>
      </w:r>
      <w:r w:rsidRPr="00901F1B">
        <w:rPr>
          <w:rFonts w:hint="eastAsia"/>
        </w:rPr>
        <w:t>2398</w:t>
      </w:r>
      <w:r w:rsidRPr="00901F1B">
        <w:rPr>
          <w:rFonts w:hint="eastAsia"/>
        </w:rPr>
        <w:t>號不起訴處分，本案承辦檢察官經調查後，依相關共同被告之證詞，查無任何投資人係透過該被告等人招攬而投資之證據，而認被告徐○倫等</w:t>
      </w:r>
      <w:r w:rsidRPr="00901F1B">
        <w:rPr>
          <w:rFonts w:hint="eastAsia"/>
        </w:rPr>
        <w:t>5</w:t>
      </w:r>
      <w:r w:rsidRPr="00901F1B">
        <w:rPr>
          <w:rFonts w:hint="eastAsia"/>
        </w:rPr>
        <w:t>人未參與同案被告曾○榮等人所經營之吸金方案之招攬行為，已將不構成犯罪之理由逐一詳載於處分書，且依職權送高檢署再議，並經高檢署以</w:t>
      </w:r>
      <w:r w:rsidRPr="00901F1B">
        <w:rPr>
          <w:rFonts w:hint="eastAsia"/>
        </w:rPr>
        <w:t>103</w:t>
      </w:r>
      <w:r w:rsidRPr="00901F1B">
        <w:rPr>
          <w:rFonts w:hint="eastAsia"/>
        </w:rPr>
        <w:t>年</w:t>
      </w:r>
      <w:r w:rsidRPr="00901F1B">
        <w:rPr>
          <w:rFonts w:hint="eastAsia"/>
        </w:rPr>
        <w:t>11</w:t>
      </w:r>
      <w:r w:rsidRPr="00901F1B">
        <w:rPr>
          <w:rFonts w:hint="eastAsia"/>
        </w:rPr>
        <w:t>月</w:t>
      </w:r>
      <w:r w:rsidRPr="00901F1B">
        <w:rPr>
          <w:rFonts w:hint="eastAsia"/>
        </w:rPr>
        <w:t>4</w:t>
      </w:r>
      <w:r w:rsidRPr="00901F1B">
        <w:rPr>
          <w:rFonts w:hint="eastAsia"/>
        </w:rPr>
        <w:t>日</w:t>
      </w:r>
      <w:r w:rsidRPr="00901F1B">
        <w:rPr>
          <w:rFonts w:hint="eastAsia"/>
        </w:rPr>
        <w:t>103</w:t>
      </w:r>
      <w:r w:rsidRPr="00901F1B">
        <w:rPr>
          <w:rFonts w:hint="eastAsia"/>
        </w:rPr>
        <w:t>年度上聲議字第</w:t>
      </w:r>
      <w:r w:rsidRPr="00901F1B">
        <w:rPr>
          <w:rFonts w:hint="eastAsia"/>
        </w:rPr>
        <w:t>14678</w:t>
      </w:r>
      <w:r w:rsidRPr="00901F1B">
        <w:rPr>
          <w:rFonts w:hint="eastAsia"/>
        </w:rPr>
        <w:t>號駁回再議確定，尚難認有未善盡詳實調查之違失</w:t>
      </w:r>
      <w:r w:rsidRPr="00901F1B">
        <w:t>。</w:t>
      </w:r>
    </w:p>
    <w:p w:rsidR="009B3728" w:rsidRPr="00901F1B" w:rsidRDefault="009B3728" w:rsidP="00EC469F">
      <w:pPr>
        <w:pStyle w:val="1---"/>
        <w:ind w:firstLine="480"/>
        <w:rPr>
          <w:rFonts w:asciiTheme="majorEastAsia" w:hAnsiTheme="majorEastAsia"/>
        </w:rPr>
      </w:pPr>
      <w:r w:rsidRPr="00901F1B">
        <w:lastRenderedPageBreak/>
        <w:t>依據本案調查意見</w:t>
      </w:r>
      <w:r w:rsidR="00112FDD" w:rsidRPr="00112FDD">
        <w:rPr>
          <w:rFonts w:hint="eastAsia"/>
          <w:sz w:val="4"/>
          <w:lang w:eastAsia="zh-TW"/>
        </w:rPr>
        <w:t xml:space="preserve"> </w:t>
      </w:r>
      <w:r w:rsidRPr="00901F1B">
        <w:rPr>
          <w:rStyle w:val="aff3"/>
        </w:rPr>
        <w:footnoteReference w:id="40"/>
      </w:r>
      <w:r w:rsidRPr="00901F1B">
        <w:t>，監察院</w:t>
      </w:r>
      <w:r w:rsidRPr="00901F1B">
        <w:rPr>
          <w:rFonts w:hint="eastAsia"/>
        </w:rPr>
        <w:t>函請法務部確實檢討改進見復。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關於修正前「防範刑事案件被告逃匿聯繫作業要點」第</w:t>
      </w:r>
      <w:r w:rsidRPr="00901F1B">
        <w:rPr>
          <w:rFonts w:hint="eastAsia"/>
        </w:rPr>
        <w:t>2</w:t>
      </w:r>
      <w:r w:rsidRPr="00901F1B">
        <w:rPr>
          <w:rFonts w:hint="eastAsia"/>
        </w:rPr>
        <w:t>點規定</w:t>
      </w:r>
      <w:r w:rsidRPr="00C55EAE">
        <w:rPr>
          <w:rFonts w:hint="eastAsia"/>
          <w:spacing w:val="-30"/>
        </w:rPr>
        <w:t>：</w:t>
      </w:r>
      <w:r w:rsidRPr="00901F1B">
        <w:rPr>
          <w:rFonts w:hint="eastAsia"/>
        </w:rPr>
        <w:t>「一、二審檢察署檢察長對於嚴重侵害國家或社會法益或於社會治安、經濟秩序有重大危害之刑事案件，於偵查、審理期間及執行前認被告有逃匿之虞者，應即層報最高法院檢察署檢察總長……</w:t>
      </w:r>
      <w:r w:rsidRPr="00C55EAE">
        <w:rPr>
          <w:rFonts w:hint="eastAsia"/>
          <w:spacing w:val="-30"/>
        </w:rPr>
        <w:t>」</w:t>
      </w:r>
      <w:r w:rsidRPr="00901F1B">
        <w:rPr>
          <w:rFonts w:hint="eastAsia"/>
        </w:rPr>
        <w:t>，法務部稱在實務適用結果，因司法警察機關僅得就無隱私或秘密合理期待之行為或生活情形，進行必要之觀察及動態掌握，無強制拘束力，顯無防逃實效，故該部於</w:t>
      </w:r>
      <w:r w:rsidRPr="00901F1B">
        <w:rPr>
          <w:rFonts w:hint="eastAsia"/>
        </w:rPr>
        <w:t>105</w:t>
      </w:r>
      <w:r w:rsidRPr="00901F1B">
        <w:rPr>
          <w:rFonts w:hint="eastAsia"/>
        </w:rPr>
        <w:t>年</w:t>
      </w:r>
      <w:r w:rsidRPr="00901F1B">
        <w:rPr>
          <w:rFonts w:hint="eastAsia"/>
        </w:rPr>
        <w:t>4</w:t>
      </w:r>
      <w:r w:rsidRPr="00901F1B">
        <w:rPr>
          <w:rFonts w:hint="eastAsia"/>
        </w:rPr>
        <w:t>月</w:t>
      </w:r>
      <w:r w:rsidRPr="00901F1B">
        <w:rPr>
          <w:rFonts w:hint="eastAsia"/>
        </w:rPr>
        <w:t>20</w:t>
      </w:r>
      <w:r w:rsidRPr="00901F1B">
        <w:rPr>
          <w:rFonts w:hint="eastAsia"/>
        </w:rPr>
        <w:t>日修正該要點，限縮適用範圍並明定相關要件，以臻合理。根本解決之道，仍應修正刑事訴訟法</w:t>
      </w:r>
      <w:r w:rsidRPr="00901F1B">
        <w:rPr>
          <w:rFonts w:ascii="標楷體" w:eastAsia="標楷體" w:hAnsi="標楷體" w:hint="eastAsia"/>
        </w:rPr>
        <w:t>。</w:t>
      </w:r>
    </w:p>
    <w:p w:rsidR="009B3728" w:rsidRDefault="009B3728" w:rsidP="0096649D">
      <w:pPr>
        <w:pStyle w:val="15"/>
        <w:rPr>
          <w:lang w:eastAsia="zh-TW"/>
        </w:rPr>
      </w:pPr>
      <w:r w:rsidRPr="00901F1B">
        <w:t>2</w:t>
      </w:r>
      <w:r w:rsidRPr="00901F1B">
        <w:t>、</w:t>
      </w:r>
      <w:r w:rsidRPr="0096649D">
        <w:rPr>
          <w:rFonts w:hint="eastAsia"/>
          <w:spacing w:val="-4"/>
        </w:rPr>
        <w:t>司法院已參採法務部</w:t>
      </w:r>
      <w:r w:rsidRPr="0096649D">
        <w:rPr>
          <w:rFonts w:hint="eastAsia"/>
          <w:spacing w:val="-4"/>
        </w:rPr>
        <w:t>105</w:t>
      </w:r>
      <w:r w:rsidRPr="0096649D">
        <w:rPr>
          <w:rFonts w:hint="eastAsia"/>
          <w:spacing w:val="-4"/>
        </w:rPr>
        <w:t>年</w:t>
      </w:r>
      <w:r w:rsidRPr="0096649D">
        <w:rPr>
          <w:rFonts w:hint="eastAsia"/>
          <w:spacing w:val="-4"/>
        </w:rPr>
        <w:t>6</w:t>
      </w:r>
      <w:r w:rsidRPr="0096649D">
        <w:rPr>
          <w:rFonts w:hint="eastAsia"/>
          <w:spacing w:val="-4"/>
        </w:rPr>
        <w:t>月</w:t>
      </w:r>
      <w:r w:rsidRPr="0096649D">
        <w:rPr>
          <w:rFonts w:hint="eastAsia"/>
          <w:spacing w:val="-4"/>
        </w:rPr>
        <w:t>27</w:t>
      </w:r>
      <w:r w:rsidRPr="0096649D">
        <w:rPr>
          <w:rFonts w:hint="eastAsia"/>
          <w:spacing w:val="-4"/>
        </w:rPr>
        <w:t>日法檢字</w:t>
      </w:r>
      <w:r w:rsidRPr="0096649D">
        <w:rPr>
          <w:rFonts w:hint="eastAsia"/>
          <w:spacing w:val="-10"/>
        </w:rPr>
        <w:t>第</w:t>
      </w:r>
      <w:r w:rsidRPr="0096649D">
        <w:rPr>
          <w:rFonts w:hint="eastAsia"/>
          <w:spacing w:val="-4"/>
        </w:rPr>
        <w:t>10504522900</w:t>
      </w:r>
      <w:r w:rsidRPr="00901F1B">
        <w:rPr>
          <w:rFonts w:hint="eastAsia"/>
        </w:rPr>
        <w:t>號函提之修法建議，研提刑事訴訟法部分條文修正草案，於</w:t>
      </w:r>
      <w:r w:rsidRPr="00901F1B">
        <w:rPr>
          <w:rFonts w:hint="eastAsia"/>
        </w:rPr>
        <w:t>107</w:t>
      </w:r>
      <w:r w:rsidRPr="00901F1B">
        <w:rPr>
          <w:rFonts w:hint="eastAsia"/>
        </w:rPr>
        <w:t>年</w:t>
      </w:r>
      <w:r w:rsidRPr="00901F1B">
        <w:rPr>
          <w:rFonts w:hint="eastAsia"/>
        </w:rPr>
        <w:t>3</w:t>
      </w:r>
      <w:r w:rsidRPr="00901F1B">
        <w:rPr>
          <w:rFonts w:hint="eastAsia"/>
        </w:rPr>
        <w:t>月</w:t>
      </w:r>
      <w:r w:rsidRPr="00901F1B">
        <w:rPr>
          <w:rFonts w:hint="eastAsia"/>
        </w:rPr>
        <w:t>11</w:t>
      </w:r>
      <w:r w:rsidRPr="00901F1B">
        <w:rPr>
          <w:rFonts w:hint="eastAsia"/>
        </w:rPr>
        <w:t>日會同行政院函送立法院審議中。</w:t>
      </w:r>
    </w:p>
    <w:p w:rsidR="00FB24FF" w:rsidRDefault="00FB24FF">
      <w:pPr>
        <w:widowControl/>
        <w:snapToGrid/>
        <w:rPr>
          <w:rFonts w:eastAsia="新細明體"/>
          <w:szCs w:val="28"/>
          <w:lang w:val="x-none"/>
        </w:rPr>
      </w:pPr>
    </w:p>
    <w:p w:rsidR="00FB24FF" w:rsidRDefault="00FB24FF">
      <w:pPr>
        <w:widowControl/>
        <w:snapToGrid/>
        <w:rPr>
          <w:rFonts w:eastAsia="新細明體"/>
          <w:szCs w:val="28"/>
          <w:lang w:val="x-none"/>
        </w:rPr>
      </w:pPr>
    </w:p>
    <w:p w:rsidR="00FB24FF" w:rsidRDefault="00FB24FF">
      <w:pPr>
        <w:widowControl/>
        <w:snapToGrid/>
        <w:rPr>
          <w:rFonts w:eastAsia="新細明體"/>
          <w:szCs w:val="28"/>
          <w:lang w:val="x-none"/>
        </w:rPr>
      </w:pPr>
    </w:p>
    <w:p w:rsidR="00FB24FF" w:rsidRDefault="00FB24FF">
      <w:pPr>
        <w:widowControl/>
        <w:snapToGrid/>
        <w:rPr>
          <w:rFonts w:eastAsia="新細明體"/>
          <w:szCs w:val="28"/>
          <w:lang w:val="x-none"/>
        </w:rPr>
      </w:pPr>
    </w:p>
    <w:p w:rsidR="0096649D" w:rsidRDefault="0096649D" w:rsidP="0096649D">
      <w:pPr>
        <w:pStyle w:val="1---"/>
        <w:spacing w:afterLines="50" w:after="180"/>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6A63EC" w:rsidTr="007D7F7A">
        <w:tc>
          <w:tcPr>
            <w:tcW w:w="4503" w:type="dxa"/>
            <w:shd w:val="clear" w:color="auto" w:fill="D9D9D9" w:themeFill="background1" w:themeFillShade="D9"/>
          </w:tcPr>
          <w:p w:rsidR="006A63EC" w:rsidRDefault="006A63EC" w:rsidP="006A63EC">
            <w:pPr>
              <w:pStyle w:val="11-"/>
              <w:spacing w:before="72" w:after="108"/>
              <w:rPr>
                <w:lang w:eastAsia="zh-TW"/>
              </w:rPr>
            </w:pPr>
            <w:bookmarkStart w:id="53" w:name="_Toc38638681"/>
            <w:r w:rsidRPr="00901F1B">
              <w:rPr>
                <w:rFonts w:hint="eastAsia"/>
              </w:rPr>
              <w:lastRenderedPageBreak/>
              <w:t>檢警辦案草率致</w:t>
            </w:r>
            <w:r w:rsidRPr="00901F1B">
              <w:rPr>
                <w:rFonts w:hint="eastAsia"/>
                <w:lang w:eastAsia="zh-HK"/>
              </w:rPr>
              <w:t>被告</w:t>
            </w:r>
            <w:r w:rsidRPr="00901F1B">
              <w:rPr>
                <w:rFonts w:hint="eastAsia"/>
              </w:rPr>
              <w:t>蒙冤自殺</w:t>
            </w:r>
            <w:r w:rsidRPr="00901F1B">
              <w:t>案</w:t>
            </w:r>
            <w:bookmarkEnd w:id="53"/>
          </w:p>
        </w:tc>
      </w:tr>
    </w:tbl>
    <w:p w:rsidR="009B3728" w:rsidRPr="00901F1B" w:rsidRDefault="009B3728" w:rsidP="00FB24FF">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rPr>
        <w:t>據訴，陳○○被誣指竊盜案件，新北市政府警察局員警及新北地檢署檢察官偵辦過程涉有諸多瑕疵，未盡調查職責，案經監察委員立案調查。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員警先入為主不當詢問</w:t>
      </w:r>
    </w:p>
    <w:p w:rsidR="009B3728" w:rsidRPr="00E535A4" w:rsidRDefault="009B3728" w:rsidP="00EC469F">
      <w:pPr>
        <w:pStyle w:val="1---"/>
        <w:ind w:firstLine="480"/>
        <w:rPr>
          <w:lang w:eastAsia="zh-TW"/>
        </w:rPr>
      </w:pPr>
      <w:r w:rsidRPr="00E535A4">
        <w:rPr>
          <w:lang w:val="en-US"/>
        </w:rPr>
        <w:t>新北市政府警察局</w:t>
      </w:r>
      <w:r w:rsidRPr="00E535A4">
        <w:t>板橋分局板橋派出所受理全家便利商店於</w:t>
      </w:r>
      <w:r w:rsidRPr="00E535A4">
        <w:t>102</w:t>
      </w:r>
      <w:r w:rsidRPr="00E535A4">
        <w:t>年</w:t>
      </w:r>
      <w:r w:rsidRPr="00E535A4">
        <w:t>6</w:t>
      </w:r>
      <w:r w:rsidRPr="00E535A4">
        <w:t>月</w:t>
      </w:r>
      <w:r w:rsidRPr="00E535A4">
        <w:t>26</w:t>
      </w:r>
      <w:r w:rsidRPr="00E535A4">
        <w:t>日</w:t>
      </w:r>
      <w:r w:rsidRPr="00E535A4">
        <w:t>23</w:t>
      </w:r>
      <w:r w:rsidRPr="00E535A4">
        <w:t>時許遭竊取遊戲光碟</w:t>
      </w:r>
      <w:r w:rsidRPr="00E535A4">
        <w:t>14</w:t>
      </w:r>
      <w:r w:rsidRPr="00E535A4">
        <w:t>張共</w:t>
      </w:r>
      <w:r w:rsidRPr="00E535A4">
        <w:t>686</w:t>
      </w:r>
      <w:r w:rsidRPr="00E535A4">
        <w:t>元並提供嫌犯影像錄影畫面之報案。經以肉眼檢視光碟結果，錄影畫面並未拍到竊嫌臉部，且竊嫌與陳</w:t>
      </w:r>
      <w:r w:rsidRPr="00E535A4">
        <w:rPr>
          <w:rFonts w:asciiTheme="majorEastAsia" w:eastAsiaTheme="majorEastAsia" w:hAnsiTheme="majorEastAsia"/>
        </w:rPr>
        <w:t>○○</w:t>
      </w:r>
      <w:r w:rsidRPr="00E535A4">
        <w:t>的頭髮、</w:t>
      </w:r>
      <w:r w:rsidRPr="00E535A4">
        <w:rPr>
          <w:lang w:eastAsia="zh-TW"/>
        </w:rPr>
        <w:t>衣著、鞋子</w:t>
      </w:r>
      <w:r w:rsidRPr="00E535A4">
        <w:t>等特徵</w:t>
      </w:r>
      <w:r w:rsidRPr="00E535A4">
        <w:rPr>
          <w:lang w:eastAsia="zh-TW"/>
        </w:rPr>
        <w:t>均</w:t>
      </w:r>
      <w:r w:rsidRPr="00E535A4">
        <w:t>明顯不同（</w:t>
      </w:r>
      <w:r w:rsidRPr="00E535A4">
        <w:rPr>
          <w:lang w:val="en-US"/>
        </w:rPr>
        <w:t>竊嫌身穿土黃色夾克、</w:t>
      </w:r>
      <w:r w:rsidRPr="00E535A4">
        <w:rPr>
          <w:lang w:val="en-US" w:eastAsia="zh-TW"/>
        </w:rPr>
        <w:t>內搭深色上衣、</w:t>
      </w:r>
      <w:r w:rsidRPr="00E535A4">
        <w:rPr>
          <w:lang w:val="en-US"/>
        </w:rPr>
        <w:t>深色褲</w:t>
      </w:r>
      <w:r w:rsidRPr="00E535A4">
        <w:rPr>
          <w:lang w:val="en-US" w:eastAsia="zh-TW"/>
        </w:rPr>
        <w:t>子</w:t>
      </w:r>
      <w:r w:rsidRPr="00E535A4">
        <w:rPr>
          <w:lang w:val="en-US"/>
        </w:rPr>
        <w:t>、夾腳拖鞋、所戴鴨舌帽前方有圖案、帽子側面及後側下緣為較長、較茂密的黑色頭髮；陳</w:t>
      </w:r>
      <w:r w:rsidRPr="00E535A4">
        <w:rPr>
          <w:rFonts w:asciiTheme="majorEastAsia" w:eastAsiaTheme="majorEastAsia" w:hAnsiTheme="majorEastAsia"/>
          <w:lang w:val="en-US"/>
        </w:rPr>
        <w:t>○○</w:t>
      </w:r>
      <w:r w:rsidRPr="00E535A4">
        <w:rPr>
          <w:lang w:val="en-US"/>
        </w:rPr>
        <w:t>穿淺色短袖上衣、藍色牛仔褲、有鞋面包覆的鞋子非夾腳拖鞋、短髮平頭且白髮蒼蒼</w:t>
      </w:r>
      <w:r w:rsidRPr="00E535A4">
        <w:rPr>
          <w:spacing w:val="-30"/>
          <w:lang w:val="en-US"/>
        </w:rPr>
        <w:t>）</w:t>
      </w:r>
      <w:r w:rsidRPr="00E535A4">
        <w:t>，</w:t>
      </w:r>
      <w:r w:rsidRPr="00E535A4">
        <w:rPr>
          <w:lang w:eastAsia="zh-TW"/>
        </w:rPr>
        <w:t>疑似</w:t>
      </w:r>
      <w:r w:rsidRPr="00E535A4">
        <w:t>竊嫌在大東街內棄置贓物錄影畫面之臉部亦模糊不清，無法證明為陳</w:t>
      </w:r>
      <w:r w:rsidRPr="00E535A4">
        <w:rPr>
          <w:rFonts w:asciiTheme="majorEastAsia" w:eastAsiaTheme="majorEastAsia" w:hAnsiTheme="majorEastAsia"/>
        </w:rPr>
        <w:t>○○</w:t>
      </w:r>
      <w:r w:rsidRPr="00E535A4">
        <w:t>。陳</w:t>
      </w:r>
      <w:r w:rsidRPr="00E535A4">
        <w:rPr>
          <w:rFonts w:asciiTheme="majorEastAsia" w:eastAsiaTheme="majorEastAsia" w:hAnsiTheme="majorEastAsia"/>
        </w:rPr>
        <w:t>○○</w:t>
      </w:r>
      <w:r w:rsidRPr="00E535A4">
        <w:rPr>
          <w:lang w:eastAsia="zh-TW"/>
        </w:rPr>
        <w:t>於警詢時</w:t>
      </w:r>
      <w:r w:rsidRPr="00E535A4">
        <w:t>堅詞否認犯行，並提出其在統一超商購物發票作為不在場證明，兩家超商依行經路線不同，最近距離達</w:t>
      </w:r>
      <w:r w:rsidRPr="00E535A4">
        <w:t>210</w:t>
      </w:r>
      <w:r w:rsidRPr="00E535A4">
        <w:t>或</w:t>
      </w:r>
      <w:r w:rsidRPr="00E535A4">
        <w:t>260</w:t>
      </w:r>
      <w:r w:rsidRPr="00E535A4">
        <w:t>公尺，該發票與竊嫌在全家便利商店之結帳時間僅相差</w:t>
      </w:r>
      <w:r w:rsidRPr="00E535A4">
        <w:t>3</w:t>
      </w:r>
      <w:r w:rsidRPr="00E535A4">
        <w:t>秒，</w:t>
      </w:r>
      <w:r w:rsidRPr="00E535A4">
        <w:rPr>
          <w:lang w:eastAsia="zh-TW"/>
        </w:rPr>
        <w:t>而</w:t>
      </w:r>
      <w:r w:rsidRPr="00E535A4">
        <w:t>兩家超商收銀機</w:t>
      </w:r>
      <w:r w:rsidRPr="00E535A4">
        <w:rPr>
          <w:lang w:eastAsia="zh-TW"/>
        </w:rPr>
        <w:t>當時</w:t>
      </w:r>
      <w:r w:rsidRPr="00E535A4">
        <w:t>均已實施連線校時機制，相關證據顯示陳</w:t>
      </w:r>
      <w:r w:rsidRPr="00E535A4">
        <w:rPr>
          <w:rFonts w:asciiTheme="majorEastAsia" w:eastAsiaTheme="majorEastAsia" w:hAnsiTheme="majorEastAsia"/>
        </w:rPr>
        <w:t>○○</w:t>
      </w:r>
      <w:r w:rsidRPr="00E535A4">
        <w:t>並非竊嫌。板橋派出所員</w:t>
      </w:r>
      <w:r w:rsidRPr="00E535A4">
        <w:lastRenderedPageBreak/>
        <w:t>警</w:t>
      </w:r>
      <w:r w:rsidRPr="00E535A4">
        <w:rPr>
          <w:lang w:eastAsia="zh-TW"/>
        </w:rPr>
        <w:t>偵辦本案過程，</w:t>
      </w:r>
      <w:r w:rsidRPr="00E535A4">
        <w:rPr>
          <w:lang w:val="en-US" w:eastAsia="zh-TW"/>
        </w:rPr>
        <w:t>核</w:t>
      </w:r>
      <w:r w:rsidRPr="00E535A4">
        <w:rPr>
          <w:lang w:val="en-US"/>
        </w:rPr>
        <w:t>有</w:t>
      </w:r>
      <w:r w:rsidRPr="00E535A4">
        <w:rPr>
          <w:lang w:val="en-US"/>
        </w:rPr>
        <w:t>7</w:t>
      </w:r>
      <w:r w:rsidRPr="00E535A4">
        <w:rPr>
          <w:lang w:val="en-US"/>
        </w:rPr>
        <w:t>項違反刑事訴訟法及警察偵查犯罪手冊相關規定之重大違失，</w:t>
      </w:r>
      <w:r w:rsidRPr="00E535A4">
        <w:rPr>
          <w:lang w:val="en-US" w:eastAsia="zh-TW"/>
        </w:rPr>
        <w:t>包括</w:t>
      </w:r>
      <w:r w:rsidRPr="00E535A4">
        <w:rPr>
          <w:lang w:val="en-US"/>
        </w:rPr>
        <w:t>：</w:t>
      </w:r>
      <w:r w:rsidRPr="00E535A4">
        <w:rPr>
          <w:lang w:val="en-US"/>
        </w:rPr>
        <w:t>1</w:t>
      </w:r>
      <w:r w:rsidRPr="00E535A4">
        <w:rPr>
          <w:lang w:val="en-US"/>
        </w:rPr>
        <w:t>、警詢時，尚未查證即先入為主，不當認定竊嫌為陳</w:t>
      </w:r>
      <w:r w:rsidRPr="00E535A4">
        <w:rPr>
          <w:rFonts w:asciiTheme="majorEastAsia" w:eastAsiaTheme="majorEastAsia" w:hAnsiTheme="majorEastAsia"/>
          <w:lang w:val="en-US"/>
        </w:rPr>
        <w:t>○○</w:t>
      </w:r>
      <w:r w:rsidRPr="00E535A4">
        <w:rPr>
          <w:lang w:val="en-US"/>
        </w:rPr>
        <w:t>；</w:t>
      </w:r>
      <w:r w:rsidRPr="00E535A4">
        <w:rPr>
          <w:lang w:val="en-US" w:eastAsia="zh-TW"/>
        </w:rPr>
        <w:t>2</w:t>
      </w:r>
      <w:r w:rsidRPr="00E535A4">
        <w:rPr>
          <w:lang w:val="en-US" w:eastAsia="zh-TW"/>
        </w:rPr>
        <w:t>、</w:t>
      </w:r>
      <w:r w:rsidRPr="00E535A4">
        <w:rPr>
          <w:lang w:val="en-US"/>
        </w:rPr>
        <w:t>僅憑全家便利商店店長</w:t>
      </w:r>
      <w:r w:rsidRPr="00E535A4">
        <w:rPr>
          <w:lang w:val="en-US" w:eastAsia="zh-TW"/>
        </w:rPr>
        <w:t>片</w:t>
      </w:r>
      <w:r w:rsidRPr="00E535A4">
        <w:rPr>
          <w:lang w:val="en-US"/>
        </w:rPr>
        <w:t>面之詞，未再詳加比對</w:t>
      </w:r>
      <w:r w:rsidRPr="00E535A4">
        <w:rPr>
          <w:lang w:val="en-US" w:eastAsia="zh-TW"/>
        </w:rPr>
        <w:t>於大東街內</w:t>
      </w:r>
      <w:r w:rsidRPr="00E535A4">
        <w:rPr>
          <w:lang w:val="en-US"/>
        </w:rPr>
        <w:t>起獲的遊戲光碟條碼是否確為該超商失竊物品，即草率認定係屬贓物，復未依法扣押，妥善保存，會同被害人起獲贓物的過程又未製作勘驗筆錄，無法證明確為本案失竊物；</w:t>
      </w:r>
      <w:r w:rsidRPr="00E535A4">
        <w:rPr>
          <w:lang w:val="en-US" w:eastAsia="zh-TW"/>
        </w:rPr>
        <w:t>3</w:t>
      </w:r>
      <w:r w:rsidRPr="00E535A4">
        <w:rPr>
          <w:lang w:val="en-US" w:eastAsia="zh-TW"/>
        </w:rPr>
        <w:t>、</w:t>
      </w:r>
      <w:r w:rsidRPr="00E535A4">
        <w:rPr>
          <w:lang w:val="en-US"/>
        </w:rPr>
        <w:t>調閱大東街路口監視器後，製作編</w:t>
      </w:r>
      <w:r w:rsidRPr="00BC1BF9">
        <w:rPr>
          <w:spacing w:val="-12"/>
          <w:lang w:val="en-US"/>
        </w:rPr>
        <w:t>號</w:t>
      </w:r>
      <w:r w:rsidRPr="00E535A4">
        <w:rPr>
          <w:lang w:val="en-US"/>
        </w:rPr>
        <w:t>12</w:t>
      </w:r>
      <w:r w:rsidRPr="00BC1BF9">
        <w:rPr>
          <w:spacing w:val="-12"/>
          <w:lang w:val="en-US"/>
        </w:rPr>
        <w:t>至</w:t>
      </w:r>
      <w:r w:rsidRPr="00E535A4">
        <w:rPr>
          <w:lang w:val="en-US"/>
        </w:rPr>
        <w:t>1</w:t>
      </w:r>
      <w:r w:rsidRPr="00BC1BF9">
        <w:rPr>
          <w:spacing w:val="-12"/>
          <w:lang w:val="en-US"/>
        </w:rPr>
        <w:t>6</w:t>
      </w:r>
      <w:r w:rsidRPr="00E535A4">
        <w:rPr>
          <w:lang w:val="en-US"/>
        </w:rPr>
        <w:t>竊嫌棄置贓物翻拍照片，臉部亦模糊不清無法證明為陳</w:t>
      </w:r>
      <w:r w:rsidRPr="00E535A4">
        <w:rPr>
          <w:rFonts w:asciiTheme="majorEastAsia" w:eastAsiaTheme="majorEastAsia" w:hAnsiTheme="majorEastAsia"/>
          <w:lang w:val="en-US"/>
        </w:rPr>
        <w:t>○○</w:t>
      </w:r>
      <w:r w:rsidRPr="00E535A4">
        <w:rPr>
          <w:lang w:val="en-US"/>
        </w:rPr>
        <w:t>，竟未提示讓陳</w:t>
      </w:r>
      <w:r w:rsidRPr="00E535A4">
        <w:rPr>
          <w:rFonts w:asciiTheme="majorEastAsia" w:eastAsiaTheme="majorEastAsia" w:hAnsiTheme="majorEastAsia"/>
          <w:lang w:val="en-US"/>
        </w:rPr>
        <w:t>○○</w:t>
      </w:r>
      <w:r w:rsidRPr="00E535A4">
        <w:rPr>
          <w:lang w:val="en-US"/>
        </w:rPr>
        <w:t>指認辯駁，且無任何證據卻於編</w:t>
      </w:r>
      <w:r w:rsidRPr="00BC1BF9">
        <w:rPr>
          <w:spacing w:val="-12"/>
          <w:lang w:val="en-US"/>
        </w:rPr>
        <w:t>號</w:t>
      </w:r>
      <w:r w:rsidRPr="00E535A4">
        <w:rPr>
          <w:lang w:val="en-US"/>
        </w:rPr>
        <w:t>12</w:t>
      </w:r>
      <w:r w:rsidRPr="00E535A4">
        <w:rPr>
          <w:lang w:val="en-US"/>
        </w:rPr>
        <w:t>說明欄註記「犯嫌自稱購買啤酒後，騎乘自行車往大東街方向」；</w:t>
      </w:r>
      <w:r w:rsidRPr="00E535A4">
        <w:rPr>
          <w:lang w:val="en-US" w:eastAsia="zh-TW"/>
        </w:rPr>
        <w:t>4</w:t>
      </w:r>
      <w:r w:rsidRPr="00E535A4">
        <w:rPr>
          <w:lang w:val="en-US" w:eastAsia="zh-TW"/>
        </w:rPr>
        <w:t>、</w:t>
      </w:r>
      <w:r w:rsidRPr="00E535A4">
        <w:rPr>
          <w:lang w:val="en-US"/>
        </w:rPr>
        <w:t>未</w:t>
      </w:r>
      <w:r w:rsidRPr="00E535A4">
        <w:rPr>
          <w:lang w:val="en-US" w:eastAsia="zh-TW"/>
        </w:rPr>
        <w:t>將陳</w:t>
      </w:r>
      <w:r w:rsidRPr="00E535A4">
        <w:rPr>
          <w:rFonts w:asciiTheme="majorEastAsia" w:eastAsiaTheme="majorEastAsia" w:hAnsiTheme="majorEastAsia"/>
          <w:lang w:val="en-US" w:eastAsia="zh-TW"/>
        </w:rPr>
        <w:t>○○</w:t>
      </w:r>
      <w:r w:rsidRPr="00E535A4">
        <w:rPr>
          <w:lang w:val="en-US" w:eastAsia="zh-TW"/>
        </w:rPr>
        <w:t>所提不在場證明發票</w:t>
      </w:r>
      <w:r w:rsidRPr="00E535A4">
        <w:rPr>
          <w:lang w:val="en-US"/>
        </w:rPr>
        <w:t>附卷移送新北地檢署，亦未將不在場證明供述記明筆錄；</w:t>
      </w:r>
      <w:r w:rsidRPr="00E535A4">
        <w:rPr>
          <w:lang w:val="en-US" w:eastAsia="zh-TW"/>
        </w:rPr>
        <w:t>5</w:t>
      </w:r>
      <w:r w:rsidRPr="00E535A4">
        <w:rPr>
          <w:lang w:val="en-US" w:eastAsia="zh-TW"/>
        </w:rPr>
        <w:t>、</w:t>
      </w:r>
      <w:r w:rsidRPr="00E535A4">
        <w:rPr>
          <w:lang w:val="en-US"/>
        </w:rPr>
        <w:t>移送檢方的翻拍照片，有三分之一高達</w:t>
      </w:r>
      <w:r w:rsidRPr="00E535A4">
        <w:rPr>
          <w:lang w:val="en-US"/>
        </w:rPr>
        <w:t>6</w:t>
      </w:r>
      <w:r w:rsidRPr="00E535A4">
        <w:rPr>
          <w:lang w:val="en-US"/>
        </w:rPr>
        <w:t>張明顯錯植時間，形式上足使人誤會陳</w:t>
      </w:r>
      <w:r w:rsidRPr="00E535A4">
        <w:rPr>
          <w:rFonts w:asciiTheme="majorEastAsia" w:eastAsiaTheme="majorEastAsia" w:hAnsiTheme="majorEastAsia"/>
          <w:lang w:val="en-US"/>
        </w:rPr>
        <w:t>○○</w:t>
      </w:r>
      <w:r w:rsidRPr="00E535A4">
        <w:rPr>
          <w:lang w:val="en-US"/>
        </w:rPr>
        <w:t>並無不在場證明，恐有栽贓或隱匿陳</w:t>
      </w:r>
      <w:r w:rsidRPr="00E535A4">
        <w:rPr>
          <w:rFonts w:asciiTheme="majorEastAsia" w:eastAsiaTheme="majorEastAsia" w:hAnsiTheme="majorEastAsia"/>
          <w:lang w:val="en-US"/>
        </w:rPr>
        <w:t>○○</w:t>
      </w:r>
      <w:r w:rsidRPr="00E535A4">
        <w:rPr>
          <w:lang w:val="en-US"/>
        </w:rPr>
        <w:t>不在場證明的嫌疑，縱非故意，亦有誤導檢察官心證的重大違失；</w:t>
      </w:r>
      <w:r w:rsidRPr="00E535A4">
        <w:rPr>
          <w:lang w:val="en-US" w:eastAsia="zh-TW"/>
        </w:rPr>
        <w:t>6</w:t>
      </w:r>
      <w:r w:rsidRPr="00E535A4">
        <w:rPr>
          <w:lang w:val="en-US" w:eastAsia="zh-TW"/>
        </w:rPr>
        <w:t>、</w:t>
      </w:r>
      <w:r w:rsidRPr="00E535A4">
        <w:rPr>
          <w:lang w:val="en-US"/>
        </w:rPr>
        <w:t>未將全家便利商店失竊錄影畫面隨案檢送新北地檢署，經檢方</w:t>
      </w:r>
      <w:r w:rsidRPr="00E535A4">
        <w:rPr>
          <w:lang w:val="en-US"/>
        </w:rPr>
        <w:t>2</w:t>
      </w:r>
      <w:r w:rsidRPr="00E535A4">
        <w:rPr>
          <w:lang w:val="en-US"/>
        </w:rPr>
        <w:t>次稽催，方行補送；</w:t>
      </w:r>
      <w:r w:rsidRPr="00E535A4">
        <w:rPr>
          <w:lang w:val="en-US" w:eastAsia="zh-TW"/>
        </w:rPr>
        <w:t>7</w:t>
      </w:r>
      <w:r w:rsidRPr="00E535A4">
        <w:rPr>
          <w:lang w:val="en-US" w:eastAsia="zh-TW"/>
        </w:rPr>
        <w:t>、</w:t>
      </w:r>
      <w:r w:rsidRPr="00E535A4">
        <w:rPr>
          <w:lang w:val="en-US"/>
        </w:rPr>
        <w:t>未將失竊的全家便利商店及路口監視畫面妥適保全並移送檢方。板橋分局</w:t>
      </w:r>
      <w:r w:rsidRPr="00E535A4">
        <w:rPr>
          <w:lang w:val="en-US" w:eastAsia="zh-TW"/>
        </w:rPr>
        <w:t>對於諸多瑕疵視而未見，未再詳查、補正，即</w:t>
      </w:r>
      <w:r w:rsidRPr="00E535A4">
        <w:rPr>
          <w:lang w:val="en-US"/>
        </w:rPr>
        <w:t>草率將陳</w:t>
      </w:r>
      <w:r w:rsidRPr="00E535A4">
        <w:rPr>
          <w:rFonts w:asciiTheme="majorEastAsia" w:eastAsiaTheme="majorEastAsia" w:hAnsiTheme="majorEastAsia"/>
          <w:lang w:val="en-US"/>
        </w:rPr>
        <w:t>○○</w:t>
      </w:r>
      <w:r w:rsidRPr="00E535A4">
        <w:rPr>
          <w:lang w:val="en-US"/>
        </w:rPr>
        <w:t>以涉犯竊盜罪嫌移送檢方偵辦</w:t>
      </w:r>
      <w:r w:rsidRPr="00E535A4">
        <w:rPr>
          <w:lang w:val="en-US" w:eastAsia="zh-TW"/>
        </w:rPr>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檢察官違反客觀性注意義務</w:t>
      </w:r>
    </w:p>
    <w:p w:rsidR="009B3728" w:rsidRPr="00901F1B" w:rsidRDefault="009B3728" w:rsidP="00EC469F">
      <w:pPr>
        <w:pStyle w:val="1---"/>
        <w:ind w:firstLine="480"/>
      </w:pPr>
      <w:r w:rsidRPr="00901F1B">
        <w:rPr>
          <w:rFonts w:hint="eastAsia"/>
        </w:rPr>
        <w:t>公民與政治權利國際公約第</w:t>
      </w:r>
      <w:r w:rsidRPr="00901F1B">
        <w:rPr>
          <w:rFonts w:hint="eastAsia"/>
        </w:rPr>
        <w:t>14</w:t>
      </w:r>
      <w:r w:rsidRPr="00901F1B">
        <w:rPr>
          <w:rFonts w:hint="eastAsia"/>
        </w:rPr>
        <w:t>條第</w:t>
      </w:r>
      <w:r w:rsidRPr="00901F1B">
        <w:rPr>
          <w:rFonts w:hint="eastAsia"/>
        </w:rPr>
        <w:t>2</w:t>
      </w:r>
      <w:r w:rsidRPr="00901F1B">
        <w:rPr>
          <w:rFonts w:hint="eastAsia"/>
        </w:rPr>
        <w:t>款規定</w:t>
      </w:r>
      <w:r w:rsidRPr="00C55EAE">
        <w:rPr>
          <w:rFonts w:hint="eastAsia"/>
          <w:spacing w:val="-30"/>
        </w:rPr>
        <w:t>：</w:t>
      </w:r>
      <w:r w:rsidRPr="00901F1B">
        <w:rPr>
          <w:rFonts w:hint="eastAsia"/>
        </w:rPr>
        <w:t>「受刑事控告之人，未經依法確定有罪以前，應假定其無罪</w:t>
      </w:r>
      <w:r w:rsidRPr="00C55EAE">
        <w:rPr>
          <w:rFonts w:hint="eastAsia"/>
          <w:spacing w:val="-30"/>
        </w:rPr>
        <w:t>。</w:t>
      </w:r>
      <w:r w:rsidRPr="00901F1B">
        <w:rPr>
          <w:rFonts w:hint="eastAsia"/>
        </w:rPr>
        <w:t>」我國刑事訴訟法第</w:t>
      </w:r>
      <w:r w:rsidRPr="00901F1B">
        <w:rPr>
          <w:rFonts w:hint="eastAsia"/>
        </w:rPr>
        <w:t>154</w:t>
      </w:r>
      <w:r w:rsidRPr="00901F1B">
        <w:rPr>
          <w:rFonts w:hint="eastAsia"/>
        </w:rPr>
        <w:t>條第</w:t>
      </w:r>
      <w:r w:rsidRPr="00901F1B">
        <w:rPr>
          <w:rFonts w:hint="eastAsia"/>
        </w:rPr>
        <w:t>1</w:t>
      </w:r>
      <w:r w:rsidRPr="00901F1B">
        <w:rPr>
          <w:rFonts w:hint="eastAsia"/>
        </w:rPr>
        <w:t>項明定</w:t>
      </w:r>
      <w:r w:rsidRPr="00C55EAE">
        <w:rPr>
          <w:rFonts w:hint="eastAsia"/>
          <w:spacing w:val="-30"/>
        </w:rPr>
        <w:t>：</w:t>
      </w:r>
      <w:r w:rsidRPr="00901F1B">
        <w:rPr>
          <w:rFonts w:hint="eastAsia"/>
        </w:rPr>
        <w:t>「被告未經審判證明有罪確定前，推定其為無罪</w:t>
      </w:r>
      <w:r w:rsidRPr="00C55EAE">
        <w:rPr>
          <w:rFonts w:hint="eastAsia"/>
          <w:spacing w:val="-30"/>
        </w:rPr>
        <w:t>。</w:t>
      </w:r>
      <w:r w:rsidRPr="00901F1B">
        <w:rPr>
          <w:rFonts w:hint="eastAsia"/>
        </w:rPr>
        <w:t>」為貫徹「無罪推定原則</w:t>
      </w:r>
      <w:r w:rsidRPr="00C55EAE">
        <w:rPr>
          <w:rFonts w:hint="eastAsia"/>
          <w:spacing w:val="-30"/>
        </w:rPr>
        <w:t>」</w:t>
      </w:r>
      <w:r w:rsidRPr="00901F1B">
        <w:rPr>
          <w:rFonts w:hint="eastAsia"/>
        </w:rPr>
        <w:t>，刑事訴訟法第</w:t>
      </w:r>
      <w:r w:rsidRPr="00901F1B">
        <w:rPr>
          <w:rFonts w:hint="eastAsia"/>
        </w:rPr>
        <w:t>2</w:t>
      </w:r>
      <w:r w:rsidRPr="00901F1B">
        <w:rPr>
          <w:rFonts w:hint="eastAsia"/>
        </w:rPr>
        <w:lastRenderedPageBreak/>
        <w:t>條第</w:t>
      </w:r>
      <w:r w:rsidRPr="00901F1B">
        <w:rPr>
          <w:rFonts w:hint="eastAsia"/>
        </w:rPr>
        <w:t>1</w:t>
      </w:r>
      <w:r w:rsidRPr="00901F1B">
        <w:rPr>
          <w:rFonts w:hint="eastAsia"/>
        </w:rPr>
        <w:t>項規定</w:t>
      </w:r>
      <w:r w:rsidRPr="00C55EAE">
        <w:rPr>
          <w:rFonts w:hint="eastAsia"/>
          <w:spacing w:val="-30"/>
        </w:rPr>
        <w:t>：</w:t>
      </w:r>
      <w:r w:rsidRPr="00901F1B">
        <w:rPr>
          <w:rFonts w:hint="eastAsia"/>
        </w:rPr>
        <w:t>「實施刑事訴訟程序之公務員，就該管案件，應於被告有利及不利之情形，一律注意</w:t>
      </w:r>
      <w:r w:rsidRPr="00C55EAE">
        <w:rPr>
          <w:rFonts w:hint="eastAsia"/>
          <w:spacing w:val="-30"/>
        </w:rPr>
        <w:t>。</w:t>
      </w:r>
      <w:r w:rsidRPr="00901F1B">
        <w:rPr>
          <w:rFonts w:hint="eastAsia"/>
        </w:rPr>
        <w:t>」特別賦予從事訴追與審判之國家機關「客觀性注意義務</w:t>
      </w:r>
      <w:r w:rsidRPr="00C55EAE">
        <w:rPr>
          <w:rFonts w:hint="eastAsia"/>
          <w:spacing w:val="-30"/>
        </w:rPr>
        <w:t>」</w:t>
      </w:r>
      <w:r w:rsidRPr="00901F1B">
        <w:rPr>
          <w:rFonts w:hint="eastAsia"/>
        </w:rPr>
        <w:t>。檢察官倫理規範第</w:t>
      </w:r>
      <w:r w:rsidRPr="00901F1B">
        <w:rPr>
          <w:rFonts w:hint="eastAsia"/>
        </w:rPr>
        <w:t>8</w:t>
      </w:r>
      <w:r w:rsidRPr="00901F1B">
        <w:rPr>
          <w:rFonts w:hint="eastAsia"/>
        </w:rPr>
        <w:t>條明定</w:t>
      </w:r>
      <w:r w:rsidRPr="00C55EAE">
        <w:rPr>
          <w:rFonts w:hint="eastAsia"/>
          <w:spacing w:val="-30"/>
        </w:rPr>
        <w:t>：</w:t>
      </w:r>
      <w:r w:rsidRPr="00901F1B">
        <w:rPr>
          <w:rFonts w:hint="eastAsia"/>
        </w:rPr>
        <w:t>「檢察官辦理刑事案件時，應致力於真實發現，兼顧被告、被害人及其他訴訟關係人參與刑事訴訟之權益，並維護公共利益與個人權益之平衡，以實現正義</w:t>
      </w:r>
      <w:r w:rsidRPr="00C55EAE">
        <w:rPr>
          <w:rFonts w:hint="eastAsia"/>
          <w:spacing w:val="-30"/>
        </w:rPr>
        <w:t>。</w:t>
      </w:r>
      <w:r w:rsidRPr="00901F1B">
        <w:rPr>
          <w:rFonts w:hint="eastAsia"/>
        </w:rPr>
        <w:t>」第</w:t>
      </w:r>
      <w:r w:rsidRPr="00901F1B">
        <w:rPr>
          <w:rFonts w:hint="eastAsia"/>
        </w:rPr>
        <w:t>9</w:t>
      </w:r>
      <w:r w:rsidRPr="00901F1B">
        <w:rPr>
          <w:rFonts w:hint="eastAsia"/>
        </w:rPr>
        <w:t>條明定</w:t>
      </w:r>
      <w:r w:rsidRPr="00C55EAE">
        <w:rPr>
          <w:rFonts w:hint="eastAsia"/>
          <w:spacing w:val="-30"/>
        </w:rPr>
        <w:t>：</w:t>
      </w:r>
      <w:r w:rsidRPr="00901F1B">
        <w:rPr>
          <w:rFonts w:hint="eastAsia"/>
        </w:rPr>
        <w:t>「檢察官辦理刑事案件，應嚴守罪刑法定及無罪推定原則，非以使被告定罪為唯一目的</w:t>
      </w:r>
      <w:r w:rsidRPr="00C55EAE">
        <w:rPr>
          <w:rFonts w:hint="eastAsia"/>
          <w:spacing w:val="-30"/>
        </w:rPr>
        <w:t>。</w:t>
      </w:r>
      <w:r w:rsidRPr="00901F1B">
        <w:rPr>
          <w:rFonts w:hint="eastAsia"/>
        </w:rPr>
        <w:t>」檢察機關辦理刑事訴訟案件應行注意事項第</w:t>
      </w:r>
      <w:r w:rsidRPr="00901F1B">
        <w:rPr>
          <w:rFonts w:hint="eastAsia"/>
        </w:rPr>
        <w:t>2</w:t>
      </w:r>
      <w:r w:rsidRPr="00901F1B">
        <w:rPr>
          <w:rFonts w:hint="eastAsia"/>
        </w:rPr>
        <w:t>點後段明定</w:t>
      </w:r>
      <w:r w:rsidRPr="00C55EAE">
        <w:rPr>
          <w:rFonts w:hint="eastAsia"/>
          <w:spacing w:val="-30"/>
        </w:rPr>
        <w:t>：</w:t>
      </w:r>
      <w:r w:rsidRPr="00901F1B">
        <w:rPr>
          <w:rFonts w:hint="eastAsia"/>
        </w:rPr>
        <w:t>「……所謂有利及不利之情形，並不以認定事實為限，凡有關訴訟資料及其他一切情形，均應為同等之注意。其不利被告之情形有疑問者，倘不能為不利之證明，即不得為不利之認定</w:t>
      </w:r>
      <w:r w:rsidRPr="00C55EAE">
        <w:rPr>
          <w:rFonts w:hint="eastAsia"/>
          <w:spacing w:val="-30"/>
        </w:rPr>
        <w:t>。</w:t>
      </w:r>
      <w:r w:rsidRPr="00901F1B">
        <w:rPr>
          <w:rFonts w:hint="eastAsia"/>
        </w:rPr>
        <w:t>」明文揭示「罪證有疑，利歸被告</w:t>
      </w:r>
      <w:r w:rsidRPr="00C55EAE">
        <w:rPr>
          <w:rFonts w:hint="eastAsia"/>
          <w:spacing w:val="-30"/>
        </w:rPr>
        <w:t>」</w:t>
      </w:r>
      <w:r w:rsidRPr="00901F1B">
        <w:rPr>
          <w:rFonts w:hint="eastAsia"/>
        </w:rPr>
        <w:t>、「罪疑唯輕」原則。</w:t>
      </w:r>
    </w:p>
    <w:p w:rsidR="009B3728" w:rsidRPr="00901F1B" w:rsidRDefault="009B3728" w:rsidP="00EC469F">
      <w:pPr>
        <w:pStyle w:val="1---"/>
        <w:ind w:firstLine="480"/>
      </w:pPr>
      <w:r w:rsidRPr="00901F1B">
        <w:rPr>
          <w:rFonts w:hint="eastAsia"/>
        </w:rPr>
        <w:t>本案雖有全家便利商店店長指認陳○○為竊嫌，惟實務上不乏被害人因記憶等因素而發生指認錯誤之案例，本案告訴人並非當場查獲竊盜，而係事後依憑店內監視畫面及回憶，有指認錯誤之風險，何況陳○○與竊嫌二人的頭髮、衣著及鞋子均不相同，有高度指認錯誤風險的重大瑕疵，應再詳查其他補強證據。陳○○於檢察官偵訊時堅詞否認其為犯嫌，並質疑警方翻拍照片之犯嫌影像模糊不清，新北地檢署檢察官詹</w:t>
      </w:r>
      <w:r w:rsidR="009F6B55" w:rsidRPr="00901F1B">
        <w:rPr>
          <w:rFonts w:hint="eastAsia"/>
        </w:rPr>
        <w:t>○○</w:t>
      </w:r>
      <w:r w:rsidRPr="00901F1B">
        <w:rPr>
          <w:rFonts w:hint="eastAsia"/>
        </w:rPr>
        <w:t>竟以「外型相似」為由，當庭表示被害人指證可信，漠視陳○○送請鑑定的請求，直稱陳○○為竊嫌；又其於偵查中已知竊嫌與陳○○二人分別於兩家超商消費的結帳時間僅差</w:t>
      </w:r>
      <w:r w:rsidRPr="00901F1B">
        <w:t>3</w:t>
      </w:r>
      <w:r w:rsidRPr="00901F1B">
        <w:t>秒，而兩家</w:t>
      </w:r>
      <w:r w:rsidRPr="00901F1B">
        <w:rPr>
          <w:rFonts w:hint="eastAsia"/>
        </w:rPr>
        <w:t>超商間的距離依路徑不同相隔</w:t>
      </w:r>
      <w:r w:rsidRPr="00901F1B">
        <w:t>210</w:t>
      </w:r>
      <w:r w:rsidRPr="00901F1B">
        <w:t>公尺</w:t>
      </w:r>
      <w:r w:rsidRPr="00901F1B">
        <w:rPr>
          <w:rFonts w:hint="eastAsia"/>
        </w:rPr>
        <w:t>或</w:t>
      </w:r>
      <w:r w:rsidRPr="00901F1B">
        <w:t>260</w:t>
      </w:r>
      <w:r w:rsidRPr="00901F1B">
        <w:t>公尺，卻未查證收銀機確實具有連線校時機制，亦未調查陳</w:t>
      </w:r>
      <w:r w:rsidRPr="00FB24FF">
        <w:rPr>
          <w:rFonts w:asciiTheme="majorEastAsia" w:eastAsiaTheme="majorEastAsia" w:hAnsiTheme="majorEastAsia"/>
        </w:rPr>
        <w:t>○○</w:t>
      </w:r>
      <w:r w:rsidRPr="00901F1B">
        <w:t>進出統一超商</w:t>
      </w:r>
      <w:r w:rsidRPr="00901F1B">
        <w:lastRenderedPageBreak/>
        <w:t>的行蹤動線，恣意排除陳</w:t>
      </w:r>
      <w:r w:rsidRPr="00E535A4">
        <w:rPr>
          <w:rFonts w:asciiTheme="majorEastAsia" w:eastAsiaTheme="majorEastAsia" w:hAnsiTheme="majorEastAsia"/>
        </w:rPr>
        <w:t>○○</w:t>
      </w:r>
      <w:r w:rsidRPr="00901F1B">
        <w:t>所提不在場證明</w:t>
      </w:r>
      <w:r w:rsidRPr="00901F1B">
        <w:rPr>
          <w:rFonts w:hint="eastAsia"/>
        </w:rPr>
        <w:t>；且無視警方移送的翻拍照片有</w:t>
      </w:r>
      <w:r w:rsidRPr="00901F1B">
        <w:rPr>
          <w:rFonts w:hint="eastAsia"/>
        </w:rPr>
        <w:t>6</w:t>
      </w:r>
      <w:r w:rsidRPr="00901F1B">
        <w:rPr>
          <w:rFonts w:hint="eastAsia"/>
        </w:rPr>
        <w:t>張錯植時間、</w:t>
      </w:r>
      <w:r w:rsidRPr="00901F1B">
        <w:rPr>
          <w:rFonts w:hint="eastAsia"/>
        </w:rPr>
        <w:t>1</w:t>
      </w:r>
      <w:r w:rsidRPr="00901F1B">
        <w:rPr>
          <w:rFonts w:hint="eastAsia"/>
        </w:rPr>
        <w:t>張不當註記不利於陳○○之文字，遊戲光碟空盒照片因未依法扣押贓物、無勘驗筆錄及未核對貨物條碼而無法證明為本案失竊物，竟未將竊嫌棄置贓物翻拍照片提示讓陳○○指認辯駁；翻拍照片編號</w:t>
      </w:r>
      <w:r w:rsidRPr="00901F1B">
        <w:t>12</w:t>
      </w:r>
      <w:r w:rsidRPr="00901F1B">
        <w:rPr>
          <w:rFonts w:hint="eastAsia"/>
        </w:rPr>
        <w:t>說明欄註記「犯嫌自稱購買啤酒後，騎乘自行車往大東街方向</w:t>
      </w:r>
      <w:r w:rsidRPr="00C55EAE">
        <w:rPr>
          <w:rFonts w:hint="eastAsia"/>
          <w:spacing w:val="-30"/>
        </w:rPr>
        <w:t>」</w:t>
      </w:r>
      <w:r w:rsidRPr="00901F1B">
        <w:rPr>
          <w:rFonts w:hint="eastAsia"/>
        </w:rPr>
        <w:t>，偵查卷內並無任何證據證明有此供述，卻將此作為據以起訴之重要證物。新北地檢署檢察官身為偵查主體，未能指正警方違失，草率將陳○○提起公訴，明顯違反「檢察官客觀性注意義務」以及「無罪推定</w:t>
      </w:r>
      <w:r w:rsidRPr="00C55EAE">
        <w:rPr>
          <w:rFonts w:hint="eastAsia"/>
          <w:spacing w:val="-30"/>
        </w:rPr>
        <w:t>」、</w:t>
      </w:r>
      <w:r w:rsidRPr="00901F1B">
        <w:rPr>
          <w:rFonts w:hint="eastAsia"/>
        </w:rPr>
        <w:t>「罪疑唯輕」等基本原則。嗣陳○○因蒙受冤屈深感痛苦</w:t>
      </w:r>
      <w:r w:rsidR="00936E96" w:rsidRPr="00901F1B">
        <w:rPr>
          <w:rFonts w:hint="eastAsia"/>
        </w:rPr>
        <w:t>，</w:t>
      </w:r>
      <w:r w:rsidRPr="00901F1B">
        <w:rPr>
          <w:rFonts w:hint="eastAsia"/>
        </w:rPr>
        <w:t>而留下遺書後自殺身亡。</w:t>
      </w:r>
    </w:p>
    <w:p w:rsidR="009B3728" w:rsidRPr="00901F1B" w:rsidRDefault="009B3728" w:rsidP="00EC469F">
      <w:pPr>
        <w:pStyle w:val="1---"/>
        <w:ind w:firstLine="480"/>
      </w:pPr>
      <w:r w:rsidRPr="00901F1B">
        <w:t>依據本案</w:t>
      </w:r>
      <w:r w:rsidRPr="00901F1B">
        <w:rPr>
          <w:rFonts w:hint="eastAsia"/>
        </w:rPr>
        <w:t>調查</w:t>
      </w:r>
      <w:r w:rsidRPr="00901F1B">
        <w:t>意見</w:t>
      </w:r>
      <w:r w:rsidR="009F6B55" w:rsidRPr="009F6B55">
        <w:rPr>
          <w:rFonts w:hint="eastAsia"/>
          <w:sz w:val="4"/>
          <w:lang w:eastAsia="zh-TW"/>
        </w:rPr>
        <w:t xml:space="preserve"> </w:t>
      </w:r>
      <w:r w:rsidRPr="00901F1B">
        <w:rPr>
          <w:rStyle w:val="aff3"/>
        </w:rPr>
        <w:footnoteReference w:id="41"/>
      </w:r>
      <w:r w:rsidRPr="00901F1B">
        <w:t>，監察院</w:t>
      </w:r>
      <w:r w:rsidRPr="00901F1B">
        <w:rPr>
          <w:rFonts w:asciiTheme="majorEastAsia" w:hAnsiTheme="majorEastAsia" w:hint="eastAsia"/>
          <w:lang w:val="en-US" w:eastAsia="zh-TW"/>
        </w:rPr>
        <w:t>彈劾違失員警粘峻碩</w:t>
      </w:r>
      <w:r w:rsidRPr="00901F1B">
        <w:rPr>
          <w:rFonts w:asciiTheme="majorEastAsia" w:hAnsiTheme="majorEastAsia" w:hint="eastAsia"/>
          <w:lang w:val="en-US"/>
        </w:rPr>
        <w:t>及</w:t>
      </w:r>
      <w:r w:rsidRPr="00901F1B">
        <w:rPr>
          <w:rFonts w:hint="eastAsia"/>
          <w:lang w:eastAsia="zh-TW"/>
        </w:rPr>
        <w:t>檢察官詹</w:t>
      </w:r>
      <w:r w:rsidR="009F6B55" w:rsidRPr="00901F1B">
        <w:rPr>
          <w:rFonts w:hint="eastAsia"/>
        </w:rPr>
        <w:t>○○</w:t>
      </w:r>
      <w:r w:rsidR="00F54203" w:rsidRPr="00901F1B">
        <w:rPr>
          <w:rFonts w:hint="eastAsia"/>
          <w:lang w:eastAsia="zh-TW"/>
        </w:rPr>
        <w:t>，</w:t>
      </w:r>
      <w:r w:rsidR="00F54203" w:rsidRPr="00901F1B">
        <w:rPr>
          <w:rFonts w:hint="eastAsia"/>
        </w:rPr>
        <w:t>另糾正新北市政府警察局板橋分局及新北地檢署。上開彈劾案經公務員懲戒委員會判決員警粘峻碩「休職壹年」；檢察官詹</w:t>
      </w:r>
      <w:r w:rsidR="009F6B55" w:rsidRPr="00901F1B">
        <w:rPr>
          <w:rFonts w:hint="eastAsia"/>
        </w:rPr>
        <w:t>○○</w:t>
      </w:r>
      <w:r w:rsidR="00F54203" w:rsidRPr="00901F1B">
        <w:rPr>
          <w:rFonts w:hint="eastAsia"/>
        </w:rPr>
        <w:t>經司法院職務法庭以其疏失情節尚非重大等由，判決不受懲戒。</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rPr>
          <w:rFonts w:ascii="新細明體" w:hAnsi="新細明體"/>
        </w:rPr>
      </w:pPr>
      <w:r w:rsidRPr="00901F1B">
        <w:t>1</w:t>
      </w:r>
      <w:r w:rsidRPr="00901F1B">
        <w:t>、</w:t>
      </w:r>
      <w:r w:rsidRPr="00901F1B">
        <w:rPr>
          <w:rFonts w:hint="eastAsia"/>
        </w:rPr>
        <w:t>內政部警政署已轉飭新北市政府警察局暨板橋分局，針對違失事項從「加強員警偵辦刑案知能訓練</w:t>
      </w:r>
      <w:r w:rsidRPr="00C55EAE">
        <w:rPr>
          <w:rFonts w:hint="eastAsia"/>
          <w:spacing w:val="-30"/>
        </w:rPr>
        <w:t>」、</w:t>
      </w:r>
      <w:r w:rsidRPr="00901F1B">
        <w:rPr>
          <w:rFonts w:hint="eastAsia"/>
        </w:rPr>
        <w:t>「強化刑案證物採集及管理保全</w:t>
      </w:r>
      <w:r w:rsidRPr="00C55EAE">
        <w:rPr>
          <w:rFonts w:hint="eastAsia"/>
          <w:spacing w:val="-30"/>
        </w:rPr>
        <w:t>」、</w:t>
      </w:r>
      <w:r w:rsidRPr="00901F1B">
        <w:rPr>
          <w:rFonts w:hint="eastAsia"/>
        </w:rPr>
        <w:t>「建立新進員警師徒教導機制」及「落實卷資審核</w:t>
      </w:r>
      <w:r w:rsidRPr="00901F1B">
        <w:rPr>
          <w:rFonts w:ascii="新細明體" w:hAnsi="新細明體" w:hint="eastAsia"/>
        </w:rPr>
        <w:t>，</w:t>
      </w:r>
      <w:r w:rsidRPr="00901F1B">
        <w:rPr>
          <w:rFonts w:hint="eastAsia"/>
        </w:rPr>
        <w:t>強化幹部監督責任」等四大面向辦理改善</w:t>
      </w:r>
      <w:r w:rsidRPr="00901F1B">
        <w:rPr>
          <w:rFonts w:ascii="新細明體" w:hAnsi="新細明體" w:hint="eastAsia"/>
        </w:rPr>
        <w:t>。</w:t>
      </w:r>
      <w:r w:rsidRPr="00901F1B">
        <w:rPr>
          <w:rFonts w:hint="eastAsia"/>
        </w:rPr>
        <w:t>板橋分局將深切檢討，要求所屬各單位透過各項集（機</w:t>
      </w:r>
      <w:r w:rsidRPr="00901F1B">
        <w:rPr>
          <w:rFonts w:hint="eastAsia"/>
        </w:rPr>
        <w:lastRenderedPageBreak/>
        <w:t>）會時機加強教育並提醒所屬於偵辦刑案中，對於犯嫌有利或不利之證據情形應一律注意，並對證人及犯嫌之供述均應詳加查證，確認有無矛盾或不合理之處，尤其應依法令及相關規定落實案件之影像調閱與相關證據之蒐集辦理；移送地檢署之偵查卷宗及附卷資料更應仔細核對</w:t>
      </w:r>
      <w:r w:rsidR="004309EE" w:rsidRPr="00901F1B">
        <w:rPr>
          <w:rFonts w:hint="eastAsia"/>
        </w:rPr>
        <w:t>，</w:t>
      </w:r>
      <w:r w:rsidRPr="00901F1B">
        <w:rPr>
          <w:rFonts w:hint="eastAsia"/>
        </w:rPr>
        <w:t>避免錯漏誤植</w:t>
      </w:r>
      <w:r w:rsidR="00C54820" w:rsidRPr="00901F1B">
        <w:rPr>
          <w:rFonts w:hint="eastAsia"/>
        </w:rPr>
        <w:t>。</w:t>
      </w:r>
      <w:r w:rsidRPr="00901F1B">
        <w:rPr>
          <w:rFonts w:hint="eastAsia"/>
        </w:rPr>
        <w:t>未來在員警教育訓練上，將再加強並督促各級幹部在刑事移送案件之審核上更用心，以避免類似案件再發生。</w:t>
      </w:r>
    </w:p>
    <w:p w:rsidR="00E535A4" w:rsidRDefault="00B81D44" w:rsidP="00FB24FF">
      <w:pPr>
        <w:pStyle w:val="15"/>
        <w:rPr>
          <w:lang w:eastAsia="zh-TW"/>
        </w:rPr>
      </w:pPr>
      <w:r w:rsidRPr="00901F1B">
        <w:rPr>
          <w:rFonts w:hint="eastAsia"/>
        </w:rPr>
        <w:t>2</w:t>
      </w:r>
      <w:r w:rsidR="009B3728" w:rsidRPr="00901F1B">
        <w:rPr>
          <w:rFonts w:hint="eastAsia"/>
        </w:rPr>
        <w:t>、新北地檢署檢察長已就糾正案內容所提檢察官就被告有利及不利情形，應加以注意等規定，於</w:t>
      </w:r>
      <w:r w:rsidR="00D577DD" w:rsidRPr="00901F1B">
        <w:rPr>
          <w:rFonts w:hint="eastAsia"/>
        </w:rPr>
        <w:t>107</w:t>
      </w:r>
      <w:r w:rsidR="009B3728" w:rsidRPr="00901F1B">
        <w:rPr>
          <w:rFonts w:hint="eastAsia"/>
        </w:rPr>
        <w:t>年</w:t>
      </w:r>
      <w:r w:rsidR="009B3728" w:rsidRPr="00901F1B">
        <w:rPr>
          <w:rFonts w:hint="eastAsia"/>
        </w:rPr>
        <w:t>3</w:t>
      </w:r>
      <w:r w:rsidR="009B3728" w:rsidRPr="00901F1B">
        <w:rPr>
          <w:rFonts w:hint="eastAsia"/>
        </w:rPr>
        <w:t>月</w:t>
      </w:r>
      <w:r w:rsidR="009B3728" w:rsidRPr="00901F1B">
        <w:rPr>
          <w:rFonts w:hint="eastAsia"/>
        </w:rPr>
        <w:t>9</w:t>
      </w:r>
      <w:r w:rsidR="009B3728" w:rsidRPr="00901F1B">
        <w:rPr>
          <w:rFonts w:hint="eastAsia"/>
        </w:rPr>
        <w:t>日在該署</w:t>
      </w:r>
      <w:r w:rsidR="009B3728" w:rsidRPr="00901F1B">
        <w:rPr>
          <w:rFonts w:hint="eastAsia"/>
        </w:rPr>
        <w:t>107</w:t>
      </w:r>
      <w:r w:rsidR="009B3728" w:rsidRPr="00901F1B">
        <w:rPr>
          <w:rFonts w:hint="eastAsia"/>
        </w:rPr>
        <w:t>年</w:t>
      </w:r>
      <w:r w:rsidR="009B3728" w:rsidRPr="00901F1B">
        <w:rPr>
          <w:rFonts w:hint="eastAsia"/>
        </w:rPr>
        <w:t>3</w:t>
      </w:r>
      <w:r w:rsidR="009B3728" w:rsidRPr="00901F1B">
        <w:rPr>
          <w:rFonts w:hint="eastAsia"/>
        </w:rPr>
        <w:t>月份檢察官會議中，要求所有（主任）檢察官於偵辦案件時應加以注意，並詳加偵查釐清，及注意司法警察機關證物移送有無缺漏</w:t>
      </w:r>
      <w:r w:rsidR="009B3728" w:rsidRPr="00901F1B">
        <w:rPr>
          <w:rFonts w:ascii="新細明體" w:hAnsi="新細明體" w:hint="eastAsia"/>
        </w:rPr>
        <w:t>，</w:t>
      </w:r>
      <w:r w:rsidR="009B3728" w:rsidRPr="00901F1B">
        <w:rPr>
          <w:rFonts w:hint="eastAsia"/>
        </w:rPr>
        <w:t>並請該署檢察官依照刑事訴訟法第</w:t>
      </w:r>
      <w:r w:rsidR="009B3728" w:rsidRPr="00901F1B">
        <w:rPr>
          <w:rFonts w:hint="eastAsia"/>
        </w:rPr>
        <w:t>228</w:t>
      </w:r>
      <w:r w:rsidR="009B3728" w:rsidRPr="00901F1B">
        <w:rPr>
          <w:rFonts w:hint="eastAsia"/>
        </w:rPr>
        <w:t>條第</w:t>
      </w:r>
      <w:r w:rsidR="009B3728" w:rsidRPr="00901F1B">
        <w:rPr>
          <w:rFonts w:hint="eastAsia"/>
        </w:rPr>
        <w:t>2</w:t>
      </w:r>
      <w:r w:rsidR="009B3728" w:rsidRPr="00901F1B">
        <w:rPr>
          <w:rFonts w:hint="eastAsia"/>
        </w:rPr>
        <w:t>項、第</w:t>
      </w:r>
      <w:r w:rsidR="009B3728" w:rsidRPr="00901F1B">
        <w:rPr>
          <w:rFonts w:hint="eastAsia"/>
        </w:rPr>
        <w:t>231</w:t>
      </w:r>
      <w:r w:rsidR="009B3728" w:rsidRPr="00901F1B">
        <w:rPr>
          <w:rFonts w:hint="eastAsia"/>
        </w:rPr>
        <w:t>條之</w:t>
      </w:r>
      <w:r w:rsidR="009B3728" w:rsidRPr="00901F1B">
        <w:rPr>
          <w:rFonts w:hint="eastAsia"/>
        </w:rPr>
        <w:t>1</w:t>
      </w:r>
      <w:r w:rsidR="009B3728" w:rsidRPr="00901F1B">
        <w:rPr>
          <w:rFonts w:hint="eastAsia"/>
        </w:rPr>
        <w:t>辦理發查、核退業務時，應確實清點司法警察機關移送卷內證據或證物，避免司法警察機關漏未移送。該署並於上開檢察官會議時，要求所屬對於被告聲請調閱監視錄影帶時，應特別注意就其聲請事項盡可能查證，以維護並保障人權。</w:t>
      </w:r>
    </w:p>
    <w:p w:rsidR="00E535A4" w:rsidRDefault="00E535A4" w:rsidP="00E535A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6658"/>
      </w:tblGrid>
      <w:tr w:rsidR="00E535A4" w:rsidTr="00E535A4">
        <w:tc>
          <w:tcPr>
            <w:tcW w:w="6658" w:type="dxa"/>
            <w:shd w:val="clear" w:color="auto" w:fill="D9D9D9" w:themeFill="background1" w:themeFillShade="D9"/>
          </w:tcPr>
          <w:p w:rsidR="00E535A4" w:rsidRDefault="00E535A4" w:rsidP="00E535A4">
            <w:pPr>
              <w:pStyle w:val="11-"/>
              <w:spacing w:before="72" w:after="108"/>
              <w:rPr>
                <w:lang w:eastAsia="zh-TW"/>
              </w:rPr>
            </w:pPr>
            <w:bookmarkStart w:id="54" w:name="_Toc38638682"/>
            <w:r w:rsidRPr="00901F1B">
              <w:rPr>
                <w:rFonts w:hint="eastAsia"/>
                <w:lang w:eastAsia="zh-HK"/>
              </w:rPr>
              <w:t>以他字案</w:t>
            </w:r>
            <w:r w:rsidRPr="00901F1B">
              <w:rPr>
                <w:rFonts w:hint="eastAsia"/>
              </w:rPr>
              <w:t>剝奪證人</w:t>
            </w:r>
            <w:r w:rsidRPr="00901F1B">
              <w:rPr>
                <w:rFonts w:hint="eastAsia"/>
                <w:lang w:eastAsia="zh-HK"/>
              </w:rPr>
              <w:t>被告</w:t>
            </w:r>
            <w:r w:rsidRPr="00901F1B">
              <w:rPr>
                <w:rFonts w:hint="eastAsia"/>
              </w:rPr>
              <w:t>應受刑事訴訟法規定之權利</w:t>
            </w:r>
            <w:r w:rsidRPr="00901F1B">
              <w:t>案</w:t>
            </w:r>
            <w:bookmarkEnd w:id="54"/>
          </w:p>
        </w:tc>
      </w:tr>
    </w:tbl>
    <w:p w:rsidR="00E535A4" w:rsidRPr="00AC77DF" w:rsidRDefault="00E535A4" w:rsidP="00E535A4">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3D518A">
        <w:tc>
          <w:tcPr>
            <w:tcW w:w="6634" w:type="dxa"/>
          </w:tcPr>
          <w:p w:rsidR="009B3728" w:rsidRPr="00901F1B" w:rsidRDefault="009B3728" w:rsidP="003D518A">
            <w:pPr>
              <w:pStyle w:val="2--"/>
              <w:rPr>
                <w:b/>
              </w:rPr>
            </w:pPr>
            <w:r w:rsidRPr="00901F1B">
              <w:rPr>
                <w:b/>
              </w:rPr>
              <w:t>相關國際人權公約：</w:t>
            </w:r>
            <w:r w:rsidRPr="00901F1B">
              <w:rPr>
                <w:rFonts w:hint="eastAsia"/>
              </w:rPr>
              <w:t>公民政治</w:t>
            </w:r>
            <w:r w:rsidRPr="00901F1B">
              <w:t>權利國際公約第</w:t>
            </w:r>
            <w:r w:rsidRPr="00901F1B">
              <w:rPr>
                <w:rFonts w:hint="eastAsia"/>
              </w:rPr>
              <w:t>14</w:t>
            </w:r>
            <w:r w:rsidRPr="00901F1B">
              <w:rPr>
                <w:rFonts w:hint="eastAsia"/>
              </w:rPr>
              <w:t>條</w:t>
            </w:r>
          </w:p>
        </w:tc>
      </w:tr>
    </w:tbl>
    <w:p w:rsidR="009B3728" w:rsidRPr="00901F1B" w:rsidRDefault="009B3728" w:rsidP="003E50FF">
      <w:pPr>
        <w:pStyle w:val="afff9"/>
        <w:spacing w:before="252" w:afterLines="80" w:after="288"/>
      </w:pPr>
      <w:r w:rsidRPr="00901F1B">
        <w:lastRenderedPageBreak/>
        <w:t>案情簡述</w:t>
      </w:r>
    </w:p>
    <w:p w:rsidR="009B3728" w:rsidRPr="00901F1B" w:rsidRDefault="009B3728" w:rsidP="00EC469F">
      <w:pPr>
        <w:pStyle w:val="1---"/>
        <w:ind w:firstLine="480"/>
      </w:pPr>
      <w:r w:rsidRPr="00901F1B">
        <w:rPr>
          <w:rFonts w:hint="eastAsia"/>
        </w:rPr>
        <w:t>臺北地檢署與法務部調查局為偵辦國家安全法案件，以他案方式先行預立約談通知書、傳票與拘票之方式，將嫌疑人以「證人」身分，同時傳喚、拘提暨搜索到案等情乙節，是否現行他案制度均得以上開方式剝奪被告應受刑事訴訟法第</w:t>
      </w:r>
      <w:r w:rsidRPr="00901F1B">
        <w:rPr>
          <w:rFonts w:hint="eastAsia"/>
        </w:rPr>
        <w:t>95</w:t>
      </w:r>
      <w:r w:rsidRPr="00901F1B">
        <w:rPr>
          <w:rFonts w:hint="eastAsia"/>
        </w:rPr>
        <w:t>條之告知、緘默權與律師到場協助之權利，而違反刑事訴訟法、憲法第</w:t>
      </w:r>
      <w:r w:rsidRPr="00901F1B">
        <w:rPr>
          <w:rFonts w:hint="eastAsia"/>
        </w:rPr>
        <w:t>16</w:t>
      </w:r>
      <w:r w:rsidRPr="00901F1B">
        <w:rPr>
          <w:rFonts w:hint="eastAsia"/>
        </w:rPr>
        <w:t>條訴訟基本權保障與公民與政治權利國際公約第</w:t>
      </w:r>
      <w:r w:rsidRPr="00901F1B">
        <w:rPr>
          <w:rFonts w:hint="eastAsia"/>
        </w:rPr>
        <w:t>14</w:t>
      </w:r>
      <w:r w:rsidRPr="00901F1B">
        <w:rPr>
          <w:rFonts w:hint="eastAsia"/>
        </w:rPr>
        <w:t>條公平法院原則；又其以證人身分拘提除無</w:t>
      </w:r>
      <w:r w:rsidRPr="00901F1B">
        <w:rPr>
          <w:rFonts w:hint="eastAsia"/>
        </w:rPr>
        <w:t>24</w:t>
      </w:r>
      <w:r w:rsidRPr="00901F1B">
        <w:rPr>
          <w:rFonts w:hint="eastAsia"/>
        </w:rPr>
        <w:t>小時時間限制外，並不准其任意離去，亦與憲法第</w:t>
      </w:r>
      <w:r w:rsidRPr="00901F1B">
        <w:rPr>
          <w:rFonts w:hint="eastAsia"/>
        </w:rPr>
        <w:t>8</w:t>
      </w:r>
      <w:r w:rsidRPr="00901F1B">
        <w:rPr>
          <w:rFonts w:hint="eastAsia"/>
        </w:rPr>
        <w:t>條人身保障權利未盡相符。另檢察機關以刑事訴訟法並未明定之「他」字案件，逾越任意偵查界限，不受法規範拘束，是否涉有妨礙被告防禦權行使與拒絕證言權等適法性疑慮</w:t>
      </w:r>
      <w:r w:rsidR="007F4949">
        <w:rPr>
          <w:rFonts w:hint="eastAsia"/>
          <w:lang w:eastAsia="zh-TW"/>
        </w:rPr>
        <w:t>，</w:t>
      </w:r>
      <w:r w:rsidRPr="00901F1B">
        <w:rPr>
          <w:rFonts w:hint="eastAsia"/>
        </w:rPr>
        <w:t>監察委員認有深入瞭解之必要，而立案調查。</w:t>
      </w:r>
    </w:p>
    <w:p w:rsidR="009B3728" w:rsidRPr="00901F1B" w:rsidRDefault="009B3728" w:rsidP="00160CBE">
      <w:pPr>
        <w:pStyle w:val="afff9"/>
        <w:spacing w:beforeLines="80" w:before="288" w:afterLines="80" w:after="288"/>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以行政規則為偵查法源，侵害當事人訴訟基本權</w:t>
      </w:r>
    </w:p>
    <w:p w:rsidR="009B3728" w:rsidRPr="00901F1B" w:rsidRDefault="009B3728" w:rsidP="00EC469F">
      <w:pPr>
        <w:pStyle w:val="1---"/>
        <w:ind w:firstLine="480"/>
        <w:rPr>
          <w:lang w:eastAsia="zh-TW"/>
        </w:rPr>
      </w:pPr>
      <w:r w:rsidRPr="00901F1B">
        <w:rPr>
          <w:rFonts w:hint="eastAsia"/>
        </w:rPr>
        <w:t>檢察機關偵查「他」字案件之法源依據為「檢察案件編號計數分案報結實施要點」第</w:t>
      </w:r>
      <w:r w:rsidRPr="00901F1B">
        <w:rPr>
          <w:rFonts w:hint="eastAsia"/>
        </w:rPr>
        <w:t>3</w:t>
      </w:r>
      <w:r w:rsidRPr="00901F1B">
        <w:rPr>
          <w:rFonts w:hint="eastAsia"/>
        </w:rPr>
        <w:t>點第</w:t>
      </w:r>
      <w:r w:rsidRPr="00901F1B">
        <w:rPr>
          <w:rFonts w:hint="eastAsia"/>
        </w:rPr>
        <w:t>2</w:t>
      </w:r>
      <w:r w:rsidRPr="00901F1B">
        <w:rPr>
          <w:rFonts w:hint="eastAsia"/>
        </w:rPr>
        <w:t>款規定及「臺灣高等檢察署所屬各地方檢察署及其檢察分署辦理他案應行注意事項</w:t>
      </w:r>
      <w:r w:rsidRPr="00C55EAE">
        <w:rPr>
          <w:rFonts w:hint="eastAsia"/>
          <w:spacing w:val="-30"/>
        </w:rPr>
        <w:t>」</w:t>
      </w:r>
      <w:r w:rsidRPr="00901F1B">
        <w:rPr>
          <w:rFonts w:hint="eastAsia"/>
        </w:rPr>
        <w:t>，上開位階均為行政規則，但其得為刑事訴訟法傳喚、搜索、扣押與監聽等強制偵查處分，卻不受刑事訴訟法有關偵查終結等法定方式（起訴、不起訴或緩起訴）之限制，衍生侵害當事人訴訟基本權與法律保留原則之疑義</w:t>
      </w:r>
      <w:r w:rsidRPr="00901F1B">
        <w:t>。</w:t>
      </w:r>
    </w:p>
    <w:p w:rsidR="009B3728" w:rsidRPr="00901F1B" w:rsidRDefault="004015BD" w:rsidP="003B7BEB">
      <w:pPr>
        <w:pStyle w:val="1--13"/>
        <w:spacing w:before="180" w:after="180"/>
        <w:ind w:left="260" w:hanging="260"/>
      </w:pPr>
      <w:r w:rsidRPr="008E1832">
        <w:rPr>
          <w:rFonts w:hint="eastAsia"/>
        </w:rPr>
        <w:lastRenderedPageBreak/>
        <w:t>˙</w:t>
      </w:r>
      <w:r w:rsidR="009B3728" w:rsidRPr="00901F1B">
        <w:rPr>
          <w:rFonts w:hint="eastAsia"/>
        </w:rPr>
        <w:t>違反法律保留原則及公平法院原則</w:t>
      </w:r>
    </w:p>
    <w:p w:rsidR="009B3728" w:rsidRPr="00901F1B" w:rsidRDefault="009B3728" w:rsidP="00EC469F">
      <w:pPr>
        <w:pStyle w:val="1---"/>
        <w:ind w:firstLine="480"/>
        <w:rPr>
          <w:lang w:eastAsia="zh-TW"/>
        </w:rPr>
      </w:pPr>
      <w:r w:rsidRPr="00901F1B">
        <w:rPr>
          <w:rFonts w:hint="eastAsia"/>
        </w:rPr>
        <w:t>現行「他」字案件制度採用強制偵查手段，除違反法律保留原則外，並背離訴訟基本權保障與公平法院原則，規避偵查法定原則之基本拘束，違反法律優位原則；縱使關係人或證人遭搜索、扣押、傳喚、拘提或長期監聽，亦得採取行政簽結之非法定結案方式，相關救濟程序操諸於檢察機關，侵害當事人訴訟基本權</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當事人為「被告</w:t>
      </w:r>
      <w:r w:rsidR="009B3728" w:rsidRPr="003007EB">
        <w:rPr>
          <w:rFonts w:hint="eastAsia"/>
          <w:spacing w:val="-30"/>
        </w:rPr>
        <w:t>」、</w:t>
      </w:r>
      <w:r w:rsidR="009B3728" w:rsidRPr="00901F1B">
        <w:rPr>
          <w:rFonts w:hint="eastAsia"/>
        </w:rPr>
        <w:t>「證人」或「關係人」由檢察機關認定</w:t>
      </w:r>
    </w:p>
    <w:p w:rsidR="009B3728" w:rsidRPr="00901F1B" w:rsidRDefault="009B3728" w:rsidP="00EC469F">
      <w:pPr>
        <w:pStyle w:val="1---"/>
        <w:ind w:firstLine="480"/>
        <w:rPr>
          <w:lang w:eastAsia="zh-TW"/>
        </w:rPr>
      </w:pPr>
      <w:r w:rsidRPr="00901F1B">
        <w:rPr>
          <w:rFonts w:hint="eastAsia"/>
        </w:rPr>
        <w:t>刑事訴訟法明文規範「被告」與「證人」身分及各種強制處分要件，然現行實務往往變相採用「他」字案件方式，以法未明定之「關係人」身分進行通知，甚或假借「證人」而剝奪「被告」或犯罪嫌疑人之緘默權與接近律師之權利</w:t>
      </w:r>
      <w:r w:rsidR="007E7933" w:rsidRPr="00901F1B">
        <w:rPr>
          <w:rFonts w:hint="eastAsia"/>
        </w:rPr>
        <w:t>。</w:t>
      </w:r>
      <w:r w:rsidRPr="00901F1B">
        <w:rPr>
          <w:rFonts w:hint="eastAsia"/>
        </w:rPr>
        <w:t>被傳喚者之法律地位，實質上究為「被告」抑或「證人」或「關係人」，全操諸於檢察機關；又其於第三人</w:t>
      </w:r>
      <w:r w:rsidRPr="00C55EAE">
        <w:rPr>
          <w:rFonts w:hint="eastAsia"/>
          <w:spacing w:val="-30"/>
        </w:rPr>
        <w:t>（</w:t>
      </w:r>
      <w:r w:rsidRPr="00901F1B">
        <w:rPr>
          <w:rFonts w:hint="eastAsia"/>
        </w:rPr>
        <w:t>「證人</w:t>
      </w:r>
      <w:r w:rsidRPr="00C55EAE">
        <w:rPr>
          <w:rFonts w:hint="eastAsia"/>
          <w:spacing w:val="-30"/>
        </w:rPr>
        <w:t>」</w:t>
      </w:r>
      <w:r w:rsidRPr="00901F1B">
        <w:rPr>
          <w:rFonts w:hint="eastAsia"/>
        </w:rPr>
        <w:t>）搜索時，得於搜索前預先開立拘票，以期於出示傳票後，發生拒絕到場之情形時，立即拘提，違反傳喚前置原則，形同逮捕被告之手段；同時將「證人」視有犯罪嫌疑拘提到場後，不受憲法第</w:t>
      </w:r>
      <w:r w:rsidRPr="00901F1B">
        <w:rPr>
          <w:rFonts w:hint="eastAsia"/>
        </w:rPr>
        <w:t>8</w:t>
      </w:r>
      <w:r w:rsidRPr="00901F1B">
        <w:rPr>
          <w:rFonts w:hint="eastAsia"/>
        </w:rPr>
        <w:t>條所定</w:t>
      </w:r>
      <w:r w:rsidRPr="00901F1B">
        <w:rPr>
          <w:rFonts w:hint="eastAsia"/>
        </w:rPr>
        <w:t>24</w:t>
      </w:r>
      <w:r w:rsidRPr="00901F1B">
        <w:rPr>
          <w:rFonts w:hint="eastAsia"/>
        </w:rPr>
        <w:t>小時人身自由保障之限制</w:t>
      </w:r>
      <w:r w:rsidR="0017720A" w:rsidRPr="00901F1B">
        <w:rPr>
          <w:rFonts w:hint="eastAsia"/>
        </w:rPr>
        <w:t>。</w:t>
      </w:r>
      <w:r w:rsidRPr="00901F1B">
        <w:rPr>
          <w:rFonts w:hint="eastAsia"/>
        </w:rPr>
        <w:t>除逸脫刑事訴訟法規範外，顯已違反比例原則與訴訟基本權保障</w:t>
      </w:r>
      <w:r w:rsidRPr="00901F1B">
        <w:t>。</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7F4949" w:rsidRPr="007F4949">
        <w:rPr>
          <w:rFonts w:hint="eastAsia"/>
          <w:sz w:val="4"/>
          <w:lang w:eastAsia="zh-TW"/>
        </w:rPr>
        <w:t xml:space="preserve"> </w:t>
      </w:r>
      <w:r w:rsidRPr="00901F1B">
        <w:rPr>
          <w:rStyle w:val="aff3"/>
        </w:rPr>
        <w:footnoteReference w:id="42"/>
      </w:r>
      <w:r w:rsidRPr="00901F1B">
        <w:t>，監察院</w:t>
      </w:r>
      <w:r w:rsidRPr="00901F1B">
        <w:rPr>
          <w:rFonts w:hint="eastAsia"/>
        </w:rPr>
        <w:t>糾正法務部。</w:t>
      </w:r>
    </w:p>
    <w:p w:rsidR="009B3728" w:rsidRPr="00901F1B" w:rsidRDefault="009B3728" w:rsidP="003E50FF">
      <w:pPr>
        <w:pStyle w:val="afff9"/>
        <w:spacing w:before="252" w:after="252"/>
      </w:pPr>
      <w:r w:rsidRPr="00901F1B">
        <w:lastRenderedPageBreak/>
        <w:t>政府機關改善情形</w:t>
      </w:r>
    </w:p>
    <w:p w:rsidR="00F435C9" w:rsidRPr="00901F1B" w:rsidRDefault="00A6020A" w:rsidP="00CB024B">
      <w:pPr>
        <w:pStyle w:val="15"/>
      </w:pPr>
      <w:r w:rsidRPr="00901F1B">
        <w:t>1</w:t>
      </w:r>
      <w:r w:rsidRPr="00901F1B">
        <w:t>、</w:t>
      </w:r>
      <w:r w:rsidR="00F435C9" w:rsidRPr="00901F1B">
        <w:rPr>
          <w:rFonts w:hint="eastAsia"/>
        </w:rPr>
        <w:t>法務部積極回應本案指出：當「他案」如已發現有特定人可能涉嫌犯罪，或具名告訴、告發調查後認可能涉及特定人有犯罪嫌疑，或經上級檢察首長命令實施偵查，或實施搜索、拘提、聲請羈押、具保等強制處分，即應改分「偵案」辦理；除此之外，才以</w:t>
      </w:r>
      <w:r w:rsidR="00F435C9" w:rsidRPr="00901F1B">
        <w:rPr>
          <w:rFonts w:ascii="新細明體" w:hAnsi="新細明體" w:hint="eastAsia"/>
        </w:rPr>
        <w:t>「簽結」之方法處理</w:t>
      </w:r>
      <w:r w:rsidR="00F435C9" w:rsidRPr="00901F1B">
        <w:rPr>
          <w:rFonts w:hint="eastAsia"/>
        </w:rPr>
        <w:t>。檢察官辦理「他案」於簽結後，應即將法律上之原因通知告訴人、告發人、受調查人及其選任辯護人，不得用</w:t>
      </w:r>
      <w:r w:rsidR="00F435C9" w:rsidRPr="00901F1B">
        <w:rPr>
          <w:rFonts w:ascii="新細明體" w:hAnsi="新細明體" w:hint="eastAsia"/>
        </w:rPr>
        <w:t>「本案簽結」作復。</w:t>
      </w:r>
      <w:r w:rsidR="00F435C9" w:rsidRPr="00901F1B">
        <w:rPr>
          <w:rFonts w:hint="eastAsia"/>
        </w:rPr>
        <w:t>告訴人、告發人如有異議時，檢察官應就其異議部分詳為審酌，以決定是否應再行調查或簽報檢察長後，復知曉告訴人、告發人。</w:t>
      </w:r>
    </w:p>
    <w:p w:rsidR="009B3728" w:rsidRDefault="00F435C9" w:rsidP="00CB024B">
      <w:pPr>
        <w:pStyle w:val="15"/>
        <w:rPr>
          <w:lang w:eastAsia="zh-TW"/>
        </w:rPr>
      </w:pPr>
      <w:r w:rsidRPr="00901F1B">
        <w:rPr>
          <w:rFonts w:hint="eastAsia"/>
        </w:rPr>
        <w:t>2</w:t>
      </w:r>
      <w:r w:rsidRPr="00901F1B">
        <w:rPr>
          <w:rFonts w:hint="eastAsia"/>
        </w:rPr>
        <w:t>、為呼應司改國是會議之決議，落實行政簽結法制化，偵查作為能與時俱進，法務部於</w:t>
      </w:r>
      <w:r w:rsidRPr="00901F1B">
        <w:rPr>
          <w:rFonts w:hint="eastAsia"/>
        </w:rPr>
        <w:t>107</w:t>
      </w:r>
      <w:r w:rsidRPr="00901F1B">
        <w:rPr>
          <w:rFonts w:hint="eastAsia"/>
        </w:rPr>
        <w:t>年</w:t>
      </w:r>
      <w:r w:rsidRPr="00901F1B">
        <w:rPr>
          <w:rFonts w:hint="eastAsia"/>
        </w:rPr>
        <w:t>12</w:t>
      </w:r>
      <w:r w:rsidRPr="00901F1B">
        <w:rPr>
          <w:rFonts w:hint="eastAsia"/>
        </w:rPr>
        <w:t>月、</w:t>
      </w:r>
      <w:r w:rsidRPr="00901F1B">
        <w:rPr>
          <w:rFonts w:hint="eastAsia"/>
        </w:rPr>
        <w:t>108</w:t>
      </w:r>
      <w:r w:rsidRPr="00901F1B">
        <w:rPr>
          <w:rFonts w:hint="eastAsia"/>
        </w:rPr>
        <w:t>年</w:t>
      </w:r>
      <w:r w:rsidRPr="00901F1B">
        <w:rPr>
          <w:rFonts w:hint="eastAsia"/>
        </w:rPr>
        <w:t>1</w:t>
      </w:r>
      <w:r w:rsidRPr="00901F1B">
        <w:rPr>
          <w:rFonts w:hint="eastAsia"/>
        </w:rPr>
        <w:t>月、</w:t>
      </w:r>
      <w:r w:rsidRPr="00901F1B">
        <w:rPr>
          <w:rFonts w:hint="eastAsia"/>
        </w:rPr>
        <w:t>108</w:t>
      </w:r>
      <w:r w:rsidRPr="00901F1B">
        <w:rPr>
          <w:rFonts w:hint="eastAsia"/>
        </w:rPr>
        <w:t>年</w:t>
      </w:r>
      <w:r w:rsidRPr="00901F1B">
        <w:rPr>
          <w:rFonts w:hint="eastAsia"/>
        </w:rPr>
        <w:t>4</w:t>
      </w:r>
      <w:r w:rsidRPr="00901F1B">
        <w:rPr>
          <w:rFonts w:hint="eastAsia"/>
        </w:rPr>
        <w:t>月邀集一、二審檢察機關代表及學者專家，就條文及相關問題進行討論，創設</w:t>
      </w:r>
      <w:r w:rsidRPr="00901F1B">
        <w:rPr>
          <w:rFonts w:ascii="新細明體" w:hAnsi="新細明體" w:hint="eastAsia"/>
        </w:rPr>
        <w:t>「</w:t>
      </w:r>
      <w:r w:rsidRPr="00901F1B">
        <w:rPr>
          <w:rFonts w:hint="eastAsia"/>
        </w:rPr>
        <w:t>中止偵查</w:t>
      </w:r>
      <w:r w:rsidRPr="00901F1B">
        <w:rPr>
          <w:rFonts w:ascii="新細明體" w:hAnsi="新細明體" w:hint="eastAsia"/>
        </w:rPr>
        <w:t>」制度，提出刑</w:t>
      </w:r>
      <w:r w:rsidRPr="00901F1B">
        <w:rPr>
          <w:rFonts w:hint="eastAsia"/>
        </w:rPr>
        <w:t>事訴訟法</w:t>
      </w:r>
      <w:r w:rsidR="00740CE4" w:rsidRPr="00901F1B">
        <w:rPr>
          <w:rFonts w:hint="eastAsia"/>
        </w:rPr>
        <w:t>相關條文修正草案（新增條文</w:t>
      </w:r>
      <w:r w:rsidRPr="00901F1B">
        <w:rPr>
          <w:rFonts w:hint="eastAsia"/>
        </w:rPr>
        <w:t>第</w:t>
      </w:r>
      <w:r w:rsidRPr="00901F1B">
        <w:rPr>
          <w:rFonts w:hint="eastAsia"/>
        </w:rPr>
        <w:t>261</w:t>
      </w:r>
      <w:r w:rsidRPr="00901F1B">
        <w:rPr>
          <w:rFonts w:hint="eastAsia"/>
        </w:rPr>
        <w:t>條之</w:t>
      </w:r>
      <w:r w:rsidRPr="00901F1B">
        <w:rPr>
          <w:rFonts w:hint="eastAsia"/>
        </w:rPr>
        <w:t>1</w:t>
      </w:r>
      <w:r w:rsidR="00740CE4" w:rsidRPr="00C55EAE">
        <w:rPr>
          <w:rFonts w:hint="eastAsia"/>
          <w:spacing w:val="-30"/>
        </w:rPr>
        <w:t>）</w:t>
      </w:r>
      <w:r w:rsidR="00740CE4" w:rsidRPr="00901F1B">
        <w:rPr>
          <w:rFonts w:hint="eastAsia"/>
        </w:rPr>
        <w:t>，將現行檢察官案件</w:t>
      </w:r>
      <w:r w:rsidRPr="00901F1B">
        <w:rPr>
          <w:rFonts w:hint="eastAsia"/>
        </w:rPr>
        <w:t>簽結</w:t>
      </w:r>
      <w:r w:rsidR="00740CE4" w:rsidRPr="00901F1B">
        <w:rPr>
          <w:rFonts w:hint="eastAsia"/>
        </w:rPr>
        <w:t>之事由、案件類型、結案方式、通知作業、內部監督等，在刑事訴訟法中予以明文規定。目前修法建議案業已完成，並已於</w:t>
      </w:r>
      <w:r w:rsidR="00740CE4" w:rsidRPr="00901F1B">
        <w:rPr>
          <w:rFonts w:hint="eastAsia"/>
        </w:rPr>
        <w:t>108</w:t>
      </w:r>
      <w:r w:rsidR="00740CE4" w:rsidRPr="00901F1B">
        <w:rPr>
          <w:rFonts w:hint="eastAsia"/>
        </w:rPr>
        <w:t>年</w:t>
      </w:r>
      <w:r w:rsidR="00740CE4" w:rsidRPr="00901F1B">
        <w:rPr>
          <w:rFonts w:hint="eastAsia"/>
        </w:rPr>
        <w:t>6</w:t>
      </w:r>
      <w:r w:rsidR="00740CE4" w:rsidRPr="00901F1B">
        <w:rPr>
          <w:rFonts w:hint="eastAsia"/>
        </w:rPr>
        <w:t>月函請司法院儘速擬具刑事訴訟法修正草案會銜行政院送請立法院審議。</w:t>
      </w:r>
    </w:p>
    <w:p w:rsidR="000F205D" w:rsidRDefault="000F205D" w:rsidP="003545D1">
      <w:pPr>
        <w:pStyle w:val="1---"/>
        <w:spacing w:afterLines="50" w:after="180"/>
        <w:ind w:firstLine="480"/>
        <w:rPr>
          <w:lang w:eastAsia="zh-TW"/>
        </w:rPr>
      </w:pPr>
    </w:p>
    <w:p w:rsidR="00380D64" w:rsidRDefault="00380D64" w:rsidP="003545D1">
      <w:pPr>
        <w:pStyle w:val="1---"/>
        <w:spacing w:afterLines="50" w:after="180"/>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807"/>
      </w:tblGrid>
      <w:tr w:rsidR="000F205D" w:rsidTr="000F205D">
        <w:tc>
          <w:tcPr>
            <w:tcW w:w="5807" w:type="dxa"/>
            <w:shd w:val="clear" w:color="auto" w:fill="D9D9D9" w:themeFill="background1" w:themeFillShade="D9"/>
          </w:tcPr>
          <w:p w:rsidR="000F205D" w:rsidRDefault="000F205D" w:rsidP="000F205D">
            <w:pPr>
              <w:pStyle w:val="11-"/>
              <w:spacing w:before="72" w:after="108"/>
              <w:rPr>
                <w:lang w:eastAsia="zh-TW"/>
              </w:rPr>
            </w:pPr>
            <w:bookmarkStart w:id="55" w:name="_Toc38638683"/>
            <w:r w:rsidRPr="00901F1B">
              <w:rPr>
                <w:rFonts w:hint="eastAsia"/>
              </w:rPr>
              <w:lastRenderedPageBreak/>
              <w:t>調查站筆錄不實</w:t>
            </w:r>
            <w:r w:rsidRPr="00901F1B">
              <w:rPr>
                <w:rFonts w:hint="eastAsia"/>
                <w:lang w:eastAsia="zh-HK"/>
              </w:rPr>
              <w:t>及</w:t>
            </w:r>
            <w:r w:rsidRPr="00901F1B">
              <w:rPr>
                <w:rFonts w:hint="eastAsia"/>
              </w:rPr>
              <w:t>拘提期間涉侵害人權</w:t>
            </w:r>
            <w:r w:rsidRPr="00901F1B">
              <w:t>案</w:t>
            </w:r>
            <w:bookmarkEnd w:id="55"/>
          </w:p>
        </w:tc>
      </w:tr>
    </w:tbl>
    <w:p w:rsidR="009B3728" w:rsidRPr="00901F1B" w:rsidRDefault="009B3728" w:rsidP="00380D64">
      <w:pPr>
        <w:pStyle w:val="afff9"/>
        <w:spacing w:beforeLines="90" w:before="324" w:afterLines="50" w:after="180"/>
      </w:pPr>
      <w:r w:rsidRPr="00901F1B">
        <w:t>案情簡述</w:t>
      </w:r>
    </w:p>
    <w:p w:rsidR="009B3728" w:rsidRPr="00901F1B" w:rsidRDefault="009B3728" w:rsidP="00EC469F">
      <w:pPr>
        <w:pStyle w:val="1---"/>
        <w:ind w:firstLine="480"/>
      </w:pPr>
      <w:r w:rsidRPr="00901F1B">
        <w:rPr>
          <w:rFonts w:hint="eastAsia"/>
        </w:rPr>
        <w:t>據訴，法務部調查局彰化縣調查站偵辦陳訴人貪污治罪條例案件，隱匿共同被告有利</w:t>
      </w:r>
      <w:r w:rsidR="003322B0" w:rsidRPr="00901F1B">
        <w:rPr>
          <w:rFonts w:hint="eastAsia"/>
        </w:rPr>
        <w:t>陳訴人</w:t>
      </w:r>
      <w:r w:rsidRPr="00901F1B">
        <w:rPr>
          <w:rFonts w:hint="eastAsia"/>
        </w:rPr>
        <w:t>之證述，並製作不實調查筆錄，嗣臺灣彰化地方檢察署檢察官逕依前揭不實筆錄，率予聲請羈押；另該署於拘提陳訴人期間，未考量其罹患糖尿病，反而拒絕其購買麵包之要求，案經監察委員立案調查。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未確認調查筆錄記載之真實性</w:t>
      </w:r>
    </w:p>
    <w:p w:rsidR="009B3728" w:rsidRPr="00901F1B" w:rsidRDefault="009B3728" w:rsidP="00EC469F">
      <w:pPr>
        <w:pStyle w:val="1---"/>
        <w:ind w:firstLine="480"/>
        <w:rPr>
          <w:lang w:eastAsia="zh-TW"/>
        </w:rPr>
      </w:pPr>
      <w:r w:rsidRPr="00901F1B">
        <w:rPr>
          <w:rFonts w:hint="eastAsia"/>
        </w:rPr>
        <w:t>有關陳訴人訴稱，彰化縣調查站偵辦陳訴人貪污治罪條例案件，隱匿共同被告有利</w:t>
      </w:r>
      <w:r w:rsidR="003322B0" w:rsidRPr="00901F1B">
        <w:rPr>
          <w:rFonts w:hint="eastAsia"/>
        </w:rPr>
        <w:t>陳訴人</w:t>
      </w:r>
      <w:r w:rsidRPr="00901F1B">
        <w:rPr>
          <w:rFonts w:hint="eastAsia"/>
        </w:rPr>
        <w:t>之證述，並製作不實調查筆錄，致其遭承辦檢察官依該不實筆錄，率予聲請羈押。經查上開調查筆錄雖未逐一記載個別問題、回答內容，而有未臻詳盡之處，惟並非作為本案檢察官聲請羈押陳訴人之理由，亦非彰化地院裁准羈押之主要理由，尚難認該筆錄記載之瑕疵與陳訴人依法所受之羈押處分間具有因果關係，陳訴人此節所訴容有誤會。惟為確保偵查證據之正確性與完整性，相關調查筆錄及偵訊筆錄之製作，宜力求確實，倘係總結當事人先後之數句陳述內容而予以綜整後記錄者，宜將經綜整後之內容向當事人覆述、詢明，並將詢答過程詳實記錄；檢察官並應參照相關規定，確認調查筆錄記載之任意性與真實性，庶免冤抑。</w:t>
      </w:r>
    </w:p>
    <w:p w:rsidR="009B3728" w:rsidRPr="00901F1B" w:rsidRDefault="004015BD" w:rsidP="003B7BEB">
      <w:pPr>
        <w:pStyle w:val="1--13"/>
        <w:spacing w:before="180" w:after="180"/>
        <w:ind w:left="260" w:hanging="260"/>
      </w:pPr>
      <w:r w:rsidRPr="008E1832">
        <w:rPr>
          <w:rFonts w:hint="eastAsia"/>
        </w:rPr>
        <w:lastRenderedPageBreak/>
        <w:t>˙</w:t>
      </w:r>
      <w:r w:rsidR="009B3728" w:rsidRPr="00901F1B">
        <w:rPr>
          <w:rFonts w:hint="eastAsia"/>
        </w:rPr>
        <w:t>於不違反偵查目的之範圍內顧及搜索對象及相關人員之生理需求</w:t>
      </w:r>
    </w:p>
    <w:p w:rsidR="009B3728" w:rsidRPr="00901F1B" w:rsidRDefault="009B3728" w:rsidP="00EC469F">
      <w:pPr>
        <w:pStyle w:val="1---"/>
        <w:ind w:firstLine="480"/>
      </w:pPr>
      <w:r w:rsidRPr="00901F1B">
        <w:rPr>
          <w:rFonts w:hint="eastAsia"/>
        </w:rPr>
        <w:t>本案檢調人員及陳訴人等，因搜索、扣押之實施，均過午未進食，惟彰化地檢署檢察官於返程途中逕自食用自備之餐點，卻未妥慎注意在場同行人員之用餐需求，致罹有糖尿病之陳訴人因未能按時進食而無法維持血糖之穩定。法務部宜以本案例為鑑，加強督導所屬檢察機關，辨明權責，於搜索現場掌握全盤狀況，以作為指揮命令之依據，對於因配合搜索處分而自由受有一定限制之相關人員，應於不違反偵查目的之範圍內同理對待其生理需求。另得由法務部詳予研酌有無於相關法規中增訂條文規範，以補足強化偵查中人權維護之必要，以達成偵查目的之前提下，兼顧落實人權保障。</w:t>
      </w:r>
    </w:p>
    <w:p w:rsidR="009B3728" w:rsidRPr="00901F1B" w:rsidRDefault="00636A29" w:rsidP="00636A29">
      <w:pPr>
        <w:pStyle w:val="1--13"/>
        <w:spacing w:before="180" w:after="180"/>
        <w:ind w:left="260" w:hanging="260"/>
      </w:pPr>
      <w:r w:rsidRPr="008E1832">
        <w:rPr>
          <w:rFonts w:hint="eastAsia"/>
        </w:rPr>
        <w:t>˙</w:t>
      </w:r>
      <w:r w:rsidR="009B3728" w:rsidRPr="00901F1B">
        <w:rPr>
          <w:rFonts w:hint="eastAsia"/>
        </w:rPr>
        <w:t>通盤強化矯正機關戒護人員用藥常識等相關教育訓練</w:t>
      </w:r>
    </w:p>
    <w:p w:rsidR="009B3728" w:rsidRPr="00901F1B" w:rsidRDefault="009B3728" w:rsidP="00EC469F">
      <w:pPr>
        <w:pStyle w:val="1---"/>
        <w:ind w:firstLine="480"/>
      </w:pPr>
      <w:r w:rsidRPr="00901F1B">
        <w:rPr>
          <w:rFonts w:hint="eastAsia"/>
        </w:rPr>
        <w:t>有關陳訴人訴稱彰化看守所於其受羈押處分期間，沒收其自備之藥物，未准予服用一節，</w:t>
      </w:r>
      <w:r w:rsidR="004F4A73" w:rsidRPr="00901F1B">
        <w:rPr>
          <w:rFonts w:hint="eastAsia"/>
        </w:rPr>
        <w:t>經</w:t>
      </w:r>
      <w:r w:rsidRPr="00901F1B">
        <w:rPr>
          <w:rFonts w:hint="eastAsia"/>
        </w:rPr>
        <w:t>查證該所提出陳訴人入所時之紀錄資料，陳訴人於</w:t>
      </w:r>
      <w:r w:rsidRPr="00901F1B">
        <w:rPr>
          <w:rFonts w:hint="eastAsia"/>
        </w:rPr>
        <w:t>102</w:t>
      </w:r>
      <w:r w:rsidRPr="00901F1B">
        <w:rPr>
          <w:rFonts w:hint="eastAsia"/>
        </w:rPr>
        <w:t>年</w:t>
      </w:r>
      <w:r w:rsidRPr="00901F1B">
        <w:rPr>
          <w:rFonts w:hint="eastAsia"/>
        </w:rPr>
        <w:t>1</w:t>
      </w:r>
      <w:r w:rsidRPr="00901F1B">
        <w:rPr>
          <w:rFonts w:hint="eastAsia"/>
        </w:rPr>
        <w:t>月</w:t>
      </w:r>
      <w:r w:rsidRPr="00901F1B">
        <w:rPr>
          <w:rFonts w:hint="eastAsia"/>
        </w:rPr>
        <w:t>12</w:t>
      </w:r>
      <w:r w:rsidRPr="00901F1B">
        <w:rPr>
          <w:rFonts w:hint="eastAsia"/>
        </w:rPr>
        <w:t>日攜帶糖尿病藥品入所，同年月</w:t>
      </w:r>
      <w:r w:rsidRPr="00901F1B">
        <w:rPr>
          <w:rFonts w:hint="eastAsia"/>
        </w:rPr>
        <w:t>14</w:t>
      </w:r>
      <w:r w:rsidRPr="00901F1B">
        <w:rPr>
          <w:rFonts w:hint="eastAsia"/>
        </w:rPr>
        <w:t>日首次於所內看診並開立處方，該所時任主管人員於監察院詢問時並陳明，於看診前均按時讓陳訴人服用其自備之藥物，與相關規範尚無不合，未有事證顯示該所之處置有疏失。惟為尊重收容人之就醫權利，避免其罹病或既有之身體疾患加劇，矯正署宜通盤強化矯正機關戒護人員用藥常識等相關教育訓練，對於收容人提出之醫藥需求應予重視。</w:t>
      </w:r>
    </w:p>
    <w:p w:rsidR="009B3728" w:rsidRPr="00901F1B" w:rsidRDefault="009B3728" w:rsidP="00EC469F">
      <w:pPr>
        <w:pStyle w:val="1---"/>
        <w:ind w:firstLine="480"/>
      </w:pPr>
      <w:r w:rsidRPr="00901F1B">
        <w:lastRenderedPageBreak/>
        <w:t>依據本案調查意見</w:t>
      </w:r>
      <w:r w:rsidR="007F4949" w:rsidRPr="007F4949">
        <w:rPr>
          <w:rFonts w:hint="eastAsia"/>
          <w:sz w:val="4"/>
          <w:lang w:eastAsia="zh-TW"/>
        </w:rPr>
        <w:t xml:space="preserve"> </w:t>
      </w:r>
      <w:r w:rsidRPr="00901F1B">
        <w:rPr>
          <w:rStyle w:val="aff3"/>
        </w:rPr>
        <w:footnoteReference w:id="43"/>
      </w:r>
      <w:r w:rsidRPr="00901F1B">
        <w:t>，監察院</w:t>
      </w:r>
      <w:r w:rsidRPr="00901F1B">
        <w:rPr>
          <w:rFonts w:hint="eastAsia"/>
        </w:rPr>
        <w:t>函請法務部分別轉飭該部調查局參處及所屬檢察機關檢討改進見復；另請法務部促請所屬矯正機關參處見復。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法務部調查局已通函局外勤處站遵照辦理，並重申該局犯罪調查作業手冊有關詢問及調查筆錄製作辦案規定；另本案爭議點列入調查局廉政專精講習報告案例，要求同仁精進詢問技能及恪遵筆錄製作應行注意事項。</w:t>
      </w:r>
    </w:p>
    <w:p w:rsidR="009B3728" w:rsidRPr="00901F1B" w:rsidRDefault="009B3728" w:rsidP="00CB024B">
      <w:pPr>
        <w:pStyle w:val="15"/>
      </w:pPr>
      <w:r w:rsidRPr="00901F1B">
        <w:rPr>
          <w:rFonts w:hint="eastAsia"/>
        </w:rPr>
        <w:t>2</w:t>
      </w:r>
      <w:r w:rsidRPr="00901F1B">
        <w:rPr>
          <w:rFonts w:hint="eastAsia"/>
        </w:rPr>
        <w:t>、該部將促請高檢署督促所屬檢察機關，落實關於筆錄應將受訊問人先後不同或相反意旨之供述內容詳予記載之相關作為，並持續於各種會議場合及在職訓練課程中予以宣導，以防免類此案件再次發生。</w:t>
      </w:r>
    </w:p>
    <w:p w:rsidR="009B3728" w:rsidRPr="00901F1B" w:rsidRDefault="009B3728" w:rsidP="00CB024B">
      <w:pPr>
        <w:pStyle w:val="15"/>
      </w:pPr>
      <w:r w:rsidRPr="00901F1B">
        <w:rPr>
          <w:rFonts w:hint="eastAsia"/>
        </w:rPr>
        <w:t>3</w:t>
      </w:r>
      <w:r w:rsidRPr="00901F1B">
        <w:rPr>
          <w:rFonts w:hint="eastAsia"/>
        </w:rPr>
        <w:t>、針對本案，擬由承辦檢察官之監督長官（檢察長）發命令促其注意。</w:t>
      </w:r>
    </w:p>
    <w:p w:rsidR="009B3728" w:rsidRPr="00901F1B" w:rsidRDefault="009B3728" w:rsidP="00CB024B">
      <w:pPr>
        <w:pStyle w:val="15"/>
      </w:pPr>
      <w:r w:rsidRPr="00901F1B">
        <w:rPr>
          <w:rFonts w:hint="eastAsia"/>
        </w:rPr>
        <w:t>4</w:t>
      </w:r>
      <w:r w:rsidRPr="00901F1B">
        <w:rPr>
          <w:rFonts w:hint="eastAsia"/>
        </w:rPr>
        <w:t>、該部於日後辦理教育訓練時，亦將就搜索扣押程序之相關法規、執行過程應注意事項予以宣導，以防免類此案件再次發生。</w:t>
      </w:r>
    </w:p>
    <w:p w:rsidR="00636A29" w:rsidRDefault="009B3728" w:rsidP="00CB024B">
      <w:pPr>
        <w:pStyle w:val="15"/>
        <w:rPr>
          <w:lang w:eastAsia="zh-TW"/>
        </w:rPr>
      </w:pPr>
      <w:r w:rsidRPr="00901F1B">
        <w:rPr>
          <w:rFonts w:hint="eastAsia"/>
        </w:rPr>
        <w:t>5</w:t>
      </w:r>
      <w:r w:rsidRPr="00901F1B">
        <w:rPr>
          <w:rFonts w:hint="eastAsia"/>
        </w:rPr>
        <w:t>、該部矯正署及所屬各矯正機關爾後辦理新進或在職戒護人員之訓練或常年教育時，將納入用藥常識，以維護收容人健康權。</w:t>
      </w:r>
    </w:p>
    <w:p w:rsidR="00636A29" w:rsidRDefault="00636A29" w:rsidP="00636A2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76"/>
      </w:tblGrid>
      <w:tr w:rsidR="00636A29" w:rsidTr="00636A29">
        <w:tc>
          <w:tcPr>
            <w:tcW w:w="4276" w:type="dxa"/>
            <w:shd w:val="clear" w:color="auto" w:fill="D9D9D9" w:themeFill="background1" w:themeFillShade="D9"/>
          </w:tcPr>
          <w:p w:rsidR="00636A29" w:rsidRDefault="00636A29" w:rsidP="00636A29">
            <w:pPr>
              <w:pStyle w:val="11-"/>
              <w:spacing w:before="72" w:after="108"/>
              <w:rPr>
                <w:lang w:eastAsia="zh-TW"/>
              </w:rPr>
            </w:pPr>
            <w:bookmarkStart w:id="56" w:name="_Toc38638684"/>
            <w:r w:rsidRPr="00901F1B">
              <w:rPr>
                <w:rFonts w:hint="eastAsia"/>
              </w:rPr>
              <w:lastRenderedPageBreak/>
              <w:t>前手球國手</w:t>
            </w:r>
            <w:r w:rsidRPr="00901F1B">
              <w:rPr>
                <w:rFonts w:hint="eastAsia"/>
                <w:lang w:eastAsia="zh-HK"/>
              </w:rPr>
              <w:t>被判決</w:t>
            </w:r>
            <w:r w:rsidRPr="00901F1B">
              <w:rPr>
                <w:rFonts w:hint="eastAsia"/>
              </w:rPr>
              <w:t>裝盲詐保</w:t>
            </w:r>
            <w:r w:rsidRPr="00901F1B">
              <w:t>案</w:t>
            </w:r>
            <w:bookmarkEnd w:id="56"/>
          </w:p>
        </w:tc>
      </w:tr>
    </w:tbl>
    <w:p w:rsidR="00636A29" w:rsidRPr="00AC77DF" w:rsidRDefault="00636A29" w:rsidP="00636A29">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3D518A">
        <w:tc>
          <w:tcPr>
            <w:tcW w:w="6634" w:type="dxa"/>
          </w:tcPr>
          <w:p w:rsidR="009B3728" w:rsidRPr="00901F1B" w:rsidRDefault="009B3728" w:rsidP="003D518A">
            <w:pPr>
              <w:pStyle w:val="2--"/>
              <w:rPr>
                <w:b/>
              </w:rPr>
            </w:pPr>
            <w:r w:rsidRPr="00901F1B">
              <w:rPr>
                <w:b/>
              </w:rPr>
              <w:t>相關國際人權公約：</w:t>
            </w:r>
            <w:hyperlink r:id="rId36" w:history="1">
              <w:r w:rsidRPr="00901F1B">
                <w:rPr>
                  <w:rFonts w:hint="eastAsia"/>
                </w:rPr>
                <w:t>公民與政治權利國際公約</w:t>
              </w:r>
            </w:hyperlink>
            <w:r w:rsidRPr="00901F1B">
              <w:t>第</w:t>
            </w:r>
            <w:r w:rsidRPr="00901F1B">
              <w:rPr>
                <w:rFonts w:hint="eastAsia"/>
              </w:rPr>
              <w:t>14</w:t>
            </w:r>
            <w:r w:rsidRPr="00901F1B">
              <w:t>條；</w:t>
            </w:r>
            <w:hyperlink r:id="rId37" w:history="1">
              <w:r w:rsidRPr="00901F1B">
                <w:rPr>
                  <w:rFonts w:hint="eastAsia"/>
                </w:rPr>
                <w:t>身心障礙者權利國際公約</w:t>
              </w:r>
            </w:hyperlink>
            <w:r w:rsidRPr="00901F1B">
              <w:t>第</w:t>
            </w:r>
            <w:r w:rsidRPr="00901F1B">
              <w:rPr>
                <w:rFonts w:hint="eastAsia"/>
              </w:rPr>
              <w:t>13</w:t>
            </w:r>
            <w:r w:rsidRPr="00901F1B">
              <w:t>條。</w:t>
            </w:r>
          </w:p>
        </w:tc>
      </w:tr>
    </w:tbl>
    <w:p w:rsidR="009B3728" w:rsidRPr="00901F1B" w:rsidRDefault="009B3728" w:rsidP="00380D64">
      <w:pPr>
        <w:pStyle w:val="afff9"/>
        <w:spacing w:beforeLines="80" w:before="288" w:afterLines="50" w:after="180"/>
      </w:pPr>
      <w:r w:rsidRPr="00901F1B">
        <w:t>案情簡述</w:t>
      </w:r>
    </w:p>
    <w:p w:rsidR="009B3728" w:rsidRPr="00901F1B" w:rsidRDefault="009B3728" w:rsidP="00EC469F">
      <w:pPr>
        <w:pStyle w:val="1---"/>
        <w:ind w:firstLine="480"/>
      </w:pPr>
      <w:r w:rsidRPr="00901F1B">
        <w:rPr>
          <w:rFonts w:hint="eastAsia"/>
        </w:rPr>
        <w:t>據訴，前手球國手陳○○因</w:t>
      </w:r>
      <w:r w:rsidRPr="00901F1B">
        <w:rPr>
          <w:rFonts w:hint="eastAsia"/>
        </w:rPr>
        <w:t>98</w:t>
      </w:r>
      <w:r w:rsidRPr="00901F1B">
        <w:rPr>
          <w:rFonts w:hint="eastAsia"/>
        </w:rPr>
        <w:t>年</w:t>
      </w:r>
      <w:r w:rsidRPr="00901F1B">
        <w:rPr>
          <w:rFonts w:hint="eastAsia"/>
        </w:rPr>
        <w:t>11</w:t>
      </w:r>
      <w:r w:rsidRPr="00901F1B">
        <w:rPr>
          <w:rFonts w:hint="eastAsia"/>
        </w:rPr>
        <w:t>月</w:t>
      </w:r>
      <w:r w:rsidRPr="00901F1B">
        <w:rPr>
          <w:rFonts w:hint="eastAsia"/>
        </w:rPr>
        <w:t>24</w:t>
      </w:r>
      <w:r w:rsidRPr="00901F1B">
        <w:rPr>
          <w:rFonts w:hint="eastAsia"/>
        </w:rPr>
        <w:t>日之車禍，使其腦部枕葉血液灌流減少或腦皮質損傷，導致其視覺障礙（腦性視障</w:t>
      </w:r>
      <w:r w:rsidRPr="00C55EAE">
        <w:rPr>
          <w:rFonts w:hint="eastAsia"/>
          <w:spacing w:val="-30"/>
        </w:rPr>
        <w:t>）</w:t>
      </w:r>
      <w:r w:rsidRPr="00901F1B">
        <w:rPr>
          <w:rFonts w:hint="eastAsia"/>
        </w:rPr>
        <w:t>，經系爭判決確認在案，並與歷來醫療院所檢驗結果一致</w:t>
      </w:r>
      <w:r w:rsidRPr="00901F1B">
        <w:t>。</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14</w:t>
      </w:r>
      <w:r w:rsidRPr="00901F1B">
        <w:rPr>
          <w:rFonts w:hint="eastAsia"/>
        </w:rPr>
        <w:t>日遭臺灣高等法院高雄分院</w:t>
      </w:r>
      <w:r w:rsidRPr="00901F1B">
        <w:rPr>
          <w:rFonts w:hint="eastAsia"/>
        </w:rPr>
        <w:t>103</w:t>
      </w:r>
      <w:r w:rsidRPr="00901F1B">
        <w:rPr>
          <w:rFonts w:hint="eastAsia"/>
        </w:rPr>
        <w:t>年度上易字第</w:t>
      </w:r>
      <w:r w:rsidRPr="00901F1B">
        <w:rPr>
          <w:rFonts w:hint="eastAsia"/>
        </w:rPr>
        <w:t>574</w:t>
      </w:r>
      <w:r w:rsidRPr="00901F1B">
        <w:rPr>
          <w:rFonts w:hint="eastAsia"/>
        </w:rPr>
        <w:t>號刑事判決，卻認定前手球國手陳○○裝盲詐保，判處有期徒刑</w:t>
      </w:r>
      <w:r w:rsidRPr="00901F1B">
        <w:rPr>
          <w:rFonts w:hint="eastAsia"/>
        </w:rPr>
        <w:t>1</w:t>
      </w:r>
      <w:r w:rsidRPr="00901F1B">
        <w:rPr>
          <w:rFonts w:hint="eastAsia"/>
        </w:rPr>
        <w:t>年</w:t>
      </w:r>
      <w:r w:rsidRPr="00901F1B">
        <w:rPr>
          <w:rFonts w:hint="eastAsia"/>
        </w:rPr>
        <w:t>2</w:t>
      </w:r>
      <w:r w:rsidRPr="00901F1B">
        <w:rPr>
          <w:rFonts w:hint="eastAsia"/>
        </w:rPr>
        <w:t>個月定讞。陳○○是視覺皮質損傷（</w:t>
      </w:r>
      <w:r w:rsidRPr="00901F1B">
        <w:rPr>
          <w:rFonts w:hint="eastAsia"/>
        </w:rPr>
        <w:t>CVI</w:t>
      </w:r>
      <w:r w:rsidRPr="00901F1B">
        <w:rPr>
          <w:rFonts w:hint="eastAsia"/>
        </w:rPr>
        <w:t>）的患者，有剩餘的光覺及色塊覺，仍可以靠過去的視覺經驗完成許多行為，但是法官不採學者專家的鑑定及評估意見，認定重度視覺障礙者不可能做到如丟飛盤等動作，是對視覺障礙者有偏見的判決。此案所訴，陳○○為視覺皮質損傷（</w:t>
      </w:r>
      <w:r w:rsidRPr="00901F1B">
        <w:rPr>
          <w:rFonts w:hint="eastAsia"/>
        </w:rPr>
        <w:t>CVI</w:t>
      </w:r>
      <w:r w:rsidRPr="00901F1B">
        <w:rPr>
          <w:rFonts w:hint="eastAsia"/>
        </w:rPr>
        <w:t>）患者，仍可靠殘餘視力活動是否為真？有無冤錯的可能？</w:t>
      </w:r>
      <w:r w:rsidRPr="00901F1B">
        <w:rPr>
          <w:rFonts w:hint="eastAsia"/>
          <w:lang w:eastAsia="zh-TW"/>
        </w:rPr>
        <w:t>監察委員認</w:t>
      </w:r>
      <w:r w:rsidRPr="00901F1B">
        <w:rPr>
          <w:rFonts w:hint="eastAsia"/>
        </w:rPr>
        <w:t>有瞭解之必要而立案調查。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彰基醫院與其他醫療院所檢驗結果不一致</w:t>
      </w:r>
    </w:p>
    <w:p w:rsidR="009B3728" w:rsidRPr="00901F1B" w:rsidRDefault="009B3728" w:rsidP="00EC469F">
      <w:pPr>
        <w:pStyle w:val="1---"/>
        <w:ind w:firstLine="480"/>
        <w:rPr>
          <w:lang w:eastAsia="zh-TW"/>
        </w:rPr>
      </w:pPr>
      <w:r w:rsidRPr="00901F1B">
        <w:rPr>
          <w:rFonts w:hint="eastAsia"/>
        </w:rPr>
        <w:t>據中華民國眼科醫學會</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31</w:t>
      </w:r>
      <w:r w:rsidRPr="00901F1B">
        <w:rPr>
          <w:rFonts w:hint="eastAsia"/>
        </w:rPr>
        <w:t>日中眼台（</w:t>
      </w:r>
      <w:r w:rsidRPr="00901F1B">
        <w:rPr>
          <w:rFonts w:hint="eastAsia"/>
        </w:rPr>
        <w:t>107</w:t>
      </w:r>
      <w:r w:rsidRPr="00901F1B">
        <w:rPr>
          <w:rFonts w:hint="eastAsia"/>
        </w:rPr>
        <w:t>）字第</w:t>
      </w:r>
      <w:r w:rsidRPr="00901F1B">
        <w:rPr>
          <w:rFonts w:hint="eastAsia"/>
        </w:rPr>
        <w:t>076</w:t>
      </w:r>
      <w:r w:rsidRPr="00901F1B">
        <w:rPr>
          <w:rFonts w:hint="eastAsia"/>
        </w:rPr>
        <w:t>號函，腦性視障須多科別醫師共同評估，且必須有腦部</w:t>
      </w:r>
      <w:r w:rsidRPr="00901F1B">
        <w:rPr>
          <w:rFonts w:hint="eastAsia"/>
        </w:rPr>
        <w:lastRenderedPageBreak/>
        <w:t>影像檢查，另據衛福部查復與文獻指出，此種病症通常需搭配先進醫療技術與儀器方能確認。陳○○之視覺障礙並非眼球器質性受損，係視神經與大腦枕葉損傷，業經系爭判決確認在案。然查，系爭判決所採事證多半僅有眼科醫師判定，且診斷與檢測方式係器質性、結構性受損之檢測方式，與中華民國眼科醫學會</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31</w:t>
      </w:r>
      <w:r w:rsidRPr="00901F1B">
        <w:rPr>
          <w:rFonts w:hint="eastAsia"/>
        </w:rPr>
        <w:t>日中眼台（</w:t>
      </w:r>
      <w:r w:rsidRPr="00901F1B">
        <w:rPr>
          <w:rFonts w:hint="eastAsia"/>
        </w:rPr>
        <w:t>107</w:t>
      </w:r>
      <w:r w:rsidRPr="00901F1B">
        <w:rPr>
          <w:rFonts w:hint="eastAsia"/>
        </w:rPr>
        <w:t>）字第</w:t>
      </w:r>
      <w:r w:rsidRPr="00901F1B">
        <w:rPr>
          <w:rFonts w:hint="eastAsia"/>
        </w:rPr>
        <w:t>076</w:t>
      </w:r>
      <w:r w:rsidRPr="00901F1B">
        <w:rPr>
          <w:rFonts w:hint="eastAsia"/>
        </w:rPr>
        <w:t>號函不符。又陳○○歷來相關診斷與檢測結果，與衛福部、中華民國眼科醫學會查復視覺皮質損傷之檢測結果一致，彰基醫院</w:t>
      </w:r>
      <w:r w:rsidRPr="00901F1B">
        <w:rPr>
          <w:rFonts w:hint="eastAsia"/>
        </w:rPr>
        <w:t>105</w:t>
      </w:r>
      <w:r w:rsidRPr="00901F1B">
        <w:rPr>
          <w:rFonts w:hint="eastAsia"/>
        </w:rPr>
        <w:t>年</w:t>
      </w:r>
      <w:r w:rsidRPr="00901F1B">
        <w:rPr>
          <w:rFonts w:hint="eastAsia"/>
        </w:rPr>
        <w:t>5</w:t>
      </w:r>
      <w:r w:rsidRPr="00901F1B">
        <w:rPr>
          <w:rFonts w:hint="eastAsia"/>
        </w:rPr>
        <w:t>月</w:t>
      </w:r>
      <w:r w:rsidRPr="00901F1B">
        <w:rPr>
          <w:rFonts w:hint="eastAsia"/>
        </w:rPr>
        <w:t>8</w:t>
      </w:r>
      <w:r w:rsidRPr="00901F1B">
        <w:rPr>
          <w:rFonts w:hint="eastAsia"/>
        </w:rPr>
        <w:t>日函則與之不符，併此敘明</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具再審事由</w:t>
      </w:r>
    </w:p>
    <w:p w:rsidR="009B3728" w:rsidRPr="00901F1B" w:rsidRDefault="009B3728" w:rsidP="00EC469F">
      <w:pPr>
        <w:pStyle w:val="1---"/>
        <w:ind w:firstLine="480"/>
        <w:rPr>
          <w:lang w:eastAsia="zh-TW"/>
        </w:rPr>
      </w:pPr>
      <w:r w:rsidRPr="00901F1B">
        <w:rPr>
          <w:rFonts w:hint="eastAsia"/>
        </w:rPr>
        <w:t>據監察院委請臺北榮民總醫院林伯剛（眼科部主治醫師）、王署君（神經醫學中心主任</w:t>
      </w:r>
      <w:r w:rsidRPr="00C55EAE">
        <w:rPr>
          <w:rFonts w:hint="eastAsia"/>
          <w:spacing w:val="-30"/>
        </w:rPr>
        <w:t>）</w:t>
      </w:r>
      <w:r w:rsidRPr="00901F1B">
        <w:rPr>
          <w:rFonts w:hint="eastAsia"/>
        </w:rPr>
        <w:t>、謝仁俊（醫學研究部主治醫師）及國立中央大學認知神經科學研究所洪蘭教授組成之專業團隊，對陳○○之視覺狀況進行鑑定，鑑定結果顯示其罹患功能性視盲，另參照衛福部查復，前開鑑定所採用之檢測方式很難造假，即陳○○對視覺刺激之反應，並無造假或施用詐術情事，前開鑑定結果核屬足以推翻原確定判決所認事實之新證據，具刑事訴訟法第</w:t>
      </w:r>
      <w:r w:rsidRPr="00901F1B">
        <w:rPr>
          <w:rFonts w:hint="eastAsia"/>
        </w:rPr>
        <w:t>420</w:t>
      </w:r>
      <w:r w:rsidRPr="00901F1B">
        <w:rPr>
          <w:rFonts w:hint="eastAsia"/>
        </w:rPr>
        <w:t>條第</w:t>
      </w:r>
      <w:r w:rsidRPr="00901F1B">
        <w:rPr>
          <w:rFonts w:hint="eastAsia"/>
        </w:rPr>
        <w:t>1</w:t>
      </w:r>
      <w:r w:rsidRPr="00901F1B">
        <w:rPr>
          <w:rFonts w:hint="eastAsia"/>
        </w:rPr>
        <w:t>項第</w:t>
      </w:r>
      <w:r w:rsidRPr="00901F1B">
        <w:rPr>
          <w:rFonts w:hint="eastAsia"/>
        </w:rPr>
        <w:t>6</w:t>
      </w:r>
      <w:r w:rsidRPr="00901F1B">
        <w:rPr>
          <w:rFonts w:hint="eastAsia"/>
        </w:rPr>
        <w:t>款之再審事由</w:t>
      </w:r>
      <w:r w:rsidRPr="00901F1B">
        <w:rPr>
          <w:rFonts w:hint="eastAsia"/>
          <w:lang w:eastAsia="zh-TW"/>
        </w:rPr>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判決以無科學、醫學論據之鑑定報告為基礎</w:t>
      </w:r>
    </w:p>
    <w:p w:rsidR="009B3728" w:rsidRPr="00901F1B" w:rsidRDefault="009B3728" w:rsidP="00EC469F">
      <w:pPr>
        <w:pStyle w:val="1---"/>
        <w:ind w:firstLine="480"/>
        <w:rPr>
          <w:lang w:eastAsia="zh-TW"/>
        </w:rPr>
      </w:pPr>
      <w:r w:rsidRPr="00901F1B">
        <w:rPr>
          <w:rFonts w:hint="eastAsia"/>
        </w:rPr>
        <w:t>據中華民國眼科醫學會及衛福部查復，視力功能與功能性視力係屬二事，日常生活或熟悉環境作息不需極佳視力，透過剩餘視力及其他感知力亦可在無輔具或無他人協助下完成，然系爭判決以陳○○諸多日常生活表現，逕認定其視力功能在萬</w:t>
      </w:r>
      <w:r w:rsidRPr="00901F1B">
        <w:rPr>
          <w:rFonts w:hint="eastAsia"/>
        </w:rPr>
        <w:lastRenderedPageBreak/>
        <w:t>國視力表</w:t>
      </w:r>
      <w:r w:rsidRPr="00901F1B">
        <w:rPr>
          <w:rFonts w:hint="eastAsia"/>
        </w:rPr>
        <w:t>0.01</w:t>
      </w:r>
      <w:r w:rsidRPr="00901F1B">
        <w:rPr>
          <w:rFonts w:hint="eastAsia"/>
        </w:rPr>
        <w:t>以上，非但無科學</w:t>
      </w:r>
      <w:r w:rsidR="003D09E6" w:rsidRPr="00901F1B">
        <w:rPr>
          <w:rFonts w:hint="eastAsia"/>
        </w:rPr>
        <w:t>，且無</w:t>
      </w:r>
      <w:r w:rsidRPr="00901F1B">
        <w:rPr>
          <w:rFonts w:hint="eastAsia"/>
        </w:rPr>
        <w:t>醫學論據或鑑定報告為基礎</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重要證據漏未審酌</w:t>
      </w:r>
    </w:p>
    <w:p w:rsidR="009B3728" w:rsidRPr="00901F1B" w:rsidRDefault="009B3728" w:rsidP="00EC469F">
      <w:pPr>
        <w:pStyle w:val="1---"/>
        <w:ind w:firstLine="480"/>
      </w:pPr>
      <w:r w:rsidRPr="00901F1B">
        <w:rPr>
          <w:rFonts w:hint="eastAsia"/>
        </w:rPr>
        <w:t>系爭判決逕以陳○○諸多日常生活表現，認定其視力功能在萬國視力表</w:t>
      </w:r>
      <w:r w:rsidRPr="00901F1B">
        <w:rPr>
          <w:rFonts w:hint="eastAsia"/>
        </w:rPr>
        <w:t>0.01</w:t>
      </w:r>
      <w:r w:rsidRPr="00901F1B">
        <w:rPr>
          <w:rFonts w:hint="eastAsia"/>
        </w:rPr>
        <w:t>以上，將行為表現與醫學上視力值等視，具違反論理、經驗法則之違誤。此外，系爭判決漏未斟酌盲視（</w:t>
      </w:r>
      <w:r w:rsidRPr="00901F1B">
        <w:rPr>
          <w:rFonts w:hint="eastAsia"/>
        </w:rPr>
        <w:t>Blindsight</w:t>
      </w:r>
      <w:r w:rsidRPr="00901F1B">
        <w:rPr>
          <w:rFonts w:hint="eastAsia"/>
        </w:rPr>
        <w:t>）相關事證對陳○○成立詐欺罪之影響，核屬足生影響於判決之重要證據漏未審酌而具再審事由。</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違反正當法律程序</w:t>
      </w:r>
    </w:p>
    <w:p w:rsidR="009B3728" w:rsidRPr="00901F1B" w:rsidRDefault="009B3728" w:rsidP="00EC469F">
      <w:pPr>
        <w:pStyle w:val="1---"/>
        <w:ind w:firstLine="480"/>
      </w:pPr>
      <w:r w:rsidRPr="00901F1B">
        <w:rPr>
          <w:rFonts w:hint="eastAsia"/>
        </w:rPr>
        <w:t>本案合議庭認為彰基醫院陳醫師為重要證人，有詢問之必要，惟陳醫師未經合議庭傳喚，其亦未表示不能配合審判期日到庭作證，顯無「預料證人不能於審判期日到場」之客觀事實存在，詎合議庭逕行函知將於</w:t>
      </w:r>
      <w:r w:rsidRPr="00901F1B">
        <w:rPr>
          <w:rFonts w:hint="eastAsia"/>
        </w:rPr>
        <w:t>105</w:t>
      </w:r>
      <w:r w:rsidRPr="00901F1B">
        <w:rPr>
          <w:rFonts w:hint="eastAsia"/>
        </w:rPr>
        <w:t>年</w:t>
      </w:r>
      <w:r w:rsidRPr="00901F1B">
        <w:rPr>
          <w:rFonts w:hint="eastAsia"/>
        </w:rPr>
        <w:t>2</w:t>
      </w:r>
      <w:r w:rsidRPr="00901F1B">
        <w:rPr>
          <w:rFonts w:hint="eastAsia"/>
        </w:rPr>
        <w:t>月</w:t>
      </w:r>
      <w:r w:rsidRPr="00901F1B">
        <w:rPr>
          <w:rFonts w:hint="eastAsia"/>
        </w:rPr>
        <w:t>2</w:t>
      </w:r>
      <w:r w:rsidRPr="00901F1B">
        <w:rPr>
          <w:rFonts w:hint="eastAsia"/>
        </w:rPr>
        <w:t>日赴彰基醫院詢問陳醫師，該函雖副知陳○○及其辯護人，惟仍屬剝奪陳○○受憲法、刑事訴訟法保障之詰問權。行使詰問權為被告重要之訴訟防禦權利，且係落實當事人對等原則之重要程序，合議庭上開作法核與直接、集中審理之訴訟程序本旨相悖，違反正當法律程序之判決違背法令。</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6C7E2D" w:rsidRPr="006C7E2D">
        <w:rPr>
          <w:rFonts w:hint="eastAsia"/>
          <w:sz w:val="4"/>
          <w:lang w:eastAsia="zh-TW"/>
        </w:rPr>
        <w:t xml:space="preserve"> </w:t>
      </w:r>
      <w:r w:rsidRPr="00901F1B">
        <w:rPr>
          <w:rStyle w:val="aff3"/>
        </w:rPr>
        <w:footnoteReference w:id="44"/>
      </w:r>
      <w:r w:rsidRPr="00901F1B">
        <w:t>，監察院</w:t>
      </w:r>
      <w:r w:rsidRPr="00901F1B">
        <w:rPr>
          <w:rFonts w:hint="eastAsia"/>
        </w:rPr>
        <w:t>函請法務部轉請所屬研議提起再審；另請法務部轉請最高法院檢察署檢察總長研議提起非常上訴。</w:t>
      </w:r>
    </w:p>
    <w:p w:rsidR="009B3728" w:rsidRPr="00901F1B" w:rsidRDefault="009B3728" w:rsidP="003E50FF">
      <w:pPr>
        <w:pStyle w:val="afff9"/>
        <w:spacing w:before="252" w:after="252"/>
      </w:pPr>
      <w:r w:rsidRPr="00901F1B">
        <w:lastRenderedPageBreak/>
        <w:t>政府機關改善情形</w:t>
      </w:r>
    </w:p>
    <w:p w:rsidR="009B3728" w:rsidRDefault="009B3728" w:rsidP="00EC469F">
      <w:pPr>
        <w:pStyle w:val="1---"/>
        <w:ind w:firstLine="480"/>
        <w:rPr>
          <w:lang w:eastAsia="zh-TW"/>
        </w:rPr>
      </w:pPr>
      <w:r w:rsidRPr="00901F1B">
        <w:rPr>
          <w:rFonts w:hint="eastAsia"/>
        </w:rPr>
        <w:t>目前高檢署及臺灣高等法院高雄分院</w:t>
      </w:r>
      <w:r w:rsidR="00942A15">
        <w:rPr>
          <w:rFonts w:hint="eastAsia"/>
          <w:lang w:eastAsia="zh-TW"/>
        </w:rPr>
        <w:t>刻</w:t>
      </w:r>
      <w:r w:rsidRPr="00901F1B">
        <w:rPr>
          <w:rFonts w:hint="eastAsia"/>
        </w:rPr>
        <w:t>正研議有無再審事由</w:t>
      </w:r>
      <w:r w:rsidRPr="00901F1B">
        <w:t>。</w:t>
      </w:r>
    </w:p>
    <w:p w:rsidR="005C4DEE" w:rsidRDefault="005C4DEE" w:rsidP="005C4DE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991"/>
      </w:tblGrid>
      <w:tr w:rsidR="005C4DEE" w:rsidTr="005C4DEE">
        <w:tc>
          <w:tcPr>
            <w:tcW w:w="2991" w:type="dxa"/>
            <w:shd w:val="clear" w:color="auto" w:fill="D9D9D9" w:themeFill="background1" w:themeFillShade="D9"/>
          </w:tcPr>
          <w:p w:rsidR="005C4DEE" w:rsidRDefault="005C4DEE" w:rsidP="005C4DEE">
            <w:pPr>
              <w:pStyle w:val="11-"/>
              <w:spacing w:before="72" w:after="108"/>
              <w:rPr>
                <w:lang w:eastAsia="zh-TW"/>
              </w:rPr>
            </w:pPr>
            <w:bookmarkStart w:id="57" w:name="_Toc38638685"/>
            <w:r w:rsidRPr="00901F1B">
              <w:rPr>
                <w:rFonts w:hint="eastAsia"/>
              </w:rPr>
              <w:t>不正方式取得自白</w:t>
            </w:r>
            <w:r w:rsidRPr="00901F1B">
              <w:t>案</w:t>
            </w:r>
            <w:bookmarkEnd w:id="57"/>
          </w:p>
        </w:tc>
      </w:tr>
    </w:tbl>
    <w:p w:rsidR="005C4DEE" w:rsidRPr="00AC77DF" w:rsidRDefault="005C4DEE" w:rsidP="005C4DEE">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0"/>
      </w:tblGrid>
      <w:tr w:rsidR="0018680A" w:rsidRPr="00901F1B" w:rsidTr="00F66B42">
        <w:tc>
          <w:tcPr>
            <w:tcW w:w="6630" w:type="dxa"/>
          </w:tcPr>
          <w:p w:rsidR="009B3728" w:rsidRPr="00901F1B" w:rsidRDefault="009B3728" w:rsidP="00F66B42">
            <w:pPr>
              <w:pStyle w:val="2--"/>
              <w:rPr>
                <w:b/>
              </w:rPr>
            </w:pPr>
            <w:r w:rsidRPr="00901F1B">
              <w:rPr>
                <w:b/>
              </w:rPr>
              <w:t>相關國際人權公約：</w:t>
            </w:r>
            <w:r w:rsidRPr="00901F1B">
              <w:rPr>
                <w:rFonts w:hint="eastAsia"/>
              </w:rPr>
              <w:t>世界人權宣言第</w:t>
            </w:r>
            <w:r w:rsidRPr="00901F1B">
              <w:rPr>
                <w:rFonts w:hint="eastAsia"/>
              </w:rPr>
              <w:t>6</w:t>
            </w:r>
            <w:r w:rsidRPr="00901F1B">
              <w:rPr>
                <w:rFonts w:hint="eastAsia"/>
              </w:rPr>
              <w:t>條；</w:t>
            </w:r>
            <w:r w:rsidRPr="00901F1B">
              <w:t>公民與政治權利國際公約第</w:t>
            </w:r>
            <w:r w:rsidRPr="00901F1B">
              <w:t>14</w:t>
            </w:r>
            <w:r w:rsidRPr="00901F1B">
              <w:t>條</w:t>
            </w:r>
          </w:p>
        </w:tc>
      </w:tr>
    </w:tbl>
    <w:p w:rsidR="009B3728" w:rsidRPr="00901F1B" w:rsidRDefault="009B3728" w:rsidP="00380D6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據訴，</w:t>
      </w:r>
      <w:r w:rsidRPr="00901F1B">
        <w:rPr>
          <w:rFonts w:hint="eastAsia"/>
        </w:rPr>
        <w:t>89</w:t>
      </w:r>
      <w:r w:rsidRPr="00901F1B">
        <w:rPr>
          <w:rFonts w:hint="eastAsia"/>
        </w:rPr>
        <w:t>年</w:t>
      </w:r>
      <w:r w:rsidRPr="00901F1B">
        <w:rPr>
          <w:rFonts w:hint="eastAsia"/>
        </w:rPr>
        <w:t>6</w:t>
      </w:r>
      <w:r w:rsidRPr="00901F1B">
        <w:rPr>
          <w:rFonts w:hint="eastAsia"/>
        </w:rPr>
        <w:t>月</w:t>
      </w:r>
      <w:r w:rsidRPr="00901F1B">
        <w:rPr>
          <w:rFonts w:hint="eastAsia"/>
        </w:rPr>
        <w:t>24</w:t>
      </w:r>
      <w:r w:rsidRPr="00901F1B">
        <w:rPr>
          <w:rFonts w:hint="eastAsia"/>
        </w:rPr>
        <w:t>日發生歸仁雙屍命案，被告謝</w:t>
      </w:r>
      <w:r w:rsidR="00511545" w:rsidRPr="00901F1B">
        <w:rPr>
          <w:rFonts w:hint="eastAsia"/>
        </w:rPr>
        <w:t>○○</w:t>
      </w:r>
      <w:r w:rsidRPr="00901F1B">
        <w:rPr>
          <w:rFonts w:hint="eastAsia"/>
        </w:rPr>
        <w:t>經最高法院</w:t>
      </w:r>
      <w:r w:rsidRPr="00901F1B">
        <w:rPr>
          <w:rFonts w:hint="eastAsia"/>
        </w:rPr>
        <w:t>100</w:t>
      </w:r>
      <w:r w:rsidRPr="00901F1B">
        <w:rPr>
          <w:rFonts w:hint="eastAsia"/>
        </w:rPr>
        <w:t>年台上字第</w:t>
      </w:r>
      <w:r w:rsidRPr="00901F1B">
        <w:rPr>
          <w:rFonts w:hint="eastAsia"/>
        </w:rPr>
        <w:t>2470</w:t>
      </w:r>
      <w:r w:rsidRPr="00901F1B">
        <w:rPr>
          <w:rFonts w:hint="eastAsia"/>
        </w:rPr>
        <w:t>號判決有罪確定，惟法院認定之主要事實基礎，僅有共同被告郭</w:t>
      </w:r>
      <w:r w:rsidR="00511545" w:rsidRPr="00901F1B">
        <w:rPr>
          <w:rFonts w:hint="eastAsia"/>
        </w:rPr>
        <w:t>○○</w:t>
      </w:r>
      <w:r w:rsidRPr="00901F1B">
        <w:rPr>
          <w:rFonts w:hint="eastAsia"/>
        </w:rPr>
        <w:t>指控</w:t>
      </w:r>
      <w:r w:rsidR="00511545" w:rsidRPr="00901F1B">
        <w:rPr>
          <w:rFonts w:hint="eastAsia"/>
        </w:rPr>
        <w:t>謝○○</w:t>
      </w:r>
      <w:r w:rsidRPr="00901F1B">
        <w:rPr>
          <w:rFonts w:hint="eastAsia"/>
        </w:rPr>
        <w:t>參與犯案之自白，欠缺其他積極證據予以補強，又該案偵辦員警涉嫌以刑求等不正方式取得</w:t>
      </w:r>
      <w:r w:rsidR="00511545" w:rsidRPr="00901F1B">
        <w:rPr>
          <w:rFonts w:hint="eastAsia"/>
        </w:rPr>
        <w:t>謝○○</w:t>
      </w:r>
      <w:r w:rsidRPr="00901F1B">
        <w:rPr>
          <w:rFonts w:hint="eastAsia"/>
        </w:rPr>
        <w:t>之自白，涉有違反訴訟基本權保障與公平法院原則，案經監察委員立案調查。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原確定判決之自白判決基礎有違採證法則與自白法則</w:t>
      </w:r>
    </w:p>
    <w:p w:rsidR="009B3728" w:rsidRPr="00901F1B" w:rsidRDefault="009B3728" w:rsidP="00EC469F">
      <w:pPr>
        <w:pStyle w:val="1---"/>
        <w:ind w:firstLine="480"/>
        <w:rPr>
          <w:lang w:eastAsia="zh-TW"/>
        </w:rPr>
      </w:pPr>
      <w:r w:rsidRPr="00901F1B">
        <w:rPr>
          <w:rFonts w:hint="eastAsia"/>
        </w:rPr>
        <w:t>本案原確定判決採認被告</w:t>
      </w:r>
      <w:r w:rsidR="00511545" w:rsidRPr="00901F1B">
        <w:rPr>
          <w:rFonts w:hint="eastAsia"/>
        </w:rPr>
        <w:t>謝○○</w:t>
      </w:r>
      <w:r w:rsidRPr="00901F1B">
        <w:rPr>
          <w:rFonts w:hint="eastAsia"/>
        </w:rPr>
        <w:t>警詢自白除欠缺補強證據外，該自白受有不當取供之嫌，且均未錄音，國家機關未予舉證，無法擔保其任意性；另該自白並未敘述犯罪手段、目的與</w:t>
      </w:r>
      <w:r w:rsidRPr="00901F1B">
        <w:rPr>
          <w:rFonts w:hint="eastAsia"/>
        </w:rPr>
        <w:lastRenderedPageBreak/>
        <w:t>經過，欠缺體驗供述且承認強制性交等不實情節，具有無實暴露之特徵，有虛偽自白之可能性，其真實性亦非無疑，原確定判決就該自白瑕疵處未予究明，即採為判決基礎，均有違採證法則與自白法則，並涉有刑事訴訟法第</w:t>
      </w:r>
      <w:r w:rsidRPr="00901F1B">
        <w:rPr>
          <w:rFonts w:hint="eastAsia"/>
        </w:rPr>
        <w:t>379</w:t>
      </w:r>
      <w:r w:rsidRPr="00901F1B">
        <w:rPr>
          <w:rFonts w:hint="eastAsia"/>
        </w:rPr>
        <w:t>條第</w:t>
      </w:r>
      <w:r w:rsidRPr="00901F1B">
        <w:rPr>
          <w:rFonts w:hint="eastAsia"/>
        </w:rPr>
        <w:t>10</w:t>
      </w:r>
      <w:r w:rsidRPr="00901F1B">
        <w:rPr>
          <w:rFonts w:hint="eastAsia"/>
        </w:rPr>
        <w:t>款、第</w:t>
      </w:r>
      <w:r w:rsidRPr="00901F1B">
        <w:rPr>
          <w:rFonts w:hint="eastAsia"/>
        </w:rPr>
        <w:t>14</w:t>
      </w:r>
      <w:r w:rsidRPr="00901F1B">
        <w:rPr>
          <w:rFonts w:hint="eastAsia"/>
        </w:rPr>
        <w:t>款應於審判期日調查之證據未予調查與判決理由矛盾之違誤</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共犯自白判決基礎有違經驗法則</w:t>
      </w:r>
    </w:p>
    <w:p w:rsidR="00C67BD8" w:rsidRPr="00901F1B" w:rsidRDefault="009B3728" w:rsidP="00EC469F">
      <w:pPr>
        <w:pStyle w:val="1---"/>
        <w:ind w:firstLine="480"/>
        <w:rPr>
          <w:lang w:eastAsia="zh-TW"/>
        </w:rPr>
      </w:pPr>
      <w:r w:rsidRPr="00901F1B">
        <w:rPr>
          <w:rFonts w:hint="eastAsia"/>
        </w:rPr>
        <w:t>原確定判決採用</w:t>
      </w:r>
      <w:r w:rsidR="00511545" w:rsidRPr="00901F1B">
        <w:rPr>
          <w:rFonts w:hint="eastAsia"/>
        </w:rPr>
        <w:t>郭○○</w:t>
      </w:r>
      <w:r w:rsidRPr="00901F1B">
        <w:rPr>
          <w:rFonts w:hint="eastAsia"/>
        </w:rPr>
        <w:t>共犯自白為據，然該自白並非毫無陷害他人之供述利益，且其供詞反覆，所稱接續殺人並凶刀交換與現場勘驗事證不符；又</w:t>
      </w:r>
      <w:r w:rsidR="00511545" w:rsidRPr="00901F1B">
        <w:rPr>
          <w:rFonts w:hint="eastAsia"/>
        </w:rPr>
        <w:t>謝○○</w:t>
      </w:r>
      <w:r w:rsidRPr="00901F1B">
        <w:rPr>
          <w:rFonts w:hint="eastAsia"/>
        </w:rPr>
        <w:t>機車把手及查扣當日衣物、拖鞋上均無血跡反應，亦無</w:t>
      </w:r>
      <w:r w:rsidR="00511545" w:rsidRPr="00901F1B">
        <w:rPr>
          <w:rFonts w:hint="eastAsia"/>
        </w:rPr>
        <w:t>郭○○</w:t>
      </w:r>
      <w:r w:rsidRPr="00901F1B">
        <w:rPr>
          <w:rFonts w:hint="eastAsia"/>
        </w:rPr>
        <w:t>指稱涉案之直接證據，其共犯供述之信用性顯有疑問，原確定判決就該共犯自白瑕疵處未予究明，即採為判決基礎，均有違經驗法則、採證法則與自白法則，並涉有刑事訴訟法第</w:t>
      </w:r>
      <w:r w:rsidRPr="00901F1B">
        <w:rPr>
          <w:rFonts w:hint="eastAsia"/>
        </w:rPr>
        <w:t>379</w:t>
      </w:r>
      <w:r w:rsidRPr="00901F1B">
        <w:rPr>
          <w:rFonts w:hint="eastAsia"/>
        </w:rPr>
        <w:t>條第</w:t>
      </w:r>
      <w:r w:rsidRPr="00901F1B">
        <w:rPr>
          <w:rFonts w:hint="eastAsia"/>
        </w:rPr>
        <w:t>10</w:t>
      </w:r>
      <w:r w:rsidRPr="00901F1B">
        <w:rPr>
          <w:rFonts w:hint="eastAsia"/>
        </w:rPr>
        <w:t>款、第</w:t>
      </w:r>
      <w:r w:rsidRPr="00901F1B">
        <w:rPr>
          <w:rFonts w:hint="eastAsia"/>
        </w:rPr>
        <w:t>14</w:t>
      </w:r>
      <w:r w:rsidRPr="00901F1B">
        <w:rPr>
          <w:rFonts w:hint="eastAsia"/>
        </w:rPr>
        <w:t>款應於審判期日調查之證據未予調查與判決理由矛盾之違誤</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涉有應於審判期日調查之證據未予調查與判決理由矛盾之違誤</w:t>
      </w:r>
    </w:p>
    <w:p w:rsidR="009B3728" w:rsidRPr="00901F1B" w:rsidRDefault="009B3728" w:rsidP="00EC469F">
      <w:pPr>
        <w:pStyle w:val="1---"/>
        <w:ind w:firstLine="480"/>
      </w:pPr>
      <w:r w:rsidRPr="00901F1B">
        <w:rPr>
          <w:rFonts w:hint="eastAsia"/>
        </w:rPr>
        <w:t>原確定判決認定</w:t>
      </w:r>
      <w:r w:rsidR="00511545" w:rsidRPr="00901F1B">
        <w:rPr>
          <w:rFonts w:hint="eastAsia"/>
        </w:rPr>
        <w:t>謝○○</w:t>
      </w:r>
      <w:r w:rsidRPr="00901F1B">
        <w:rPr>
          <w:rFonts w:hint="eastAsia"/>
        </w:rPr>
        <w:t>共犯殺人係以法務部法醫研究所稱陳女部分「無法排除一人以上行兇所造成」與張</w:t>
      </w:r>
      <w:r w:rsidR="004E64F8" w:rsidRPr="00901F1B">
        <w:rPr>
          <w:rFonts w:hint="eastAsia"/>
        </w:rPr>
        <w:t>○○</w:t>
      </w:r>
      <w:r w:rsidRPr="00901F1B">
        <w:rPr>
          <w:rFonts w:hint="eastAsia"/>
        </w:rPr>
        <w:t>部分「由三處不同方向刺入，應為二人所為」之意見為據，然該所已就上開鑑定為法醫文書審查，全然推翻前揭同一機關之鑑定意見。原審復未依刑事訴訟法第</w:t>
      </w:r>
      <w:r w:rsidRPr="00901F1B">
        <w:rPr>
          <w:rFonts w:hint="eastAsia"/>
        </w:rPr>
        <w:t>163</w:t>
      </w:r>
      <w:r w:rsidRPr="00901F1B">
        <w:rPr>
          <w:rFonts w:hint="eastAsia"/>
        </w:rPr>
        <w:t>條第</w:t>
      </w:r>
      <w:r w:rsidRPr="00901F1B">
        <w:rPr>
          <w:rFonts w:hint="eastAsia"/>
        </w:rPr>
        <w:t>2</w:t>
      </w:r>
      <w:r w:rsidRPr="00901F1B">
        <w:rPr>
          <w:rFonts w:hint="eastAsia"/>
        </w:rPr>
        <w:t>項規定，就發見真實與公平正義之維護或對被告有利有重大關係事項為職權調查，遽棄法醫研究所專業鑑定為不顧，自有違經驗法則與採證法則；</w:t>
      </w:r>
      <w:r w:rsidRPr="00901F1B">
        <w:rPr>
          <w:rFonts w:hint="eastAsia"/>
        </w:rPr>
        <w:lastRenderedPageBreak/>
        <w:t>又依據</w:t>
      </w:r>
      <w:r w:rsidR="00670283" w:rsidRPr="00901F1B">
        <w:rPr>
          <w:rFonts w:hint="eastAsia"/>
        </w:rPr>
        <w:t>張○○</w:t>
      </w:r>
      <w:r w:rsidRPr="00901F1B">
        <w:rPr>
          <w:rFonts w:hint="eastAsia"/>
        </w:rPr>
        <w:t>身體所受傷勢情況，原審遽採</w:t>
      </w:r>
      <w:r w:rsidR="00511545" w:rsidRPr="00901F1B">
        <w:rPr>
          <w:rFonts w:hint="eastAsia"/>
        </w:rPr>
        <w:t>郭○○</w:t>
      </w:r>
      <w:r w:rsidRPr="00901F1B">
        <w:rPr>
          <w:rFonts w:hint="eastAsia"/>
        </w:rPr>
        <w:t>所陳老農翻動說，顯與事證不符，在無明確物證證明</w:t>
      </w:r>
      <w:r w:rsidR="00511545" w:rsidRPr="00901F1B">
        <w:rPr>
          <w:rFonts w:hint="eastAsia"/>
        </w:rPr>
        <w:t>謝○○</w:t>
      </w:r>
      <w:r w:rsidRPr="00901F1B">
        <w:rPr>
          <w:rFonts w:hint="eastAsia"/>
        </w:rPr>
        <w:t>殺人下，衡酌</w:t>
      </w:r>
      <w:r w:rsidR="00511545" w:rsidRPr="00901F1B">
        <w:rPr>
          <w:rFonts w:hint="eastAsia"/>
        </w:rPr>
        <w:t>郭○○</w:t>
      </w:r>
      <w:r w:rsidRPr="00901F1B">
        <w:rPr>
          <w:rFonts w:hint="eastAsia"/>
        </w:rPr>
        <w:t>之共犯陳述，具有體驗供述之特徵，並有秘密的暴露之情節，非無單獨殺人可能性；另原確定判決認定</w:t>
      </w:r>
      <w:r w:rsidR="00511545" w:rsidRPr="00901F1B">
        <w:rPr>
          <w:rFonts w:hint="eastAsia"/>
        </w:rPr>
        <w:t>謝○○</w:t>
      </w:r>
      <w:r w:rsidRPr="00901F1B">
        <w:rPr>
          <w:rFonts w:hint="eastAsia"/>
        </w:rPr>
        <w:t>犯罪動機係畏懼陳女將其調戲之事告知他人，將其殺害，其後恐刺殺陳女之事跡敗露，接手</w:t>
      </w:r>
      <w:r w:rsidR="00511545" w:rsidRPr="00901F1B">
        <w:rPr>
          <w:rFonts w:hint="eastAsia"/>
        </w:rPr>
        <w:t>郭○○</w:t>
      </w:r>
      <w:r w:rsidRPr="00901F1B">
        <w:rPr>
          <w:rFonts w:hint="eastAsia"/>
        </w:rPr>
        <w:t>持刀刺殺</w:t>
      </w:r>
      <w:r w:rsidR="00670283" w:rsidRPr="00901F1B">
        <w:rPr>
          <w:rFonts w:hint="eastAsia"/>
        </w:rPr>
        <w:t>張○○</w:t>
      </w:r>
      <w:r w:rsidRPr="00901F1B">
        <w:rPr>
          <w:rFonts w:hint="eastAsia"/>
        </w:rPr>
        <w:t>欲殺人滅口，其所認定之犯罪動機與事實與</w:t>
      </w:r>
      <w:r w:rsidR="00511545" w:rsidRPr="00901F1B">
        <w:rPr>
          <w:rFonts w:hint="eastAsia"/>
        </w:rPr>
        <w:t>謝○○</w:t>
      </w:r>
      <w:r w:rsidRPr="00901F1B">
        <w:rPr>
          <w:rFonts w:hint="eastAsia"/>
        </w:rPr>
        <w:t>精神鑑定相互矛盾，違背經驗法則與證據法則，均涉有違反刑事訴訟法第</w:t>
      </w:r>
      <w:r w:rsidRPr="00901F1B">
        <w:rPr>
          <w:rFonts w:hint="eastAsia"/>
        </w:rPr>
        <w:t>379</w:t>
      </w:r>
      <w:r w:rsidRPr="00901F1B">
        <w:rPr>
          <w:rFonts w:hint="eastAsia"/>
        </w:rPr>
        <w:t>條第</w:t>
      </w:r>
      <w:r w:rsidRPr="00901F1B">
        <w:rPr>
          <w:rFonts w:hint="eastAsia"/>
        </w:rPr>
        <w:t>10</w:t>
      </w:r>
      <w:r w:rsidRPr="00901F1B">
        <w:rPr>
          <w:rFonts w:hint="eastAsia"/>
        </w:rPr>
        <w:t>款、第</w:t>
      </w:r>
      <w:r w:rsidRPr="00901F1B">
        <w:rPr>
          <w:rFonts w:hint="eastAsia"/>
        </w:rPr>
        <w:t>14</w:t>
      </w:r>
      <w:r w:rsidRPr="00901F1B">
        <w:rPr>
          <w:rFonts w:hint="eastAsia"/>
        </w:rPr>
        <w:t>款應於審判期日調查之證據未予調查與判決理由矛盾之違誤</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測謊鑑定應無證據能力，且悖離「無罪推定」原則</w:t>
      </w:r>
    </w:p>
    <w:p w:rsidR="009B3728" w:rsidRPr="00901F1B" w:rsidRDefault="009B3728" w:rsidP="00EC469F">
      <w:pPr>
        <w:pStyle w:val="1---"/>
        <w:ind w:firstLine="480"/>
        <w:rPr>
          <w:lang w:eastAsia="zh-TW"/>
        </w:rPr>
      </w:pPr>
      <w:r w:rsidRPr="00901F1B">
        <w:rPr>
          <w:rFonts w:hint="eastAsia"/>
        </w:rPr>
        <w:t>測謊鑑定不符科學「再現性」之原則，應無證據能力；本案測謊鑑定，距案發當時已逾半年，且</w:t>
      </w:r>
      <w:r w:rsidR="00511545" w:rsidRPr="00901F1B">
        <w:rPr>
          <w:rFonts w:hint="eastAsia"/>
        </w:rPr>
        <w:t>郭○○</w:t>
      </w:r>
      <w:r w:rsidRPr="00901F1B">
        <w:rPr>
          <w:rFonts w:hint="eastAsia"/>
        </w:rPr>
        <w:t>具有反社會人格，</w:t>
      </w:r>
      <w:r w:rsidR="00511545" w:rsidRPr="00901F1B">
        <w:rPr>
          <w:rFonts w:hint="eastAsia"/>
        </w:rPr>
        <w:t>謝○○</w:t>
      </w:r>
      <w:r w:rsidRPr="00901F1B">
        <w:rPr>
          <w:rFonts w:hint="eastAsia"/>
        </w:rPr>
        <w:t>具有依賴性人格，其於測謊鑑定時並未考量其人格特質，又未確實詳載測謊鑑定經過，違反刑事訴訟法第</w:t>
      </w:r>
      <w:r w:rsidRPr="00901F1B">
        <w:rPr>
          <w:rFonts w:hint="eastAsia"/>
        </w:rPr>
        <w:t>206</w:t>
      </w:r>
      <w:r w:rsidRPr="00901F1B">
        <w:rPr>
          <w:rFonts w:hint="eastAsia"/>
        </w:rPr>
        <w:t>條之規定，原確定判決遽予採認無證據能力之鑑定，違反刑事訴訟法第</w:t>
      </w:r>
      <w:r w:rsidRPr="00901F1B">
        <w:rPr>
          <w:rFonts w:hint="eastAsia"/>
        </w:rPr>
        <w:t>154</w:t>
      </w:r>
      <w:r w:rsidRPr="00901F1B">
        <w:rPr>
          <w:rFonts w:hint="eastAsia"/>
        </w:rPr>
        <w:t>條第</w:t>
      </w:r>
      <w:r w:rsidRPr="00901F1B">
        <w:rPr>
          <w:rFonts w:hint="eastAsia"/>
        </w:rPr>
        <w:t>2</w:t>
      </w:r>
      <w:r w:rsidRPr="00901F1B">
        <w:rPr>
          <w:rFonts w:hint="eastAsia"/>
        </w:rPr>
        <w:t>項所定證據裁判原則；另</w:t>
      </w:r>
      <w:r w:rsidR="00511545" w:rsidRPr="00901F1B">
        <w:rPr>
          <w:rFonts w:hint="eastAsia"/>
        </w:rPr>
        <w:t>謝○○</w:t>
      </w:r>
      <w:r w:rsidRPr="00901F1B">
        <w:rPr>
          <w:rFonts w:hint="eastAsia"/>
        </w:rPr>
        <w:t>測謊當時處於低潮之身心狀態仍予以施測，取得「反應不一致，無法鑑判」之結論，原審未予有利之認定，反採</w:t>
      </w:r>
      <w:r w:rsidR="00511545" w:rsidRPr="00901F1B">
        <w:rPr>
          <w:rFonts w:hint="eastAsia"/>
        </w:rPr>
        <w:t>郭○○</w:t>
      </w:r>
      <w:r w:rsidRPr="00901F1B">
        <w:rPr>
          <w:rFonts w:hint="eastAsia"/>
        </w:rPr>
        <w:t>之測謊鑑定，亦悖離「無罪推定」原則，均涉有違反刑事訴訟法第</w:t>
      </w:r>
      <w:r w:rsidRPr="00901F1B">
        <w:rPr>
          <w:rFonts w:hint="eastAsia"/>
        </w:rPr>
        <w:t>379</w:t>
      </w:r>
      <w:r w:rsidRPr="00901F1B">
        <w:rPr>
          <w:rFonts w:hint="eastAsia"/>
        </w:rPr>
        <w:t>條第</w:t>
      </w:r>
      <w:r w:rsidRPr="00901F1B">
        <w:rPr>
          <w:rFonts w:hint="eastAsia"/>
        </w:rPr>
        <w:t>10</w:t>
      </w:r>
      <w:r w:rsidRPr="00901F1B">
        <w:rPr>
          <w:rFonts w:hint="eastAsia"/>
        </w:rPr>
        <w:t>款、第</w:t>
      </w:r>
      <w:r w:rsidRPr="00901F1B">
        <w:rPr>
          <w:rFonts w:hint="eastAsia"/>
        </w:rPr>
        <w:t>14</w:t>
      </w:r>
      <w:r w:rsidRPr="00901F1B">
        <w:rPr>
          <w:rFonts w:hint="eastAsia"/>
        </w:rPr>
        <w:t>款應於審判期日調查之證據未予調查與判決理由矛盾之違誤</w:t>
      </w:r>
      <w:r w:rsidRPr="00901F1B">
        <w:t>。</w:t>
      </w:r>
    </w:p>
    <w:p w:rsidR="00380D64" w:rsidRDefault="00380D64">
      <w:pPr>
        <w:widowControl/>
        <w:snapToGrid/>
        <w:rPr>
          <w:rFonts w:ascii="新細明體" w:eastAsia="華康正顏楷體W5" w:hAnsi="新細明體"/>
          <w:kern w:val="0"/>
          <w:sz w:val="26"/>
          <w:szCs w:val="22"/>
        </w:rPr>
      </w:pPr>
      <w:r>
        <w:br w:type="page"/>
      </w:r>
    </w:p>
    <w:p w:rsidR="009B3728" w:rsidRPr="00901F1B" w:rsidRDefault="004015BD" w:rsidP="003B7BEB">
      <w:pPr>
        <w:pStyle w:val="1--13"/>
        <w:spacing w:before="180" w:after="180"/>
        <w:ind w:left="260" w:hanging="260"/>
        <w:rPr>
          <w:rFonts w:asciiTheme="minorEastAsia" w:eastAsiaTheme="minorEastAsia" w:hAnsiTheme="minorEastAsia"/>
        </w:rPr>
      </w:pPr>
      <w:r w:rsidRPr="008E1832">
        <w:rPr>
          <w:rFonts w:hint="eastAsia"/>
        </w:rPr>
        <w:lastRenderedPageBreak/>
        <w:t>˙</w:t>
      </w:r>
      <w:r w:rsidR="009B3728" w:rsidRPr="00901F1B">
        <w:rPr>
          <w:rFonts w:hint="eastAsia"/>
        </w:rPr>
        <w:t>更審判決疑義未釐清下判處死刑</w:t>
      </w:r>
    </w:p>
    <w:p w:rsidR="009B3728" w:rsidRPr="00901F1B" w:rsidRDefault="009B3728" w:rsidP="00EC469F">
      <w:pPr>
        <w:pStyle w:val="1---"/>
        <w:ind w:firstLine="480"/>
        <w:rPr>
          <w:lang w:eastAsia="zh-TW"/>
        </w:rPr>
      </w:pPr>
      <w:r w:rsidRPr="00901F1B">
        <w:rPr>
          <w:rFonts w:hint="eastAsia"/>
        </w:rPr>
        <w:t>最高法院歷次發回更審判決疑義並未獲得釐清下，判處死刑，有違公民與政治權利國際公約有關禁止酷刑原則與公平法院原則之規定，監察院為此委請刑事鑑識人員藍</w:t>
      </w:r>
      <w:r w:rsidR="00032665" w:rsidRPr="00901F1B">
        <w:rPr>
          <w:rFonts w:hint="eastAsia"/>
        </w:rPr>
        <w:t>○○</w:t>
      </w:r>
      <w:r w:rsidRPr="00901F1B">
        <w:rPr>
          <w:rFonts w:hint="eastAsia"/>
        </w:rPr>
        <w:t>警官進行犯罪現場鑑定分析及重建犯罪現場，所提鑑定報告認為「本案殺害陳女及老農</w:t>
      </w:r>
      <w:r w:rsidR="00670283" w:rsidRPr="00901F1B">
        <w:rPr>
          <w:rFonts w:hint="eastAsia"/>
        </w:rPr>
        <w:t>張○○</w:t>
      </w:r>
      <w:r w:rsidRPr="00901F1B">
        <w:rPr>
          <w:rFonts w:hint="eastAsia"/>
        </w:rPr>
        <w:t>二人極可能為</w:t>
      </w:r>
      <w:r w:rsidR="00511545" w:rsidRPr="00901F1B">
        <w:rPr>
          <w:rFonts w:hint="eastAsia"/>
        </w:rPr>
        <w:t>郭○○</w:t>
      </w:r>
      <w:r w:rsidRPr="00901F1B">
        <w:rPr>
          <w:rFonts w:hint="eastAsia"/>
        </w:rPr>
        <w:t>一人所為</w:t>
      </w:r>
      <w:r w:rsidRPr="00C55EAE">
        <w:rPr>
          <w:rFonts w:hint="eastAsia"/>
          <w:spacing w:val="-30"/>
        </w:rPr>
        <w:t>」</w:t>
      </w:r>
      <w:r w:rsidRPr="00901F1B">
        <w:rPr>
          <w:rFonts w:hint="eastAsia"/>
        </w:rPr>
        <w:t>。綜合前揭監察院所述調查意見，業符合刑事訴訟法第</w:t>
      </w:r>
      <w:r w:rsidRPr="00901F1B">
        <w:t>420</w:t>
      </w:r>
      <w:r w:rsidRPr="00901F1B">
        <w:rPr>
          <w:rFonts w:hint="eastAsia"/>
        </w:rPr>
        <w:t>條第</w:t>
      </w:r>
      <w:r w:rsidRPr="00901F1B">
        <w:t>1</w:t>
      </w:r>
      <w:r w:rsidRPr="00901F1B">
        <w:rPr>
          <w:rFonts w:hint="eastAsia"/>
        </w:rPr>
        <w:t>項第</w:t>
      </w:r>
      <w:r w:rsidRPr="00901F1B">
        <w:t>6</w:t>
      </w:r>
      <w:r w:rsidRPr="00901F1B">
        <w:rPr>
          <w:rFonts w:hint="eastAsia"/>
        </w:rPr>
        <w:t>款聲請再審要件</w:t>
      </w:r>
      <w:r w:rsidRPr="00901F1B">
        <w:t>。</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87438F" w:rsidRPr="0087438F">
        <w:rPr>
          <w:rFonts w:hint="eastAsia"/>
          <w:sz w:val="4"/>
          <w:lang w:eastAsia="zh-TW"/>
        </w:rPr>
        <w:t xml:space="preserve"> </w:t>
      </w:r>
      <w:r w:rsidRPr="00901F1B">
        <w:rPr>
          <w:rStyle w:val="aff3"/>
        </w:rPr>
        <w:footnoteReference w:id="45"/>
      </w:r>
      <w:r w:rsidRPr="00901F1B">
        <w:t>，監察院</w:t>
      </w:r>
      <w:r w:rsidRPr="00901F1B">
        <w:rPr>
          <w:rFonts w:hint="eastAsia"/>
        </w:rPr>
        <w:t>函請法務部轉請最高檢察署檢察總長研提非常上訴。</w:t>
      </w:r>
    </w:p>
    <w:p w:rsidR="009B3728" w:rsidRPr="00901F1B" w:rsidRDefault="009B3728" w:rsidP="003E50FF">
      <w:pPr>
        <w:pStyle w:val="afff9"/>
        <w:spacing w:before="252" w:after="252"/>
      </w:pPr>
      <w:r w:rsidRPr="00901F1B">
        <w:t>政府機關改善情形</w:t>
      </w:r>
    </w:p>
    <w:p w:rsidR="009B3728" w:rsidRDefault="009B3728" w:rsidP="00EC469F">
      <w:pPr>
        <w:pStyle w:val="1---"/>
        <w:ind w:firstLine="480"/>
        <w:rPr>
          <w:lang w:eastAsia="zh-TW"/>
        </w:rPr>
      </w:pPr>
      <w:r w:rsidRPr="00901F1B">
        <w:rPr>
          <w:rFonts w:hint="eastAsia"/>
        </w:rPr>
        <w:t>本案經高檢署臺南檢察分署查明認有再審事由，已向臺灣高等法院臺南分院（簡稱臺南高分院）聲請再審</w:t>
      </w:r>
      <w:r w:rsidRPr="00901F1B">
        <w:t>。</w:t>
      </w:r>
    </w:p>
    <w:p w:rsidR="00C67BD8" w:rsidRDefault="00C67BD8" w:rsidP="00C67BD8">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524"/>
      </w:tblGrid>
      <w:tr w:rsidR="00C67BD8" w:rsidTr="00C67BD8">
        <w:tc>
          <w:tcPr>
            <w:tcW w:w="5524" w:type="dxa"/>
            <w:shd w:val="clear" w:color="auto" w:fill="D9D9D9" w:themeFill="background1" w:themeFillShade="D9"/>
          </w:tcPr>
          <w:p w:rsidR="00C67BD8" w:rsidRDefault="00C67BD8" w:rsidP="00C67BD8">
            <w:pPr>
              <w:pStyle w:val="11-"/>
              <w:spacing w:before="72" w:after="108"/>
              <w:rPr>
                <w:lang w:eastAsia="zh-TW"/>
              </w:rPr>
            </w:pPr>
            <w:bookmarkStart w:id="58" w:name="_Toc38638686"/>
            <w:r w:rsidRPr="00901F1B">
              <w:rPr>
                <w:rFonts w:hint="eastAsia"/>
              </w:rPr>
              <w:t>被告有利事項未予調查</w:t>
            </w:r>
            <w:r w:rsidRPr="00901F1B">
              <w:rPr>
                <w:rFonts w:hint="eastAsia"/>
                <w:lang w:eastAsia="zh-HK"/>
              </w:rPr>
              <w:t>而遭判決有罪</w:t>
            </w:r>
            <w:r w:rsidRPr="00901F1B">
              <w:t>案</w:t>
            </w:r>
            <w:bookmarkEnd w:id="58"/>
          </w:p>
        </w:tc>
      </w:tr>
    </w:tbl>
    <w:p w:rsidR="00C67BD8" w:rsidRPr="00AC77DF" w:rsidRDefault="00C67BD8" w:rsidP="00C67BD8">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60"/>
      </w:tblGrid>
      <w:tr w:rsidR="0018680A" w:rsidRPr="00C67BD8" w:rsidTr="004128C3">
        <w:trPr>
          <w:trHeight w:val="20"/>
        </w:trPr>
        <w:tc>
          <w:tcPr>
            <w:tcW w:w="6560" w:type="dxa"/>
          </w:tcPr>
          <w:p w:rsidR="009B3728" w:rsidRPr="00C67BD8" w:rsidRDefault="009B3728" w:rsidP="00073173">
            <w:pPr>
              <w:pStyle w:val="2--"/>
              <w:rPr>
                <w:b/>
              </w:rPr>
            </w:pPr>
            <w:r w:rsidRPr="00C67BD8">
              <w:rPr>
                <w:b/>
              </w:rPr>
              <w:t>相關國際人權公約：</w:t>
            </w:r>
            <w:r w:rsidRPr="00C67BD8">
              <w:t>公民與政治權利國際公約第</w:t>
            </w:r>
            <w:r w:rsidRPr="00C67BD8">
              <w:t>7</w:t>
            </w:r>
            <w:r w:rsidRPr="00C67BD8">
              <w:t>條、第</w:t>
            </w:r>
            <w:r w:rsidRPr="00C67BD8">
              <w:t>14</w:t>
            </w:r>
            <w:r w:rsidRPr="00C67BD8">
              <w:t>條</w:t>
            </w:r>
          </w:p>
        </w:tc>
      </w:tr>
    </w:tbl>
    <w:p w:rsidR="00380D64" w:rsidRDefault="00380D64">
      <w:pPr>
        <w:widowControl/>
        <w:snapToGrid/>
        <w:rPr>
          <w:rFonts w:ascii="華康魏碑體" w:eastAsia="華康魏碑體" w:hAnsi="細明體" w:cs="細明體"/>
          <w:kern w:val="0"/>
          <w:sz w:val="34"/>
          <w:szCs w:val="32"/>
        </w:rPr>
      </w:pPr>
      <w:r>
        <w:br w:type="page"/>
      </w:r>
    </w:p>
    <w:p w:rsidR="009B3728" w:rsidRPr="00901F1B" w:rsidRDefault="009B3728" w:rsidP="00380D64">
      <w:pPr>
        <w:pStyle w:val="afff9"/>
        <w:spacing w:before="252" w:afterLines="50" w:after="180"/>
      </w:pPr>
      <w:r w:rsidRPr="00901F1B">
        <w:lastRenderedPageBreak/>
        <w:t>案情簡述</w:t>
      </w:r>
    </w:p>
    <w:p w:rsidR="009B3728" w:rsidRPr="00901F1B" w:rsidRDefault="009B3728" w:rsidP="00EC469F">
      <w:pPr>
        <w:pStyle w:val="1---"/>
        <w:ind w:firstLine="480"/>
      </w:pPr>
      <w:r w:rsidRPr="00901F1B">
        <w:rPr>
          <w:rFonts w:hint="eastAsia"/>
        </w:rPr>
        <w:t>據訴，</w:t>
      </w:r>
      <w:r w:rsidRPr="00901F1B">
        <w:rPr>
          <w:rFonts w:hint="eastAsia"/>
        </w:rPr>
        <w:t>91</w:t>
      </w:r>
      <w:r w:rsidRPr="00901F1B">
        <w:rPr>
          <w:rFonts w:hint="eastAsia"/>
        </w:rPr>
        <w:t>年</w:t>
      </w:r>
      <w:r w:rsidRPr="00901F1B">
        <w:rPr>
          <w:rFonts w:hint="eastAsia"/>
        </w:rPr>
        <w:t>1</w:t>
      </w:r>
      <w:r w:rsidRPr="00901F1B">
        <w:rPr>
          <w:rFonts w:hint="eastAsia"/>
        </w:rPr>
        <w:t>月</w:t>
      </w:r>
      <w:r w:rsidRPr="00901F1B">
        <w:rPr>
          <w:rFonts w:hint="eastAsia"/>
        </w:rPr>
        <w:t>5</w:t>
      </w:r>
      <w:r w:rsidRPr="00901F1B">
        <w:rPr>
          <w:rFonts w:hint="eastAsia"/>
        </w:rPr>
        <w:t>日「十三姨</w:t>
      </w:r>
      <w:r w:rsidRPr="00901F1B">
        <w:rPr>
          <w:rFonts w:hint="eastAsia"/>
        </w:rPr>
        <w:t>KTV</w:t>
      </w:r>
      <w:r w:rsidRPr="00901F1B">
        <w:rPr>
          <w:rFonts w:hint="eastAsia"/>
        </w:rPr>
        <w:t>」發生槍擊事件，被告鄭</w:t>
      </w:r>
      <w:r w:rsidR="005A5B43" w:rsidRPr="00901F1B">
        <w:rPr>
          <w:rFonts w:hint="eastAsia"/>
        </w:rPr>
        <w:t>○○</w:t>
      </w:r>
      <w:r w:rsidRPr="00901F1B">
        <w:rPr>
          <w:rFonts w:hint="eastAsia"/>
        </w:rPr>
        <w:t>經最高法院判決有罪確定，法院認定之主要事實基礎，係因法醫師於偵查及上訴審理中之陳述，其陳述有違法醫學理。本案法醫師對於同行歹徒羅</w:t>
      </w:r>
      <w:r w:rsidR="00670283" w:rsidRPr="00901F1B">
        <w:rPr>
          <w:rFonts w:hint="eastAsia"/>
        </w:rPr>
        <w:t>○○</w:t>
      </w:r>
      <w:r w:rsidRPr="00901F1B">
        <w:rPr>
          <w:rFonts w:hint="eastAsia"/>
        </w:rPr>
        <w:t>死亡時間鑑識錯誤，進而影響司法裁判，應予究責；又該案偵辦員警是否以刑求等不正方式取得自白，鑑識人員提出錯誤鑑識意見影響判決，均影響人民司法權益</w:t>
      </w:r>
      <w:r w:rsidRPr="00901F1B">
        <w:rPr>
          <w:rFonts w:ascii="標楷體" w:eastAsia="標楷體" w:hAnsi="標楷體" w:hint="eastAsia"/>
        </w:rPr>
        <w:t>，</w:t>
      </w:r>
      <w:r w:rsidRPr="00901F1B">
        <w:rPr>
          <w:rFonts w:hint="eastAsia"/>
        </w:rPr>
        <w:t>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原審承辦檢察官與法官當時未就被告與證人之刑求抗辯詳予調查</w:t>
      </w:r>
    </w:p>
    <w:p w:rsidR="009B3728" w:rsidRPr="00901F1B" w:rsidRDefault="009B3728" w:rsidP="00EC469F">
      <w:pPr>
        <w:pStyle w:val="1---"/>
        <w:ind w:firstLine="480"/>
      </w:pPr>
      <w:r w:rsidRPr="00901F1B">
        <w:rPr>
          <w:rFonts w:hint="eastAsia"/>
        </w:rPr>
        <w:t>監察院前調查稱：原確定判決將欠缺任意性與真實性之被告自白及認罪供述作為證據，違反自白法則乙節，已經本案再審確定判決認定確有刑求其事，肯認自白不具任意性，從而司法警察所為偵查程序違反刑事訴訟法第</w:t>
      </w:r>
      <w:r w:rsidRPr="00901F1B">
        <w:t>98</w:t>
      </w:r>
      <w:r w:rsidRPr="00901F1B">
        <w:rPr>
          <w:rFonts w:hint="eastAsia"/>
        </w:rPr>
        <w:t>條規定與公民與政治權利國際公約第</w:t>
      </w:r>
      <w:r w:rsidRPr="00901F1B">
        <w:t>7</w:t>
      </w:r>
      <w:r w:rsidRPr="00901F1B">
        <w:rPr>
          <w:rFonts w:hint="eastAsia"/>
        </w:rPr>
        <w:t>條禁止酷刑規定與第</w:t>
      </w:r>
      <w:r w:rsidRPr="00901F1B">
        <w:t>14</w:t>
      </w:r>
      <w:r w:rsidRPr="00901F1B">
        <w:rPr>
          <w:rFonts w:hint="eastAsia"/>
        </w:rPr>
        <w:t>條第</w:t>
      </w:r>
      <w:r w:rsidRPr="00901F1B">
        <w:t>3</w:t>
      </w:r>
      <w:r w:rsidRPr="00901F1B">
        <w:rPr>
          <w:rFonts w:hint="eastAsia"/>
        </w:rPr>
        <w:t>項第</w:t>
      </w:r>
      <w:r w:rsidRPr="00901F1B">
        <w:t>7</w:t>
      </w:r>
      <w:r w:rsidRPr="00901F1B">
        <w:rPr>
          <w:rFonts w:hint="eastAsia"/>
        </w:rPr>
        <w:t>款公平法院原則下禁止強迫被告自供規定之事證已臻明確；然詳查本案偵審卷證原審承辦檢察官與法官當時竟未就被告與證人之刑求抗辯詳予調查，以致誤判。</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案發現場遭員警破壞，且偵查作為未保存現場紀錄</w:t>
      </w:r>
    </w:p>
    <w:p w:rsidR="009B3728" w:rsidRPr="00901F1B" w:rsidRDefault="009B3728" w:rsidP="00EC469F">
      <w:pPr>
        <w:pStyle w:val="1---"/>
        <w:ind w:firstLine="480"/>
      </w:pPr>
      <w:r w:rsidRPr="00901F1B">
        <w:rPr>
          <w:rFonts w:hint="eastAsia"/>
        </w:rPr>
        <w:t>監察院前調查報告指稱：原審採兩階段移動殺人說其主要</w:t>
      </w:r>
      <w:r w:rsidRPr="00901F1B">
        <w:rPr>
          <w:rFonts w:hint="eastAsia"/>
        </w:rPr>
        <w:lastRenderedPageBreak/>
        <w:t>理由係因法醫認定羅</w:t>
      </w:r>
      <w:r w:rsidRPr="00901F1B">
        <w:rPr>
          <w:rFonts w:asciiTheme="majorEastAsia" w:hAnsiTheme="majorEastAsia" w:hint="eastAsia"/>
        </w:rPr>
        <w:t>○○</w:t>
      </w:r>
      <w:r w:rsidRPr="00901F1B">
        <w:rPr>
          <w:rFonts w:hint="eastAsia"/>
        </w:rPr>
        <w:t>在第一時間即已先於警員蘇</w:t>
      </w:r>
      <w:r w:rsidRPr="00901F1B">
        <w:rPr>
          <w:rFonts w:asciiTheme="majorEastAsia" w:hAnsiTheme="majorEastAsia" w:hint="eastAsia"/>
        </w:rPr>
        <w:t>○○</w:t>
      </w:r>
      <w:r w:rsidRPr="00901F1B">
        <w:rPr>
          <w:rFonts w:hint="eastAsia"/>
        </w:rPr>
        <w:t>中彈身亡，蘇</w:t>
      </w:r>
      <w:r w:rsidRPr="00901F1B">
        <w:rPr>
          <w:rFonts w:asciiTheme="majorEastAsia" w:hAnsiTheme="majorEastAsia" w:hint="eastAsia"/>
        </w:rPr>
        <w:t>○○</w:t>
      </w:r>
      <w:r w:rsidRPr="00901F1B">
        <w:rPr>
          <w:rFonts w:hint="eastAsia"/>
        </w:rPr>
        <w:t>應非羅</w:t>
      </w:r>
      <w:r w:rsidRPr="00901F1B">
        <w:rPr>
          <w:rFonts w:asciiTheme="majorEastAsia" w:hAnsiTheme="majorEastAsia" w:hint="eastAsia"/>
        </w:rPr>
        <w:t>○○</w:t>
      </w:r>
      <w:r w:rsidRPr="00901F1B">
        <w:rPr>
          <w:rFonts w:hint="eastAsia"/>
        </w:rPr>
        <w:t>所射殺，係採法醫審理時之推測用以彌補彈道比對鑑定之欠缺，顯與事證不符等情，經本案再審確定判決認定「二階段開槍」並非事實。法醫所言被害人所中</w:t>
      </w:r>
      <w:r w:rsidRPr="00901F1B">
        <w:rPr>
          <w:rFonts w:hint="eastAsia"/>
        </w:rPr>
        <w:t>3</w:t>
      </w:r>
      <w:r w:rsidRPr="00901F1B">
        <w:rPr>
          <w:rFonts w:hint="eastAsia"/>
        </w:rPr>
        <w:t>槍非連續，來自不同方向部分乙節，依據現有卷證及鑑定意見，無法研判槍彈創二和槍彈創三形成的先後順序，並無法排除羅</w:t>
      </w:r>
      <w:r w:rsidRPr="00901F1B">
        <w:rPr>
          <w:rFonts w:asciiTheme="majorEastAsia" w:hAnsiTheme="majorEastAsia" w:hint="eastAsia"/>
        </w:rPr>
        <w:t>○○</w:t>
      </w:r>
      <w:r w:rsidRPr="00901F1B">
        <w:rPr>
          <w:rFonts w:hint="eastAsia"/>
        </w:rPr>
        <w:t>開槍的可能性等語與監察院前調查相符。然分析其誤判原因係本案案發現場遭員警破壞，各項物證均遭移動，彈道、射擊位置等事證不明，且偵查作為未依鑑識標準作業程序為保存現場紀錄；復本案司法官欠缺基本科學判讀能力且採有罪推定之心態，無視被告抗辯，除過大評價自白外，就被告有利事項未予調查，反採用法醫超越其專業能力之證言，而違反採證法則；再者司法警察機關除破壞現場外，又遺失勘查錄影帶，違反刑事鑑識規範之規定。</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A319B8" w:rsidRPr="00A319B8">
        <w:rPr>
          <w:rFonts w:hint="eastAsia"/>
          <w:sz w:val="4"/>
          <w:lang w:eastAsia="zh-TW"/>
        </w:rPr>
        <w:t xml:space="preserve"> </w:t>
      </w:r>
      <w:r w:rsidRPr="00901F1B">
        <w:rPr>
          <w:rStyle w:val="aff3"/>
        </w:rPr>
        <w:footnoteReference w:id="46"/>
      </w:r>
      <w:r w:rsidRPr="00901F1B">
        <w:t>，監察院</w:t>
      </w:r>
      <w:r w:rsidRPr="00901F1B">
        <w:rPr>
          <w:rFonts w:hint="eastAsia"/>
        </w:rPr>
        <w:t>函請行政院與司法院督促所屬檢討改進見復。</w:t>
      </w:r>
    </w:p>
    <w:p w:rsidR="009B3728" w:rsidRPr="00901F1B" w:rsidRDefault="009B3728" w:rsidP="003E50FF">
      <w:pPr>
        <w:pStyle w:val="afff9"/>
        <w:spacing w:before="252" w:after="252"/>
      </w:pPr>
      <w:r w:rsidRPr="00901F1B">
        <w:t>政府機關改善情形</w:t>
      </w:r>
    </w:p>
    <w:p w:rsidR="009B3728" w:rsidRPr="00AF1B4A" w:rsidRDefault="009B3728" w:rsidP="00CB024B">
      <w:pPr>
        <w:pStyle w:val="15"/>
        <w:rPr>
          <w:rFonts w:eastAsiaTheme="majorEastAsia"/>
        </w:rPr>
      </w:pPr>
      <w:r w:rsidRPr="00901F1B">
        <w:t>1</w:t>
      </w:r>
      <w:r w:rsidRPr="00901F1B">
        <w:t>、</w:t>
      </w:r>
      <w:r w:rsidRPr="00901F1B">
        <w:rPr>
          <w:rFonts w:hint="eastAsia"/>
        </w:rPr>
        <w:t>本案臺中高分院於</w:t>
      </w:r>
      <w:r w:rsidRPr="00901F1B">
        <w:rPr>
          <w:rFonts w:hint="eastAsia"/>
        </w:rPr>
        <w:t>106</w:t>
      </w:r>
      <w:r w:rsidRPr="00901F1B">
        <w:rPr>
          <w:rFonts w:hint="eastAsia"/>
        </w:rPr>
        <w:t>年</w:t>
      </w:r>
      <w:r w:rsidRPr="00901F1B">
        <w:rPr>
          <w:rFonts w:hint="eastAsia"/>
        </w:rPr>
        <w:t>10</w:t>
      </w:r>
      <w:r w:rsidRPr="00901F1B">
        <w:rPr>
          <w:rFonts w:hint="eastAsia"/>
        </w:rPr>
        <w:t>月</w:t>
      </w:r>
      <w:r w:rsidRPr="00901F1B">
        <w:rPr>
          <w:rFonts w:hint="eastAsia"/>
        </w:rPr>
        <w:t>26</w:t>
      </w:r>
      <w:r w:rsidRPr="00901F1B">
        <w:rPr>
          <w:rFonts w:hint="eastAsia"/>
        </w:rPr>
        <w:t>日再審終結，改判</w:t>
      </w:r>
      <w:r w:rsidR="005A5B43" w:rsidRPr="00901F1B">
        <w:rPr>
          <w:rFonts w:hint="eastAsia"/>
        </w:rPr>
        <w:t>鄭○○</w:t>
      </w:r>
      <w:r w:rsidRPr="00901F1B">
        <w:rPr>
          <w:rFonts w:hint="eastAsia"/>
        </w:rPr>
        <w:t>無罪</w:t>
      </w:r>
      <w:r w:rsidRPr="00AF1B4A">
        <w:rPr>
          <w:rFonts w:eastAsiaTheme="majorEastAsia"/>
        </w:rPr>
        <w:t>，</w:t>
      </w:r>
      <w:r w:rsidRPr="00AF1B4A">
        <w:rPr>
          <w:rFonts w:eastAsiaTheme="majorEastAsia"/>
        </w:rPr>
        <w:t>106</w:t>
      </w:r>
      <w:r w:rsidRPr="00AF1B4A">
        <w:rPr>
          <w:rFonts w:eastAsiaTheme="majorEastAsia"/>
        </w:rPr>
        <w:t>年</w:t>
      </w:r>
      <w:r w:rsidRPr="00AF1B4A">
        <w:rPr>
          <w:rFonts w:eastAsiaTheme="majorEastAsia"/>
        </w:rPr>
        <w:t>11</w:t>
      </w:r>
      <w:r w:rsidRPr="00AF1B4A">
        <w:rPr>
          <w:rFonts w:eastAsiaTheme="majorEastAsia"/>
        </w:rPr>
        <w:t>月</w:t>
      </w:r>
      <w:r w:rsidRPr="00AF1B4A">
        <w:rPr>
          <w:rFonts w:eastAsiaTheme="majorEastAsia"/>
        </w:rPr>
        <w:t>21</w:t>
      </w:r>
      <w:r w:rsidRPr="00AF1B4A">
        <w:rPr>
          <w:rFonts w:eastAsiaTheme="majorEastAsia"/>
        </w:rPr>
        <w:t>日，檢察官未上訴，</w:t>
      </w:r>
      <w:r w:rsidR="005A5B43" w:rsidRPr="00AF1B4A">
        <w:rPr>
          <w:rFonts w:eastAsiaTheme="majorEastAsia"/>
        </w:rPr>
        <w:t>鄭</w:t>
      </w:r>
      <w:r w:rsidR="005A5B43" w:rsidRPr="000D43D8">
        <w:rPr>
          <w:rFonts w:asciiTheme="majorEastAsia" w:eastAsiaTheme="majorEastAsia" w:hAnsiTheme="majorEastAsia"/>
        </w:rPr>
        <w:t>○○</w:t>
      </w:r>
      <w:r w:rsidRPr="00AF1B4A">
        <w:rPr>
          <w:rFonts w:eastAsiaTheme="majorEastAsia"/>
        </w:rPr>
        <w:t>無罪確定。</w:t>
      </w:r>
    </w:p>
    <w:p w:rsidR="009B3728" w:rsidRPr="00901F1B" w:rsidRDefault="009B3728" w:rsidP="00CB024B">
      <w:pPr>
        <w:pStyle w:val="15"/>
      </w:pPr>
      <w:r w:rsidRPr="00901F1B">
        <w:rPr>
          <w:rFonts w:hint="eastAsia"/>
        </w:rPr>
        <w:t>2</w:t>
      </w:r>
      <w:r w:rsidRPr="00901F1B">
        <w:rPr>
          <w:rFonts w:hint="eastAsia"/>
        </w:rPr>
        <w:t>、本案偵辦員警所涉刑求取供部分，臺灣臺中地方檢察署已分案調查，尚在偵查中。</w:t>
      </w:r>
    </w:p>
    <w:p w:rsidR="009B3728" w:rsidRPr="00901F1B" w:rsidRDefault="009B3728" w:rsidP="00CB024B">
      <w:pPr>
        <w:pStyle w:val="15"/>
      </w:pPr>
      <w:r w:rsidRPr="00901F1B">
        <w:rPr>
          <w:rFonts w:hint="eastAsia"/>
        </w:rPr>
        <w:lastRenderedPageBreak/>
        <w:t>3</w:t>
      </w:r>
      <w:r w:rsidRPr="00901F1B">
        <w:rPr>
          <w:rFonts w:hint="eastAsia"/>
        </w:rPr>
        <w:t>、司法院已由法官學院持續開辦證據法則等相關課程供法官研習，以充實專業智能</w:t>
      </w:r>
      <w:r w:rsidRPr="00901F1B">
        <w:t>。</w:t>
      </w:r>
      <w:r w:rsidR="009E770C" w:rsidRPr="00901F1B">
        <w:rPr>
          <w:rFonts w:hint="eastAsia"/>
        </w:rPr>
        <w:t>另</w:t>
      </w:r>
      <w:r w:rsidRPr="00901F1B">
        <w:rPr>
          <w:rFonts w:hint="eastAsia"/>
        </w:rPr>
        <w:t>已於</w:t>
      </w:r>
      <w:r w:rsidRPr="00901F1B">
        <w:rPr>
          <w:rFonts w:hint="eastAsia"/>
        </w:rPr>
        <w:t>93</w:t>
      </w:r>
      <w:r w:rsidRPr="00901F1B">
        <w:rPr>
          <w:rFonts w:hint="eastAsia"/>
        </w:rPr>
        <w:t>年</w:t>
      </w:r>
      <w:r w:rsidRPr="00901F1B">
        <w:rPr>
          <w:rFonts w:hint="eastAsia"/>
        </w:rPr>
        <w:t>11</w:t>
      </w:r>
      <w:r w:rsidRPr="00901F1B">
        <w:rPr>
          <w:rFonts w:hint="eastAsia"/>
        </w:rPr>
        <w:t>月編印「鑑定機關與侵害專利鑑定機關參考名冊」</w:t>
      </w:r>
      <w:r w:rsidR="009E770C" w:rsidRPr="00901F1B">
        <w:rPr>
          <w:rFonts w:hint="eastAsia"/>
        </w:rPr>
        <w:t>，</w:t>
      </w:r>
      <w:r w:rsidRPr="00901F1B">
        <w:rPr>
          <w:rFonts w:hint="eastAsia"/>
        </w:rPr>
        <w:t>續於</w:t>
      </w:r>
      <w:r w:rsidRPr="00901F1B">
        <w:rPr>
          <w:rFonts w:hint="eastAsia"/>
        </w:rPr>
        <w:t>98</w:t>
      </w:r>
      <w:r w:rsidRPr="00901F1B">
        <w:rPr>
          <w:rFonts w:hint="eastAsia"/>
        </w:rPr>
        <w:t>年</w:t>
      </w:r>
      <w:r w:rsidRPr="00901F1B">
        <w:rPr>
          <w:rFonts w:hint="eastAsia"/>
        </w:rPr>
        <w:t>11</w:t>
      </w:r>
      <w:r w:rsidRPr="00901F1B">
        <w:rPr>
          <w:rFonts w:hint="eastAsia"/>
        </w:rPr>
        <w:t>月編印「鑑定機關參考名冊」</w:t>
      </w:r>
      <w:r w:rsidR="009E770C" w:rsidRPr="00901F1B">
        <w:rPr>
          <w:rFonts w:hint="eastAsia"/>
        </w:rPr>
        <w:t>，</w:t>
      </w:r>
      <w:r w:rsidRPr="00901F1B">
        <w:rPr>
          <w:rFonts w:hint="eastAsia"/>
        </w:rPr>
        <w:t>並將各該名冊建置於司法院網站供外界參考。</w:t>
      </w:r>
    </w:p>
    <w:p w:rsidR="009B3728" w:rsidRPr="00901F1B" w:rsidRDefault="009B3728" w:rsidP="00CB024B">
      <w:pPr>
        <w:pStyle w:val="15"/>
      </w:pPr>
      <w:r w:rsidRPr="00901F1B">
        <w:rPr>
          <w:rFonts w:hint="eastAsia"/>
        </w:rPr>
        <w:t>4</w:t>
      </w:r>
      <w:r w:rsidRPr="00901F1B">
        <w:t>、</w:t>
      </w:r>
      <w:r w:rsidRPr="00901F1B">
        <w:rPr>
          <w:rFonts w:hint="eastAsia"/>
        </w:rPr>
        <w:t>法官學院亦特別針對再審改判無罪之個案及刑事重要</w:t>
      </w:r>
      <w:r w:rsidR="00D33A83" w:rsidRPr="00901F1B">
        <w:rPr>
          <w:rFonts w:hint="eastAsia"/>
        </w:rPr>
        <w:t>案</w:t>
      </w:r>
      <w:r w:rsidRPr="00901F1B">
        <w:rPr>
          <w:rFonts w:hint="eastAsia"/>
        </w:rPr>
        <w:t>例進行個案解說、爭點與法律問題研討，並於</w:t>
      </w:r>
      <w:r w:rsidRPr="00901F1B">
        <w:rPr>
          <w:rFonts w:hint="eastAsia"/>
        </w:rPr>
        <w:t>106</w:t>
      </w:r>
      <w:r w:rsidRPr="00901F1B">
        <w:rPr>
          <w:rFonts w:hint="eastAsia"/>
        </w:rPr>
        <w:t>年</w:t>
      </w:r>
      <w:r w:rsidRPr="00901F1B">
        <w:rPr>
          <w:rFonts w:hint="eastAsia"/>
        </w:rPr>
        <w:t>11</w:t>
      </w:r>
      <w:r w:rsidRPr="00901F1B">
        <w:rPr>
          <w:rFonts w:hint="eastAsia"/>
        </w:rPr>
        <w:t>月</w:t>
      </w:r>
      <w:r w:rsidRPr="00901F1B">
        <w:rPr>
          <w:rFonts w:hint="eastAsia"/>
        </w:rPr>
        <w:t>23</w:t>
      </w:r>
      <w:r w:rsidRPr="00901F1B">
        <w:rPr>
          <w:rFonts w:hint="eastAsia"/>
        </w:rPr>
        <w:t>日舉辦之個案研習會</w:t>
      </w:r>
      <w:r w:rsidRPr="00901F1B">
        <w:rPr>
          <w:rFonts w:ascii="新細明體" w:hAnsi="新細明體" w:hint="eastAsia"/>
        </w:rPr>
        <w:t>（</w:t>
      </w:r>
      <w:r w:rsidRPr="00901F1B">
        <w:rPr>
          <w:rFonts w:hint="eastAsia"/>
        </w:rPr>
        <w:t>刑法</w:t>
      </w:r>
      <w:r w:rsidRPr="00901F1B">
        <w:rPr>
          <w:rFonts w:ascii="標楷體" w:eastAsia="標楷體" w:hAnsi="標楷體" w:hint="eastAsia"/>
        </w:rPr>
        <w:t>）</w:t>
      </w:r>
      <w:r w:rsidRPr="00901F1B">
        <w:rPr>
          <w:rFonts w:hint="eastAsia"/>
        </w:rPr>
        <w:t>中，開設刑事再審新制與刑事案件確定後去氧核醣核酸鑑定條例課程，以提升裁判品質。</w:t>
      </w:r>
    </w:p>
    <w:p w:rsidR="009B3728" w:rsidRPr="00901F1B" w:rsidRDefault="009B3728" w:rsidP="00CB024B">
      <w:pPr>
        <w:pStyle w:val="15"/>
      </w:pPr>
      <w:r w:rsidRPr="00901F1B">
        <w:rPr>
          <w:rFonts w:hint="eastAsia"/>
        </w:rPr>
        <w:t>5</w:t>
      </w:r>
      <w:r w:rsidRPr="00901F1B">
        <w:t>、</w:t>
      </w:r>
      <w:r w:rsidRPr="00901F1B">
        <w:rPr>
          <w:rFonts w:hint="eastAsia"/>
        </w:rPr>
        <w:t>司法院已函請</w:t>
      </w:r>
      <w:r w:rsidR="001212C0" w:rsidRPr="00901F1B">
        <w:rPr>
          <w:rFonts w:hint="eastAsia"/>
        </w:rPr>
        <w:t>高院</w:t>
      </w:r>
      <w:r w:rsidRPr="00901F1B">
        <w:rPr>
          <w:rFonts w:hint="eastAsia"/>
        </w:rPr>
        <w:t>就成立偵查、送審</w:t>
      </w:r>
      <w:r w:rsidR="00EE0245" w:rsidRPr="00901F1B">
        <w:rPr>
          <w:rFonts w:hint="eastAsia"/>
        </w:rPr>
        <w:t>、執行、監察一條鞭流程與院、檢、一、二審均能接受之移審制度，共就</w:t>
      </w:r>
      <w:r w:rsidRPr="00901F1B">
        <w:rPr>
          <w:rFonts w:hint="eastAsia"/>
        </w:rPr>
        <w:t>建置保管貴重物品或危險物品之相關設備或場所等事項</w:t>
      </w:r>
      <w:r w:rsidR="00EE0245" w:rsidRPr="00901F1B">
        <w:rPr>
          <w:rFonts w:hint="eastAsia"/>
        </w:rPr>
        <w:t>，</w:t>
      </w:r>
      <w:r w:rsidRPr="00901F1B">
        <w:rPr>
          <w:rFonts w:hint="eastAsia"/>
        </w:rPr>
        <w:t>研議是否修正「臺灣高等法院暨所屬各級法院贓證物品管理要點」</w:t>
      </w:r>
      <w:r w:rsidR="007311B2" w:rsidRPr="00901F1B">
        <w:rPr>
          <w:rFonts w:hint="eastAsia"/>
        </w:rPr>
        <w:t>，</w:t>
      </w:r>
      <w:r w:rsidRPr="00901F1B">
        <w:rPr>
          <w:rFonts w:hint="eastAsia"/>
        </w:rPr>
        <w:t>或研議可行方案</w:t>
      </w:r>
      <w:r w:rsidRPr="00901F1B">
        <w:rPr>
          <w:rFonts w:ascii="標楷體" w:eastAsia="標楷體" w:hAnsi="標楷體" w:hint="eastAsia"/>
        </w:rPr>
        <w:t>。</w:t>
      </w:r>
    </w:p>
    <w:p w:rsidR="009B3728" w:rsidRPr="00901F1B" w:rsidRDefault="009B3728" w:rsidP="00CB024B">
      <w:pPr>
        <w:pStyle w:val="15"/>
        <w:rPr>
          <w:rFonts w:asciiTheme="majorEastAsia" w:eastAsiaTheme="majorEastAsia" w:hAnsiTheme="majorEastAsia"/>
        </w:rPr>
      </w:pPr>
      <w:r w:rsidRPr="00901F1B">
        <w:rPr>
          <w:rFonts w:hint="eastAsia"/>
        </w:rPr>
        <w:t>6</w:t>
      </w:r>
      <w:r w:rsidRPr="00901F1B">
        <w:t>、</w:t>
      </w:r>
      <w:r w:rsidRPr="00901F1B">
        <w:rPr>
          <w:rFonts w:hint="eastAsia"/>
        </w:rPr>
        <w:t>責求檢察官對於所偵辦或蒞庭之案件，於發現被告之供述有非任意性之疑慮，或有調查報告所指之刑事證物監管鍊有疑慮之證據（例如欠缺現場蒐證照片、錄影帶、證物保管人及點交紀錄不清等）時，即應請求法院調查其供述之任意性是否具備，即時補強該證</w:t>
      </w:r>
      <w:r w:rsidRPr="00901F1B">
        <w:rPr>
          <w:rFonts w:asciiTheme="majorEastAsia" w:eastAsiaTheme="majorEastAsia" w:hAnsiTheme="majorEastAsia" w:hint="eastAsia"/>
        </w:rPr>
        <w:t>物監管鍊之欠缺，對於確定欠缺證物監管鍊之證據並主張排除，且應摒除有罪推定之心態，以避免認定事實之錯誤。</w:t>
      </w:r>
    </w:p>
    <w:p w:rsidR="009B3728" w:rsidRPr="00901F1B" w:rsidRDefault="009B3728" w:rsidP="00CB024B">
      <w:pPr>
        <w:pStyle w:val="15"/>
        <w:rPr>
          <w:rFonts w:ascii="標楷體" w:eastAsia="標楷體" w:hAnsi="標楷體"/>
        </w:rPr>
      </w:pPr>
      <w:r w:rsidRPr="00901F1B">
        <w:rPr>
          <w:rFonts w:hint="eastAsia"/>
        </w:rPr>
        <w:t>7</w:t>
      </w:r>
      <w:r w:rsidRPr="00901F1B">
        <w:rPr>
          <w:rFonts w:hint="eastAsia"/>
        </w:rPr>
        <w:t>、內政部警政署針對減少錯誤自白及精進警詢程序辦理情形，已採取修正行政規則、建構「檢核表」機制、參考國內判例及研究文獻與國外等詢問技術與程序之實證基礎資料</w:t>
      </w:r>
      <w:r w:rsidRPr="00901F1B">
        <w:rPr>
          <w:rFonts w:hint="eastAsia"/>
        </w:rPr>
        <w:lastRenderedPageBreak/>
        <w:t>分析、檢討現行警詢訓練流程與操作方法及召開跨機關研商會議等相關措施</w:t>
      </w:r>
      <w:r w:rsidRPr="00901F1B">
        <w:rPr>
          <w:rFonts w:ascii="標楷體" w:eastAsia="標楷體" w:hAnsi="標楷體" w:hint="eastAsia"/>
        </w:rPr>
        <w:t>。</w:t>
      </w:r>
    </w:p>
    <w:p w:rsidR="009B3728" w:rsidRDefault="009B3728" w:rsidP="00CB024B">
      <w:pPr>
        <w:pStyle w:val="15"/>
        <w:rPr>
          <w:lang w:eastAsia="zh-TW"/>
        </w:rPr>
      </w:pPr>
      <w:r w:rsidRPr="00901F1B">
        <w:rPr>
          <w:rFonts w:ascii="標楷體" w:eastAsia="標楷體" w:hAnsi="標楷體" w:hint="eastAsia"/>
        </w:rPr>
        <w:t>8</w:t>
      </w:r>
      <w:r w:rsidRPr="00901F1B">
        <w:rPr>
          <w:rFonts w:hint="eastAsia"/>
        </w:rPr>
        <w:t>、就法醫不當認定及審理時超越其專業能力之證言之推測，而與事證不符之缺失部分，已請法醫研究所就法醫（師）之考訓、養成教育之培訓課程、在職進修之精進及鑑識設備之齊備等深入研究，並提出改進</w:t>
      </w:r>
      <w:r w:rsidR="00982010" w:rsidRPr="00901F1B">
        <w:rPr>
          <w:rFonts w:hint="eastAsia"/>
        </w:rPr>
        <w:t>措</w:t>
      </w:r>
      <w:r w:rsidRPr="00901F1B">
        <w:rPr>
          <w:rFonts w:hint="eastAsia"/>
        </w:rPr>
        <w:t>施。</w:t>
      </w:r>
    </w:p>
    <w:p w:rsidR="00B473B2" w:rsidRDefault="00B473B2" w:rsidP="00AF1B4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397"/>
      </w:tblGrid>
      <w:tr w:rsidR="00AF1B4A" w:rsidTr="00803504">
        <w:tc>
          <w:tcPr>
            <w:tcW w:w="3397" w:type="dxa"/>
            <w:shd w:val="clear" w:color="auto" w:fill="D9D9D9" w:themeFill="background1" w:themeFillShade="D9"/>
          </w:tcPr>
          <w:p w:rsidR="00AF1B4A" w:rsidRDefault="00AF1B4A" w:rsidP="00AF1B4A">
            <w:pPr>
              <w:pStyle w:val="11-"/>
              <w:spacing w:before="72" w:after="108"/>
              <w:rPr>
                <w:lang w:eastAsia="zh-TW"/>
              </w:rPr>
            </w:pPr>
            <w:bookmarkStart w:id="59" w:name="_Toc38638687"/>
            <w:r w:rsidRPr="00901F1B">
              <w:rPr>
                <w:rFonts w:hint="eastAsia"/>
              </w:rPr>
              <w:t>測謊鑑定</w:t>
            </w:r>
            <w:r w:rsidRPr="00901F1B">
              <w:rPr>
                <w:rFonts w:hint="eastAsia"/>
                <w:lang w:eastAsia="zh-HK"/>
              </w:rPr>
              <w:t>判決</w:t>
            </w:r>
            <w:r w:rsidRPr="00901F1B">
              <w:rPr>
                <w:rFonts w:hint="eastAsia"/>
              </w:rPr>
              <w:t>殺人罪</w:t>
            </w:r>
            <w:r w:rsidRPr="00901F1B">
              <w:t>案</w:t>
            </w:r>
            <w:bookmarkEnd w:id="59"/>
          </w:p>
        </w:tc>
      </w:tr>
    </w:tbl>
    <w:p w:rsidR="009B3728" w:rsidRPr="00901F1B" w:rsidRDefault="009B3728" w:rsidP="00AF1B4A">
      <w:pPr>
        <w:pStyle w:val="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D95639">
        <w:tc>
          <w:tcPr>
            <w:tcW w:w="6634" w:type="dxa"/>
          </w:tcPr>
          <w:p w:rsidR="009B3728" w:rsidRPr="00901F1B" w:rsidRDefault="009B3728" w:rsidP="00D95639">
            <w:pPr>
              <w:pStyle w:val="2--"/>
              <w:rPr>
                <w:b/>
              </w:rPr>
            </w:pPr>
            <w:r w:rsidRPr="00901F1B">
              <w:rPr>
                <w:b/>
              </w:rPr>
              <w:t>相關國際人權公約：</w:t>
            </w:r>
            <w:r w:rsidRPr="00901F1B">
              <w:rPr>
                <w:rFonts w:hint="eastAsia"/>
              </w:rPr>
              <w:t>公民與政治權利國際公約</w:t>
            </w:r>
            <w:r w:rsidRPr="00901F1B">
              <w:t>第</w:t>
            </w:r>
            <w:r w:rsidRPr="00901F1B">
              <w:rPr>
                <w:rFonts w:hint="eastAsia"/>
              </w:rPr>
              <w:t>14</w:t>
            </w:r>
            <w:r w:rsidRPr="00901F1B">
              <w:rPr>
                <w:rFonts w:hint="eastAsia"/>
              </w:rPr>
              <w:t>條</w:t>
            </w:r>
            <w:r w:rsidRPr="00901F1B">
              <w:t>。</w:t>
            </w:r>
          </w:p>
        </w:tc>
      </w:tr>
    </w:tbl>
    <w:p w:rsidR="009B3728" w:rsidRPr="00901F1B" w:rsidRDefault="009B3728" w:rsidP="00380D6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據訴，臺灣臺南地方檢察署檢察官在無其他積極證據佐證下，僅因其接受警方測謊未通過，即以其涉犯殺人罪嫌，草率起訴；臺南高分院</w:t>
      </w:r>
      <w:r w:rsidRPr="00901F1B">
        <w:rPr>
          <w:rFonts w:hint="eastAsia"/>
        </w:rPr>
        <w:t>94</w:t>
      </w:r>
      <w:r w:rsidRPr="00901F1B">
        <w:rPr>
          <w:rFonts w:hint="eastAsia"/>
        </w:rPr>
        <w:t>年度重上更（六）字第</w:t>
      </w:r>
      <w:r w:rsidRPr="00901F1B">
        <w:rPr>
          <w:rFonts w:hint="eastAsia"/>
        </w:rPr>
        <w:t>60</w:t>
      </w:r>
      <w:r w:rsidRPr="00901F1B">
        <w:rPr>
          <w:rFonts w:hint="eastAsia"/>
        </w:rPr>
        <w:t>號判決亦據該測謊鑑定結果，濫用自由心證，認定其觸犯殺人罪，判處其無期徒刑確定，判決顯然違背法令，案經監察委員立案調查。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檢察官未善盡偵查主體職責</w:t>
      </w:r>
    </w:p>
    <w:p w:rsidR="009B3728" w:rsidRPr="00901F1B" w:rsidRDefault="009B3728" w:rsidP="00EC469F">
      <w:pPr>
        <w:pStyle w:val="1---"/>
        <w:ind w:firstLine="480"/>
        <w:rPr>
          <w:lang w:eastAsia="zh-TW"/>
        </w:rPr>
      </w:pPr>
      <w:r w:rsidRPr="00901F1B">
        <w:rPr>
          <w:rFonts w:hint="eastAsia"/>
        </w:rPr>
        <w:t>有關臺南高分院</w:t>
      </w:r>
      <w:r w:rsidRPr="00901F1B">
        <w:rPr>
          <w:rFonts w:hint="eastAsia"/>
        </w:rPr>
        <w:t>94</w:t>
      </w:r>
      <w:r w:rsidRPr="00901F1B">
        <w:rPr>
          <w:rFonts w:hint="eastAsia"/>
        </w:rPr>
        <w:t>年</w:t>
      </w:r>
      <w:r w:rsidRPr="00901F1B">
        <w:rPr>
          <w:rFonts w:hint="eastAsia"/>
        </w:rPr>
        <w:t>8</w:t>
      </w:r>
      <w:r w:rsidRPr="00901F1B">
        <w:rPr>
          <w:rFonts w:hint="eastAsia"/>
        </w:rPr>
        <w:t>月</w:t>
      </w:r>
      <w:r w:rsidRPr="00901F1B">
        <w:rPr>
          <w:rFonts w:hint="eastAsia"/>
        </w:rPr>
        <w:t>18</w:t>
      </w:r>
      <w:r w:rsidRPr="00901F1B">
        <w:rPr>
          <w:rFonts w:hint="eastAsia"/>
        </w:rPr>
        <w:t>日</w:t>
      </w:r>
      <w:r w:rsidRPr="00901F1B">
        <w:rPr>
          <w:rFonts w:hint="eastAsia"/>
        </w:rPr>
        <w:t>94</w:t>
      </w:r>
      <w:r w:rsidRPr="00901F1B">
        <w:rPr>
          <w:rFonts w:hint="eastAsia"/>
        </w:rPr>
        <w:t>年度重上更（六）字第</w:t>
      </w:r>
      <w:r w:rsidRPr="00901F1B">
        <w:rPr>
          <w:rFonts w:hint="eastAsia"/>
        </w:rPr>
        <w:t>60</w:t>
      </w:r>
      <w:r w:rsidRPr="00901F1B">
        <w:rPr>
          <w:rFonts w:hint="eastAsia"/>
        </w:rPr>
        <w:t>號被告李○○殺人案確定判決，前臺南縣警察局永康分局員</w:t>
      </w:r>
      <w:r w:rsidRPr="00901F1B">
        <w:rPr>
          <w:rFonts w:hint="eastAsia"/>
        </w:rPr>
        <w:lastRenderedPageBreak/>
        <w:t>警接獲李○○報案，於</w:t>
      </w:r>
      <w:r w:rsidRPr="00901F1B">
        <w:rPr>
          <w:rFonts w:hint="eastAsia"/>
        </w:rPr>
        <w:t>85</w:t>
      </w:r>
      <w:r w:rsidRPr="00901F1B">
        <w:rPr>
          <w:rFonts w:hint="eastAsia"/>
        </w:rPr>
        <w:t>年</w:t>
      </w:r>
      <w:r w:rsidRPr="00901F1B">
        <w:rPr>
          <w:rFonts w:hint="eastAsia"/>
        </w:rPr>
        <w:t>2</w:t>
      </w:r>
      <w:r w:rsidRPr="00901F1B">
        <w:rPr>
          <w:rFonts w:hint="eastAsia"/>
        </w:rPr>
        <w:t>月</w:t>
      </w:r>
      <w:r w:rsidRPr="00901F1B">
        <w:rPr>
          <w:rFonts w:hint="eastAsia"/>
        </w:rPr>
        <w:t>11</w:t>
      </w:r>
      <w:r w:rsidRPr="00901F1B">
        <w:rPr>
          <w:rFonts w:hint="eastAsia"/>
        </w:rPr>
        <w:t>日晚間</w:t>
      </w:r>
      <w:r w:rsidRPr="00901F1B">
        <w:rPr>
          <w:rFonts w:hint="eastAsia"/>
        </w:rPr>
        <w:t>10</w:t>
      </w:r>
      <w:r w:rsidRPr="00901F1B">
        <w:rPr>
          <w:rFonts w:hint="eastAsia"/>
        </w:rPr>
        <w:t>時許在命案現場之屋後巷子找到躲在水溝旁之黃○森，其躲藏處地上樹葉斑斑血跡。檢察官先以殺人罪嫌羈押黃○森後，嗣因傳喚未居住戶籍地之李○○未到，即具保釋放黃○森，改命拘提李○○到案並羈押之。復因檢察官命警方採驗兇刀查無指紋等殺人罪證，無法認定李○○及黃○森</w:t>
      </w:r>
      <w:r w:rsidRPr="00901F1B">
        <w:rPr>
          <w:rFonts w:hint="eastAsia"/>
        </w:rPr>
        <w:t>2</w:t>
      </w:r>
      <w:r w:rsidRPr="00901F1B">
        <w:rPr>
          <w:rFonts w:hint="eastAsia"/>
        </w:rPr>
        <w:t>人中究係何人為兇嫌，即依刑事訴訟法第</w:t>
      </w:r>
      <w:r w:rsidRPr="00901F1B">
        <w:rPr>
          <w:rFonts w:hint="eastAsia"/>
        </w:rPr>
        <w:t>208</w:t>
      </w:r>
      <w:r w:rsidRPr="00901F1B">
        <w:rPr>
          <w:rFonts w:hint="eastAsia"/>
        </w:rPr>
        <w:t>條規定囑託警察機關派員對該</w:t>
      </w:r>
      <w:r w:rsidRPr="00901F1B">
        <w:rPr>
          <w:rFonts w:hint="eastAsia"/>
        </w:rPr>
        <w:t>2</w:t>
      </w:r>
      <w:r w:rsidRPr="00901F1B">
        <w:rPr>
          <w:rFonts w:hint="eastAsia"/>
        </w:rPr>
        <w:t>人測謊鑑定，並以李○○測謊未通過而黃○森測謊通過之鑑定結果，佐以原被警方及檢察官認定為殺人兇嫌之敵對性證人黃○森之證述，認定李○○應為刺殺張○○之兇嫌。檢察官既未將黃○森藏身處地上樹葉之斑斑血跡送鑑定，亦未檢視本件測謊鑑定程序資料是否正確等相關證據資料，即以李○○殺人罪嫌，提起公訴，顯未善盡偵查主體職責，屬司法實務為人詬病的「查無證據借助測謊」的典型案例</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有判決違背法令情事且違反無罪推定原則</w:t>
      </w:r>
    </w:p>
    <w:p w:rsidR="009B3728" w:rsidRPr="00901F1B" w:rsidRDefault="009B3728" w:rsidP="00EC469F">
      <w:pPr>
        <w:pStyle w:val="1---"/>
        <w:ind w:firstLine="480"/>
        <w:rPr>
          <w:lang w:eastAsia="zh-TW"/>
        </w:rPr>
      </w:pPr>
      <w:r w:rsidRPr="00901F1B">
        <w:rPr>
          <w:rFonts w:hint="eastAsia"/>
        </w:rPr>
        <w:t>臺南高分院</w:t>
      </w:r>
      <w:r w:rsidRPr="00901F1B">
        <w:rPr>
          <w:rFonts w:hint="eastAsia"/>
        </w:rPr>
        <w:t>94</w:t>
      </w:r>
      <w:r w:rsidRPr="00901F1B">
        <w:rPr>
          <w:rFonts w:hint="eastAsia"/>
        </w:rPr>
        <w:t>年</w:t>
      </w:r>
      <w:r w:rsidRPr="00901F1B">
        <w:rPr>
          <w:rFonts w:hint="eastAsia"/>
        </w:rPr>
        <w:t>8</w:t>
      </w:r>
      <w:r w:rsidRPr="00901F1B">
        <w:rPr>
          <w:rFonts w:hint="eastAsia"/>
        </w:rPr>
        <w:t>月</w:t>
      </w:r>
      <w:r w:rsidRPr="00901F1B">
        <w:rPr>
          <w:rFonts w:hint="eastAsia"/>
        </w:rPr>
        <w:t>18</w:t>
      </w:r>
      <w:r w:rsidRPr="00901F1B">
        <w:rPr>
          <w:rFonts w:hint="eastAsia"/>
        </w:rPr>
        <w:t>日</w:t>
      </w:r>
      <w:r w:rsidRPr="00901F1B">
        <w:rPr>
          <w:rFonts w:hint="eastAsia"/>
        </w:rPr>
        <w:t>94</w:t>
      </w:r>
      <w:r w:rsidRPr="00901F1B">
        <w:rPr>
          <w:rFonts w:hint="eastAsia"/>
        </w:rPr>
        <w:t>年度重上更（六）字第</w:t>
      </w:r>
      <w:r w:rsidRPr="00901F1B">
        <w:rPr>
          <w:rFonts w:hint="eastAsia"/>
        </w:rPr>
        <w:t>60</w:t>
      </w:r>
      <w:r w:rsidRPr="00901F1B">
        <w:rPr>
          <w:rFonts w:hint="eastAsia"/>
        </w:rPr>
        <w:t>號李○○殺人案有罪確定判決及歷次事實審法院有罪判決主要理由均依循檢察官對李○○提起公訴之論據，以原被警方及檢察官認定為逃離命案現場之殺人兇嫌並予羈押之黃○森「迭次於警偵審訊中一再指證」李○○刺殺張○○，佐以李○○測謊未通過及黃○森測謊通過之鑑定報告結論，及據命案現場</w:t>
      </w:r>
      <w:r w:rsidRPr="00901F1B">
        <w:rPr>
          <w:rFonts w:hint="eastAsia"/>
        </w:rPr>
        <w:t>3</w:t>
      </w:r>
      <w:r w:rsidRPr="00901F1B">
        <w:rPr>
          <w:rFonts w:hint="eastAsia"/>
        </w:rPr>
        <w:t>人座位所處方位推論所得，作為認定被告李○○持水果刀刺殺張○○之證據及理由。惟本案確定判決及歷審有罪判決俱未調查臺南地檢署檢察官</w:t>
      </w:r>
      <w:r w:rsidRPr="00901F1B">
        <w:rPr>
          <w:rFonts w:hint="eastAsia"/>
        </w:rPr>
        <w:t>84</w:t>
      </w:r>
      <w:r w:rsidRPr="00901F1B">
        <w:rPr>
          <w:rFonts w:hint="eastAsia"/>
        </w:rPr>
        <w:t>年度偵字第</w:t>
      </w:r>
      <w:r w:rsidRPr="00901F1B">
        <w:rPr>
          <w:rFonts w:hint="eastAsia"/>
        </w:rPr>
        <w:t>6092</w:t>
      </w:r>
      <w:r w:rsidRPr="00901F1B">
        <w:rPr>
          <w:rFonts w:hint="eastAsia"/>
        </w:rPr>
        <w:t>號不起訴處分書，逕以</w:t>
      </w:r>
      <w:r w:rsidRPr="00901F1B">
        <w:rPr>
          <w:rFonts w:hint="eastAsia"/>
        </w:rPr>
        <w:lastRenderedPageBreak/>
        <w:t>黃○森之證述認定被告李○○殺人動機；且就命案現場</w:t>
      </w:r>
      <w:r w:rsidRPr="00901F1B">
        <w:rPr>
          <w:rFonts w:hint="eastAsia"/>
        </w:rPr>
        <w:t>3</w:t>
      </w:r>
      <w:r w:rsidRPr="00901F1B">
        <w:rPr>
          <w:rFonts w:hint="eastAsia"/>
        </w:rPr>
        <w:t>人座位所處方位之推論，法醫師亦迭次向法院說明</w:t>
      </w:r>
      <w:r w:rsidRPr="00C55EAE">
        <w:rPr>
          <w:rFonts w:hint="eastAsia"/>
          <w:spacing w:val="-30"/>
        </w:rPr>
        <w:t>：</w:t>
      </w:r>
      <w:r w:rsidRPr="00901F1B">
        <w:rPr>
          <w:rFonts w:hint="eastAsia"/>
        </w:rPr>
        <w:t>「行兇之人位置無論是坐在張○○左方之陳訴人或前方之黃○森，均有可能</w:t>
      </w:r>
      <w:r w:rsidRPr="00C55EAE">
        <w:rPr>
          <w:rFonts w:hint="eastAsia"/>
          <w:spacing w:val="-30"/>
        </w:rPr>
        <w:t>。</w:t>
      </w:r>
      <w:r w:rsidRPr="00901F1B">
        <w:rPr>
          <w:rFonts w:hint="eastAsia"/>
        </w:rPr>
        <w:t>」而作為本案被告李○○之敵對性證人黃○森於偵審中對案發經過之證述內容更是前後不一及矛盾錯誤，縱佐以疑點重重之警方測謊鑑定報告或其他間接事證推論之，仍難謂已達歷年司法實務所採，認定犯罪事實所憑之證據須令通常一般之人</w:t>
      </w:r>
      <w:r w:rsidR="00803504">
        <w:rPr>
          <w:rFonts w:hint="eastAsia"/>
          <w:lang w:eastAsia="zh-TW"/>
        </w:rPr>
        <w:t xml:space="preserve">  </w:t>
      </w:r>
      <w:r w:rsidRPr="00901F1B">
        <w:rPr>
          <w:rFonts w:hint="eastAsia"/>
        </w:rPr>
        <w:t>均不致有所懷疑之程度。本案臺南高分院</w:t>
      </w:r>
      <w:r w:rsidRPr="00901F1B">
        <w:rPr>
          <w:rFonts w:hint="eastAsia"/>
        </w:rPr>
        <w:t>87</w:t>
      </w:r>
      <w:r w:rsidRPr="00901F1B">
        <w:rPr>
          <w:rFonts w:hint="eastAsia"/>
        </w:rPr>
        <w:t>年度上更（二）字第</w:t>
      </w:r>
      <w:r w:rsidRPr="00901F1B">
        <w:rPr>
          <w:rFonts w:hint="eastAsia"/>
        </w:rPr>
        <w:t>61</w:t>
      </w:r>
      <w:r w:rsidRPr="00901F1B">
        <w:rPr>
          <w:rFonts w:hint="eastAsia"/>
        </w:rPr>
        <w:t>號更二審判決即認定命案現場之主要嫌犯黃○森指證有前後不一之矛盾</w:t>
      </w:r>
      <w:r w:rsidRPr="00C55EAE">
        <w:rPr>
          <w:rFonts w:hint="eastAsia"/>
          <w:spacing w:val="-30"/>
        </w:rPr>
        <w:t>：</w:t>
      </w:r>
      <w:r w:rsidRPr="00901F1B">
        <w:rPr>
          <w:rFonts w:hint="eastAsia"/>
        </w:rPr>
        <w:t>「顯見情虛</w:t>
      </w:r>
      <w:r w:rsidRPr="00C55EAE">
        <w:rPr>
          <w:rFonts w:hint="eastAsia"/>
          <w:spacing w:val="-30"/>
        </w:rPr>
        <w:t>」</w:t>
      </w:r>
      <w:r w:rsidR="002E4EAB" w:rsidRPr="00901F1B">
        <w:rPr>
          <w:rFonts w:hint="eastAsia"/>
        </w:rPr>
        <w:t>，</w:t>
      </w:r>
      <w:r w:rsidRPr="00901F1B">
        <w:rPr>
          <w:rFonts w:hint="eastAsia"/>
        </w:rPr>
        <w:t>且影響測謊鑑定結果之因素甚多，不</w:t>
      </w:r>
      <w:r w:rsidR="002E4EAB" w:rsidRPr="00901F1B">
        <w:rPr>
          <w:rFonts w:hint="eastAsia"/>
        </w:rPr>
        <w:t>宜</w:t>
      </w:r>
      <w:r w:rsidRPr="00901F1B">
        <w:rPr>
          <w:rFonts w:hint="eastAsia"/>
        </w:rPr>
        <w:t>僅以李○○測謊未通過之鑑定報告作為認定李○○殺人之唯一證據，爰為李○○無罪判決，尚非無由。本案確定判決顯有刑事訴訟法第</w:t>
      </w:r>
      <w:r w:rsidRPr="00901F1B">
        <w:rPr>
          <w:rFonts w:hint="eastAsia"/>
        </w:rPr>
        <w:t>379</w:t>
      </w:r>
      <w:r w:rsidRPr="00901F1B">
        <w:rPr>
          <w:rFonts w:hint="eastAsia"/>
        </w:rPr>
        <w:t>條第</w:t>
      </w:r>
      <w:r w:rsidRPr="00901F1B">
        <w:rPr>
          <w:rFonts w:hint="eastAsia"/>
        </w:rPr>
        <w:t>10</w:t>
      </w:r>
      <w:r w:rsidRPr="00901F1B">
        <w:rPr>
          <w:rFonts w:hint="eastAsia"/>
        </w:rPr>
        <w:t>款</w:t>
      </w:r>
      <w:r w:rsidRPr="00C55EAE">
        <w:rPr>
          <w:rFonts w:hint="eastAsia"/>
          <w:spacing w:val="-30"/>
        </w:rPr>
        <w:t>：</w:t>
      </w:r>
      <w:r w:rsidRPr="00901F1B">
        <w:rPr>
          <w:rFonts w:hint="eastAsia"/>
        </w:rPr>
        <w:t>「依本法應於審判期日調查之證據而未予調查」及第</w:t>
      </w:r>
      <w:r w:rsidRPr="00901F1B">
        <w:rPr>
          <w:rFonts w:hint="eastAsia"/>
        </w:rPr>
        <w:t>14</w:t>
      </w:r>
      <w:r w:rsidRPr="00901F1B">
        <w:rPr>
          <w:rFonts w:hint="eastAsia"/>
        </w:rPr>
        <w:t>款</w:t>
      </w:r>
      <w:r w:rsidRPr="00C55EAE">
        <w:rPr>
          <w:rFonts w:hint="eastAsia"/>
          <w:spacing w:val="-30"/>
        </w:rPr>
        <w:t>：</w:t>
      </w:r>
      <w:r w:rsidRPr="00901F1B">
        <w:rPr>
          <w:rFonts w:hint="eastAsia"/>
        </w:rPr>
        <w:t>「判決不載理由或所載理由矛盾」</w:t>
      </w:r>
      <w:r w:rsidR="007630DC" w:rsidRPr="00901F1B">
        <w:rPr>
          <w:rFonts w:hint="eastAsia"/>
        </w:rPr>
        <w:t>之</w:t>
      </w:r>
      <w:r w:rsidRPr="00901F1B">
        <w:rPr>
          <w:rFonts w:hint="eastAsia"/>
        </w:rPr>
        <w:t>判決違背法令情形，並已違反刑事訴訟法第</w:t>
      </w:r>
      <w:r w:rsidRPr="00901F1B">
        <w:rPr>
          <w:rFonts w:hint="eastAsia"/>
        </w:rPr>
        <w:t>154</w:t>
      </w:r>
      <w:r w:rsidRPr="00901F1B">
        <w:rPr>
          <w:rFonts w:hint="eastAsia"/>
        </w:rPr>
        <w:t>條等規定</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刑事案件證據保管不當</w:t>
      </w:r>
    </w:p>
    <w:p w:rsidR="009B3728" w:rsidRPr="00901F1B" w:rsidRDefault="009B3728" w:rsidP="00EC469F">
      <w:pPr>
        <w:pStyle w:val="1---"/>
        <w:ind w:firstLine="480"/>
        <w:rPr>
          <w:lang w:eastAsia="zh-TW"/>
        </w:rPr>
      </w:pPr>
      <w:r w:rsidRPr="00901F1B">
        <w:rPr>
          <w:rFonts w:hint="eastAsia"/>
        </w:rPr>
        <w:t>本案臺灣臺南地方法院及臺南高分院先後將案發後黃○森藏身處地上樹葉上人血送內政部警政署刑事警察局及法務部調查局檢驗結果分歧，刑事警察局檢驗結果為</w:t>
      </w:r>
      <w:r w:rsidRPr="00901F1B">
        <w:rPr>
          <w:rFonts w:hint="eastAsia"/>
        </w:rPr>
        <w:t>B</w:t>
      </w:r>
      <w:r w:rsidRPr="00901F1B">
        <w:rPr>
          <w:rFonts w:hint="eastAsia"/>
        </w:rPr>
        <w:t>型，惟調查局檢驗結果為</w:t>
      </w:r>
      <w:r w:rsidRPr="00901F1B">
        <w:rPr>
          <w:rFonts w:hint="eastAsia"/>
        </w:rPr>
        <w:t>O</w:t>
      </w:r>
      <w:r w:rsidRPr="00901F1B">
        <w:rPr>
          <w:rFonts w:hint="eastAsia"/>
        </w:rPr>
        <w:t>型，調查局並稱：「因腐敗，無法鑑驗出其</w:t>
      </w:r>
      <w:r w:rsidRPr="00901F1B">
        <w:rPr>
          <w:rFonts w:hint="eastAsia"/>
        </w:rPr>
        <w:t>DNA</w:t>
      </w:r>
      <w:r w:rsidRPr="00901F1B">
        <w:rPr>
          <w:rFonts w:hint="eastAsia"/>
        </w:rPr>
        <w:t>型別。」致遭被告李○○於臺南高分院庭訊時，質疑本案檢察官起訴所據且為歷審有罪判決採認為其有罪證據之測謊鑑定結果之準確性亦有疑問，相關司法警察機關檢驗鑑定機制，顯有</w:t>
      </w:r>
      <w:r w:rsidRPr="00901F1B">
        <w:rPr>
          <w:rFonts w:hint="eastAsia"/>
        </w:rPr>
        <w:lastRenderedPageBreak/>
        <w:t>重大瑕疵。又本案臺南高分院</w:t>
      </w:r>
      <w:r w:rsidRPr="00901F1B">
        <w:rPr>
          <w:rFonts w:hint="eastAsia"/>
        </w:rPr>
        <w:t>94</w:t>
      </w:r>
      <w:r w:rsidRPr="00901F1B">
        <w:rPr>
          <w:rFonts w:hint="eastAsia"/>
        </w:rPr>
        <w:t>年度重上更（六）字第</w:t>
      </w:r>
      <w:r w:rsidRPr="00901F1B">
        <w:rPr>
          <w:rFonts w:hint="eastAsia"/>
        </w:rPr>
        <w:t>60</w:t>
      </w:r>
      <w:r w:rsidRPr="00901F1B">
        <w:rPr>
          <w:rFonts w:hint="eastAsia"/>
        </w:rPr>
        <w:t>號確定判決理由有關李○○持水果刀刺殺張○○之犯罪事實所憑之證據，經函請內政部警政署及其所屬警察機關、法務部矯正署臺南看守所等機關提供李○○於</w:t>
      </w:r>
      <w:r w:rsidRPr="00901F1B">
        <w:rPr>
          <w:rFonts w:hint="eastAsia"/>
        </w:rPr>
        <w:t>85</w:t>
      </w:r>
      <w:r w:rsidRPr="00901F1B">
        <w:rPr>
          <w:rFonts w:hint="eastAsia"/>
        </w:rPr>
        <w:t>年</w:t>
      </w:r>
      <w:r w:rsidRPr="00901F1B">
        <w:rPr>
          <w:rFonts w:hint="eastAsia"/>
        </w:rPr>
        <w:t>2</w:t>
      </w:r>
      <w:r w:rsidRPr="00901F1B">
        <w:rPr>
          <w:rFonts w:hint="eastAsia"/>
        </w:rPr>
        <w:t>月</w:t>
      </w:r>
      <w:r w:rsidRPr="00901F1B">
        <w:rPr>
          <w:rFonts w:hint="eastAsia"/>
        </w:rPr>
        <w:t>11</w:t>
      </w:r>
      <w:r w:rsidRPr="00901F1B">
        <w:rPr>
          <w:rFonts w:hint="eastAsia"/>
        </w:rPr>
        <w:t>日夜間案發後之報案紀錄與員警工作紀錄、命案現場樹葉上血跡與法院抽取李○○及黃○森之血液檢體、</w:t>
      </w:r>
      <w:r w:rsidRPr="00901F1B">
        <w:rPr>
          <w:rFonts w:hint="eastAsia"/>
        </w:rPr>
        <w:t>85</w:t>
      </w:r>
      <w:r w:rsidRPr="00901F1B">
        <w:rPr>
          <w:rFonts w:hint="eastAsia"/>
        </w:rPr>
        <w:t>年</w:t>
      </w:r>
      <w:r w:rsidRPr="00901F1B">
        <w:rPr>
          <w:rFonts w:hint="eastAsia"/>
        </w:rPr>
        <w:t>2</w:t>
      </w:r>
      <w:r w:rsidRPr="00901F1B">
        <w:rPr>
          <w:rFonts w:hint="eastAsia"/>
        </w:rPr>
        <w:t>月間黃○森羈押於臺南看守所之身體檢查（生理狀況）調查表及相關病歷資料等卷證資料，均復稱已銷毀或佚失；其中被認定為本案關鍵證據之李○○及黃○森測謊鑑定資料竟係由施測之警察人員自行保管且僅剩測謊圖譜，其他諸如判斷測謊圖譜之質問題目及錄影（音）帶均稱已遺失無存，致本案無從再檢視可能對被告李○○有利之各項事證。相關機關對刑事案件證據之保管機制，顯有闕失。行政院宜依據</w:t>
      </w:r>
      <w:r w:rsidRPr="00901F1B">
        <w:rPr>
          <w:rFonts w:hint="eastAsia"/>
        </w:rPr>
        <w:t>106</w:t>
      </w:r>
      <w:r w:rsidRPr="00901F1B">
        <w:rPr>
          <w:rFonts w:hint="eastAsia"/>
        </w:rPr>
        <w:t>年司法改革國是會議決議，儘速會同司法院建立完善之證物保管制度</w:t>
      </w:r>
      <w:r w:rsidRPr="00901F1B">
        <w:t>。</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A319B8" w:rsidRPr="00A319B8">
        <w:rPr>
          <w:rFonts w:hint="eastAsia"/>
          <w:sz w:val="4"/>
          <w:lang w:eastAsia="zh-TW"/>
        </w:rPr>
        <w:t xml:space="preserve"> </w:t>
      </w:r>
      <w:r w:rsidRPr="00901F1B">
        <w:rPr>
          <w:rStyle w:val="aff3"/>
        </w:rPr>
        <w:footnoteReference w:id="47"/>
      </w:r>
      <w:r w:rsidRPr="00901F1B">
        <w:t>，監察院</w:t>
      </w:r>
      <w:r w:rsidRPr="00901F1B">
        <w:rPr>
          <w:rFonts w:hint="eastAsia"/>
        </w:rPr>
        <w:t>函請法務部研酌提起再審或非常上訴，另請行政院檢討改進。</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本案法務部經交據高檢署查復表示，實難以發現有何新事實、新證據足以符合刑事訴訟法第</w:t>
      </w:r>
      <w:r w:rsidRPr="00901F1B">
        <w:rPr>
          <w:rFonts w:hint="eastAsia"/>
        </w:rPr>
        <w:t>420</w:t>
      </w:r>
      <w:r w:rsidRPr="00901F1B">
        <w:rPr>
          <w:rFonts w:hint="eastAsia"/>
        </w:rPr>
        <w:t>條得以提起再審之情形</w:t>
      </w:r>
      <w:r w:rsidRPr="00901F1B">
        <w:t>。</w:t>
      </w:r>
    </w:p>
    <w:p w:rsidR="009B3728" w:rsidRPr="00901F1B" w:rsidRDefault="009B3728" w:rsidP="00CB024B">
      <w:pPr>
        <w:pStyle w:val="15"/>
      </w:pPr>
      <w:r w:rsidRPr="00901F1B">
        <w:t>2</w:t>
      </w:r>
      <w:r w:rsidRPr="00901F1B">
        <w:t>、</w:t>
      </w:r>
      <w:r w:rsidRPr="00901F1B">
        <w:rPr>
          <w:rFonts w:hint="eastAsia"/>
        </w:rPr>
        <w:t>法務部前於</w:t>
      </w:r>
      <w:r w:rsidRPr="00901F1B">
        <w:rPr>
          <w:rFonts w:hint="eastAsia"/>
        </w:rPr>
        <w:t>105</w:t>
      </w:r>
      <w:r w:rsidRPr="00901F1B">
        <w:rPr>
          <w:rFonts w:hint="eastAsia"/>
        </w:rPr>
        <w:t>年</w:t>
      </w:r>
      <w:r w:rsidRPr="00901F1B">
        <w:rPr>
          <w:rFonts w:hint="eastAsia"/>
        </w:rPr>
        <w:t>12</w:t>
      </w:r>
      <w:r w:rsidRPr="00901F1B">
        <w:rPr>
          <w:rFonts w:hint="eastAsia"/>
        </w:rPr>
        <w:t>月</w:t>
      </w:r>
      <w:r w:rsidRPr="00901F1B">
        <w:rPr>
          <w:rFonts w:hint="eastAsia"/>
        </w:rPr>
        <w:t>7</w:t>
      </w:r>
      <w:r w:rsidRPr="00901F1B">
        <w:rPr>
          <w:rFonts w:hint="eastAsia"/>
        </w:rPr>
        <w:t>日就證物之保管機制曾召開「研議是否訂定證物保存之統一規範」會議，邀請司法院、國</w:t>
      </w:r>
      <w:r w:rsidRPr="00901F1B">
        <w:rPr>
          <w:rFonts w:hint="eastAsia"/>
        </w:rPr>
        <w:lastRenderedPageBreak/>
        <w:t>防部、內政部警政署等有關機關共同研議，結論略以現行各機關就證物保管之方法、程序有相關規範可茲依循，規範已屬詳盡，並能掌握證物移轉流程。</w:t>
      </w:r>
    </w:p>
    <w:p w:rsidR="009B3728" w:rsidRDefault="009B3728" w:rsidP="00CB024B">
      <w:pPr>
        <w:pStyle w:val="15"/>
        <w:rPr>
          <w:lang w:eastAsia="zh-TW"/>
        </w:rPr>
      </w:pPr>
      <w:r w:rsidRPr="00901F1B">
        <w:t>3</w:t>
      </w:r>
      <w:r w:rsidRPr="00901F1B">
        <w:t>、</w:t>
      </w:r>
      <w:r w:rsidRPr="00901F1B">
        <w:rPr>
          <w:rFonts w:hint="eastAsia"/>
        </w:rPr>
        <w:t>法務部已於</w:t>
      </w:r>
      <w:r w:rsidRPr="00901F1B">
        <w:rPr>
          <w:rFonts w:hint="eastAsia"/>
        </w:rPr>
        <w:t>108</w:t>
      </w:r>
      <w:r w:rsidRPr="00901F1B">
        <w:rPr>
          <w:rFonts w:hint="eastAsia"/>
        </w:rPr>
        <w:t>年</w:t>
      </w:r>
      <w:r w:rsidRPr="00901F1B">
        <w:rPr>
          <w:rFonts w:hint="eastAsia"/>
        </w:rPr>
        <w:t>4</w:t>
      </w:r>
      <w:r w:rsidRPr="00901F1B">
        <w:rPr>
          <w:rFonts w:hint="eastAsia"/>
        </w:rPr>
        <w:t>月</w:t>
      </w:r>
      <w:r w:rsidRPr="00901F1B">
        <w:rPr>
          <w:rFonts w:hint="eastAsia"/>
        </w:rPr>
        <w:t>22</w:t>
      </w:r>
      <w:r w:rsidRPr="00901F1B">
        <w:rPr>
          <w:rFonts w:hint="eastAsia"/>
        </w:rPr>
        <w:t>日邀集司法院、海洋委員會海巡署（簡稱海巡署）偵防分署、國防部憲兵指揮部、內政部警政署、該部調查局、該部法醫研究所、該部廉政署、高檢署、臺北地檢署、</w:t>
      </w:r>
      <w:r w:rsidR="00087668" w:rsidRPr="00901F1B">
        <w:rPr>
          <w:rFonts w:hint="eastAsia"/>
        </w:rPr>
        <w:t>新北地檢署</w:t>
      </w:r>
      <w:r w:rsidRPr="00901F1B">
        <w:rPr>
          <w:rFonts w:hint="eastAsia"/>
        </w:rPr>
        <w:t>、桃園地檢署、臺灣臺中地方檢察署、臺灣臺南地方檢察署、高雄地檢署等機關，召開「研商證據監管連續性相關會議</w:t>
      </w:r>
      <w:r w:rsidRPr="00BF5709">
        <w:rPr>
          <w:rFonts w:hint="eastAsia"/>
          <w:spacing w:val="-30"/>
        </w:rPr>
        <w:t>」</w:t>
      </w:r>
      <w:r w:rsidR="0044522C" w:rsidRPr="00901F1B">
        <w:rPr>
          <w:rFonts w:hint="eastAsia"/>
        </w:rPr>
        <w:t>。多數</w:t>
      </w:r>
      <w:r w:rsidRPr="00901F1B">
        <w:rPr>
          <w:rFonts w:hint="eastAsia"/>
        </w:rPr>
        <w:t>與會機關認現行證物管理監督機制及規範，運作上並無困難，反</w:t>
      </w:r>
      <w:r w:rsidR="0044522C" w:rsidRPr="00901F1B">
        <w:rPr>
          <w:rFonts w:hint="eastAsia"/>
        </w:rPr>
        <w:t>建立統一規範</w:t>
      </w:r>
      <w:r w:rsidRPr="00901F1B">
        <w:rPr>
          <w:rFonts w:hint="eastAsia"/>
        </w:rPr>
        <w:t>較有難度</w:t>
      </w:r>
      <w:r w:rsidRPr="00901F1B">
        <w:t>。</w:t>
      </w:r>
    </w:p>
    <w:p w:rsidR="00803504" w:rsidRPr="00901F1B" w:rsidRDefault="00803504" w:rsidP="00CB024B">
      <w:pPr>
        <w:pStyle w:val="15"/>
      </w:pPr>
    </w:p>
    <w:p w:rsidR="009B3728" w:rsidRPr="00803504" w:rsidRDefault="009B3728" w:rsidP="00C779BD">
      <w:pPr>
        <w:pStyle w:val="11-"/>
        <w:spacing w:before="72" w:afterLines="0" w:after="0"/>
        <w:rPr>
          <w:sz w:val="32"/>
          <w:szCs w:val="32"/>
        </w:rPr>
      </w:pPr>
      <w:bookmarkStart w:id="60" w:name="_Toc38638688"/>
      <w:r w:rsidRPr="00803504">
        <w:rPr>
          <w:rFonts w:hint="eastAsia"/>
          <w:sz w:val="32"/>
          <w:szCs w:val="32"/>
        </w:rPr>
        <w:t>三、審理程序</w:t>
      </w:r>
      <w:bookmarkEnd w:id="60"/>
    </w:p>
    <w:p w:rsidR="00803504" w:rsidRDefault="00803504" w:rsidP="00803504">
      <w:pPr>
        <w:pStyle w:val="1---"/>
        <w:ind w:firstLine="480"/>
        <w:rPr>
          <w:lang w:eastAsia="zh-TW"/>
        </w:rPr>
      </w:pPr>
      <w:bookmarkStart w:id="61" w:name="_Toc38638689"/>
    </w:p>
    <w:tbl>
      <w:tblPr>
        <w:tblStyle w:val="aff6"/>
        <w:tblW w:w="0" w:type="auto"/>
        <w:tblInd w:w="113" w:type="dxa"/>
        <w:shd w:val="clear" w:color="auto" w:fill="D9D9D9" w:themeFill="background1" w:themeFillShade="D9"/>
        <w:tblLook w:val="04A0" w:firstRow="1" w:lastRow="0" w:firstColumn="1" w:lastColumn="0" w:noHBand="0" w:noVBand="1"/>
      </w:tblPr>
      <w:tblGrid>
        <w:gridCol w:w="3593"/>
      </w:tblGrid>
      <w:tr w:rsidR="00803504" w:rsidTr="00803504">
        <w:tc>
          <w:tcPr>
            <w:tcW w:w="3593" w:type="dxa"/>
            <w:shd w:val="clear" w:color="auto" w:fill="D9D9D9" w:themeFill="background1" w:themeFillShade="D9"/>
          </w:tcPr>
          <w:p w:rsidR="00803504" w:rsidRDefault="00803504" w:rsidP="00803504">
            <w:pPr>
              <w:pStyle w:val="11-"/>
              <w:spacing w:before="72" w:after="108"/>
              <w:rPr>
                <w:lang w:eastAsia="zh-TW"/>
              </w:rPr>
            </w:pPr>
            <w:r w:rsidRPr="00901F1B">
              <w:rPr>
                <w:rFonts w:hint="eastAsia"/>
              </w:rPr>
              <w:t>被告涉犯搶奪罪疑有冤</w:t>
            </w:r>
            <w:r w:rsidRPr="00901F1B">
              <w:t>案</w:t>
            </w:r>
          </w:p>
        </w:tc>
      </w:tr>
    </w:tbl>
    <w:p w:rsidR="00803504" w:rsidRPr="00AC77DF" w:rsidRDefault="00803504" w:rsidP="00803504">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803504" w:rsidTr="00D95639">
        <w:tc>
          <w:tcPr>
            <w:tcW w:w="6634" w:type="dxa"/>
          </w:tcPr>
          <w:bookmarkEnd w:id="61"/>
          <w:p w:rsidR="009B3728" w:rsidRPr="00803504" w:rsidRDefault="009B3728" w:rsidP="00D95639">
            <w:pPr>
              <w:pStyle w:val="2--"/>
            </w:pPr>
            <w:r w:rsidRPr="00803504">
              <w:rPr>
                <w:b/>
              </w:rPr>
              <w:t>相關國際人權公約：</w:t>
            </w:r>
            <w:r w:rsidRPr="00803504">
              <w:t>公民與政治權利國際公約第</w:t>
            </w:r>
            <w:r w:rsidRPr="00803504">
              <w:t>14</w:t>
            </w:r>
            <w:r w:rsidRPr="00803504">
              <w:t>條</w:t>
            </w:r>
          </w:p>
        </w:tc>
      </w:tr>
    </w:tbl>
    <w:p w:rsidR="009B3728" w:rsidRPr="00901F1B" w:rsidRDefault="009B3728" w:rsidP="00380D64">
      <w:pPr>
        <w:pStyle w:val="afff9"/>
        <w:spacing w:beforeLines="100" w:before="360" w:afterLines="50" w:after="180"/>
      </w:pPr>
      <w:r w:rsidRPr="00901F1B">
        <w:t>案情簡述</w:t>
      </w:r>
    </w:p>
    <w:p w:rsidR="00C779BD" w:rsidRPr="00901F1B" w:rsidRDefault="009B3728" w:rsidP="00EC469F">
      <w:pPr>
        <w:pStyle w:val="1---"/>
        <w:ind w:firstLine="480"/>
        <w:rPr>
          <w:lang w:eastAsia="zh-TW"/>
        </w:rPr>
      </w:pPr>
      <w:r w:rsidRPr="00901F1B">
        <w:rPr>
          <w:rFonts w:hint="eastAsia"/>
        </w:rPr>
        <w:t>據悉，許姓被告於</w:t>
      </w:r>
      <w:r w:rsidRPr="00901F1B">
        <w:rPr>
          <w:rFonts w:hint="eastAsia"/>
        </w:rPr>
        <w:t>104</w:t>
      </w:r>
      <w:r w:rsidRPr="00901F1B">
        <w:rPr>
          <w:rFonts w:hint="eastAsia"/>
        </w:rPr>
        <w:t>、</w:t>
      </w:r>
      <w:r w:rsidRPr="00901F1B">
        <w:rPr>
          <w:rFonts w:hint="eastAsia"/>
        </w:rPr>
        <w:t>105</w:t>
      </w:r>
      <w:r w:rsidRPr="00901F1B">
        <w:rPr>
          <w:rFonts w:hint="eastAsia"/>
        </w:rPr>
        <w:t>年間，疑因涉相同犯罪模式之案件數件遭檢警調查，其後分別獲</w:t>
      </w:r>
      <w:r w:rsidR="00087668" w:rsidRPr="00901F1B">
        <w:rPr>
          <w:rFonts w:hint="eastAsia"/>
        </w:rPr>
        <w:t>新北地檢署</w:t>
      </w:r>
      <w:r w:rsidRPr="00901F1B">
        <w:rPr>
          <w:rFonts w:hint="eastAsia"/>
        </w:rPr>
        <w:t>不起訴處分、臺灣士林地方法院無罪判決及臺灣臺北地方法院有罪判決（</w:t>
      </w:r>
      <w:r w:rsidRPr="00901F1B">
        <w:rPr>
          <w:rFonts w:hint="eastAsia"/>
        </w:rPr>
        <w:t>105</w:t>
      </w:r>
      <w:r w:rsidRPr="00901F1B">
        <w:rPr>
          <w:rFonts w:hint="eastAsia"/>
        </w:rPr>
        <w:t>年度訴字第</w:t>
      </w:r>
      <w:r w:rsidRPr="00901F1B">
        <w:rPr>
          <w:rFonts w:hint="eastAsia"/>
        </w:rPr>
        <w:t>392</w:t>
      </w:r>
      <w:r w:rsidRPr="00901F1B">
        <w:rPr>
          <w:rFonts w:hint="eastAsia"/>
        </w:rPr>
        <w:t>號</w:t>
      </w:r>
      <w:r w:rsidRPr="00BF5709">
        <w:rPr>
          <w:rFonts w:hint="eastAsia"/>
          <w:spacing w:val="-30"/>
        </w:rPr>
        <w:t>）</w:t>
      </w:r>
      <w:r w:rsidRPr="00901F1B">
        <w:rPr>
          <w:rFonts w:hint="eastAsia"/>
        </w:rPr>
        <w:t>。因被告自始否認犯案，又檢警偵查程序</w:t>
      </w:r>
      <w:r w:rsidRPr="00901F1B">
        <w:rPr>
          <w:rFonts w:hint="eastAsia"/>
        </w:rPr>
        <w:lastRenderedPageBreak/>
        <w:t>之指認過程疑有誘導證人等情事，且數案偵審結果不盡相同，是否有冤，監察委員認有深入瞭解之必要，而立案調查。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許姓被告涉犯搶奪罪確非其所為</w:t>
      </w:r>
    </w:p>
    <w:p w:rsidR="009B3728" w:rsidRPr="00901F1B" w:rsidRDefault="009B3728" w:rsidP="00EC469F">
      <w:pPr>
        <w:pStyle w:val="1---"/>
        <w:ind w:firstLine="480"/>
        <w:rPr>
          <w:lang w:eastAsia="zh-TW"/>
        </w:rPr>
      </w:pPr>
      <w:r w:rsidRPr="00901F1B">
        <w:rPr>
          <w:rFonts w:hint="eastAsia"/>
        </w:rPr>
        <w:t>許男所涉</w:t>
      </w:r>
      <w:r w:rsidRPr="00901F1B">
        <w:rPr>
          <w:rFonts w:hint="eastAsia"/>
        </w:rPr>
        <w:t>9</w:t>
      </w:r>
      <w:r w:rsidRPr="00901F1B">
        <w:rPr>
          <w:rFonts w:hint="eastAsia"/>
        </w:rPr>
        <w:t>件騙路人手機騎車逃逸之案件中，有</w:t>
      </w:r>
      <w:r w:rsidRPr="00901F1B">
        <w:rPr>
          <w:rFonts w:hint="eastAsia"/>
        </w:rPr>
        <w:t>5</w:t>
      </w:r>
      <w:r w:rsidRPr="00901F1B">
        <w:rPr>
          <w:rFonts w:hint="eastAsia"/>
        </w:rPr>
        <w:t>案機車係懸掛</w:t>
      </w:r>
      <w:r w:rsidRPr="00901F1B">
        <w:rPr>
          <w:rFonts w:hint="eastAsia"/>
          <w:lang w:eastAsia="zh-TW"/>
        </w:rPr>
        <w:t>A</w:t>
      </w:r>
      <w:r w:rsidRPr="00901F1B">
        <w:rPr>
          <w:rFonts w:hint="eastAsia"/>
        </w:rPr>
        <w:t>車牌（包括被臺北地院判搶奪罪之</w:t>
      </w:r>
      <w:r w:rsidRPr="00901F1B">
        <w:rPr>
          <w:rFonts w:hint="eastAsia"/>
        </w:rPr>
        <w:t>1</w:t>
      </w:r>
      <w:r w:rsidRPr="00901F1B">
        <w:rPr>
          <w:rFonts w:hint="eastAsia"/>
        </w:rPr>
        <w:t>案</w:t>
      </w:r>
      <w:r w:rsidRPr="00BF5709">
        <w:rPr>
          <w:rFonts w:hint="eastAsia"/>
          <w:spacing w:val="-30"/>
        </w:rPr>
        <w:t>）</w:t>
      </w:r>
      <w:r w:rsidRPr="00901F1B">
        <w:rPr>
          <w:rFonts w:hint="eastAsia"/>
        </w:rPr>
        <w:t>，有</w:t>
      </w:r>
      <w:r w:rsidRPr="00901F1B">
        <w:rPr>
          <w:rFonts w:hint="eastAsia"/>
        </w:rPr>
        <w:t>2</w:t>
      </w:r>
      <w:r w:rsidRPr="00901F1B">
        <w:rPr>
          <w:rFonts w:hint="eastAsia"/>
        </w:rPr>
        <w:t>案機車係懸掛</w:t>
      </w:r>
      <w:r w:rsidRPr="00901F1B">
        <w:rPr>
          <w:rFonts w:hint="eastAsia"/>
          <w:lang w:eastAsia="zh-TW"/>
        </w:rPr>
        <w:t>B</w:t>
      </w:r>
      <w:r w:rsidRPr="00901F1B">
        <w:rPr>
          <w:rFonts w:hint="eastAsia"/>
        </w:rPr>
        <w:t>車牌，經監察院調卷追查發現</w:t>
      </w:r>
      <w:r w:rsidRPr="00901F1B">
        <w:rPr>
          <w:rFonts w:hint="eastAsia"/>
          <w:lang w:eastAsia="zh-TW"/>
        </w:rPr>
        <w:t>B</w:t>
      </w:r>
      <w:r w:rsidRPr="00901F1B">
        <w:rPr>
          <w:rFonts w:hint="eastAsia"/>
        </w:rPr>
        <w:t>車牌之真正竊取人為陳男，且經比對相關監視器畫面翻拍照片推測</w:t>
      </w:r>
      <w:r w:rsidRPr="00901F1B">
        <w:rPr>
          <w:rFonts w:hint="eastAsia"/>
          <w:lang w:eastAsia="zh-TW"/>
        </w:rPr>
        <w:t>A</w:t>
      </w:r>
      <w:r w:rsidRPr="00901F1B">
        <w:rPr>
          <w:rFonts w:hint="eastAsia"/>
        </w:rPr>
        <w:t>車牌亦為其所竊之可能性甚高，經調查委員詢問陳男，其當場認罪該</w:t>
      </w:r>
      <w:r w:rsidRPr="00901F1B">
        <w:rPr>
          <w:rFonts w:hint="eastAsia"/>
        </w:rPr>
        <w:t>7</w:t>
      </w:r>
      <w:r w:rsidRPr="00901F1B">
        <w:rPr>
          <w:rFonts w:hint="eastAsia"/>
        </w:rPr>
        <w:t>案並已向新北地檢署辦理自首。臺北地院原判決許男有罪案件已符合聲請再審之事由</w:t>
      </w:r>
      <w:r w:rsidRPr="00901F1B">
        <w:rPr>
          <w:rFonts w:ascii="標楷體" w:eastAsia="標楷體" w:hAnsi="標楷體" w:hint="eastAsia"/>
        </w:rPr>
        <w:t>，</w:t>
      </w:r>
      <w:r w:rsidRPr="00901F1B">
        <w:rPr>
          <w:rFonts w:hint="eastAsia"/>
        </w:rPr>
        <w:t>宜由臺北地檢署檢察官速依職權向臺</w:t>
      </w:r>
      <w:r w:rsidR="00253884">
        <w:rPr>
          <w:rFonts w:hint="eastAsia"/>
          <w:lang w:eastAsia="zh-TW"/>
        </w:rPr>
        <w:t xml:space="preserve">  </w:t>
      </w:r>
      <w:r w:rsidRPr="00901F1B">
        <w:rPr>
          <w:rFonts w:hint="eastAsia"/>
        </w:rPr>
        <w:t>北地院聲請再審後裁定停止執行，以彌補誤判對許男造成之傷害</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士林分局提供犯嫌照片供被害人指認確有瑕疵</w:t>
      </w:r>
    </w:p>
    <w:p w:rsidR="009B3728" w:rsidRPr="00901F1B" w:rsidRDefault="009B3728" w:rsidP="00EC469F">
      <w:pPr>
        <w:pStyle w:val="1---"/>
        <w:ind w:firstLine="480"/>
        <w:rPr>
          <w:lang w:eastAsia="zh-TW"/>
        </w:rPr>
      </w:pPr>
      <w:r w:rsidRPr="00901F1B">
        <w:rPr>
          <w:rFonts w:hint="eastAsia"/>
        </w:rPr>
        <w:t>內政部警政署於</w:t>
      </w:r>
      <w:r w:rsidRPr="00901F1B">
        <w:rPr>
          <w:rFonts w:hint="eastAsia"/>
        </w:rPr>
        <w:t>90</w:t>
      </w:r>
      <w:r w:rsidRPr="00901F1B">
        <w:rPr>
          <w:rFonts w:hint="eastAsia"/>
        </w:rPr>
        <w:t>年間訂頒「警察機關實施指認犯罪嫌疑人程序要領」供各警察機關遵行，而士林分局於</w:t>
      </w:r>
      <w:r w:rsidRPr="00901F1B">
        <w:rPr>
          <w:rFonts w:hint="eastAsia"/>
        </w:rPr>
        <w:t>104</w:t>
      </w:r>
      <w:r w:rsidRPr="00901F1B">
        <w:rPr>
          <w:rFonts w:hint="eastAsia"/>
        </w:rPr>
        <w:t>年間偵辦許男所涉</w:t>
      </w:r>
      <w:r w:rsidRPr="00901F1B">
        <w:rPr>
          <w:rFonts w:hint="eastAsia"/>
        </w:rPr>
        <w:t>3</w:t>
      </w:r>
      <w:r w:rsidRPr="00901F1B">
        <w:rPr>
          <w:rFonts w:hint="eastAsia"/>
        </w:rPr>
        <w:t>案雖形式上提供</w:t>
      </w:r>
      <w:r w:rsidRPr="00901F1B">
        <w:rPr>
          <w:rFonts w:hint="eastAsia"/>
        </w:rPr>
        <w:t>6</w:t>
      </w:r>
      <w:r w:rsidRPr="00901F1B">
        <w:rPr>
          <w:rFonts w:hint="eastAsia"/>
        </w:rPr>
        <w:t>張或</w:t>
      </w:r>
      <w:r w:rsidRPr="00901F1B">
        <w:rPr>
          <w:rFonts w:hint="eastAsia"/>
        </w:rPr>
        <w:t>9</w:t>
      </w:r>
      <w:r w:rsidRPr="00901F1B">
        <w:rPr>
          <w:rFonts w:hint="eastAsia"/>
        </w:rPr>
        <w:t>張犯嫌照片供被害人指認，惟經士林地院</w:t>
      </w:r>
      <w:r w:rsidRPr="00901F1B">
        <w:rPr>
          <w:rFonts w:hint="eastAsia"/>
        </w:rPr>
        <w:t>105</w:t>
      </w:r>
      <w:r w:rsidRPr="00901F1B">
        <w:rPr>
          <w:rFonts w:hint="eastAsia"/>
        </w:rPr>
        <w:t>年度訴字第</w:t>
      </w:r>
      <w:r w:rsidRPr="00901F1B">
        <w:rPr>
          <w:rFonts w:hint="eastAsia"/>
        </w:rPr>
        <w:t>52</w:t>
      </w:r>
      <w:r w:rsidRPr="00901F1B">
        <w:rPr>
          <w:rFonts w:hint="eastAsia"/>
        </w:rPr>
        <w:t>號判決指摘實質上有指認瑕疵；另中山分局於</w:t>
      </w:r>
      <w:r w:rsidRPr="00901F1B">
        <w:rPr>
          <w:rFonts w:hint="eastAsia"/>
        </w:rPr>
        <w:t>104</w:t>
      </w:r>
      <w:r w:rsidRPr="00901F1B">
        <w:rPr>
          <w:rFonts w:hint="eastAsia"/>
        </w:rPr>
        <w:t>年間偵辦許男所涉</w:t>
      </w:r>
      <w:r w:rsidRPr="00901F1B">
        <w:rPr>
          <w:rFonts w:hint="eastAsia"/>
        </w:rPr>
        <w:t>2</w:t>
      </w:r>
      <w:r w:rsidRPr="00901F1B">
        <w:rPr>
          <w:rFonts w:hint="eastAsia"/>
        </w:rPr>
        <w:t>案僅提供許男多年前照片</w:t>
      </w:r>
      <w:r w:rsidRPr="00901F1B">
        <w:rPr>
          <w:rFonts w:hint="eastAsia"/>
        </w:rPr>
        <w:t>1</w:t>
      </w:r>
      <w:r w:rsidRPr="00901F1B">
        <w:rPr>
          <w:rFonts w:hint="eastAsia"/>
        </w:rPr>
        <w:t>張供被害人指認，其中編號</w:t>
      </w:r>
      <w:r w:rsidRPr="00901F1B">
        <w:rPr>
          <w:rFonts w:hint="eastAsia"/>
        </w:rPr>
        <w:t>9</w:t>
      </w:r>
      <w:r w:rsidRPr="00901F1B">
        <w:rPr>
          <w:rFonts w:hint="eastAsia"/>
        </w:rPr>
        <w:t>案經臺北地院</w:t>
      </w:r>
      <w:r w:rsidRPr="00901F1B">
        <w:rPr>
          <w:rFonts w:hint="eastAsia"/>
        </w:rPr>
        <w:t>105</w:t>
      </w:r>
      <w:r w:rsidRPr="00901F1B">
        <w:rPr>
          <w:rFonts w:hint="eastAsia"/>
        </w:rPr>
        <w:t>年度訴字第</w:t>
      </w:r>
      <w:r w:rsidRPr="00901F1B">
        <w:rPr>
          <w:rFonts w:hint="eastAsia"/>
        </w:rPr>
        <w:t>392</w:t>
      </w:r>
      <w:r w:rsidRPr="00901F1B">
        <w:rPr>
          <w:rFonts w:hint="eastAsia"/>
        </w:rPr>
        <w:t>號判決指摘有指認瑕疵，違反上開規定。</w:t>
      </w:r>
    </w:p>
    <w:p w:rsidR="009B3728" w:rsidRPr="00901F1B" w:rsidRDefault="004015BD" w:rsidP="003B7BEB">
      <w:pPr>
        <w:pStyle w:val="1--13"/>
        <w:spacing w:before="180" w:after="180"/>
        <w:ind w:left="260" w:hanging="260"/>
      </w:pPr>
      <w:r w:rsidRPr="008E1832">
        <w:rPr>
          <w:rFonts w:hint="eastAsia"/>
        </w:rPr>
        <w:lastRenderedPageBreak/>
        <w:t>˙</w:t>
      </w:r>
      <w:r w:rsidR="009B3728" w:rsidRPr="00901F1B">
        <w:rPr>
          <w:rFonts w:hint="eastAsia"/>
        </w:rPr>
        <w:t>重要證物之移送偵辦及歸檔保存</w:t>
      </w:r>
      <w:r w:rsidR="00747CCF" w:rsidRPr="00901F1B">
        <w:rPr>
          <w:rFonts w:hint="eastAsia"/>
        </w:rPr>
        <w:t>瑕疵</w:t>
      </w:r>
    </w:p>
    <w:p w:rsidR="009B3728" w:rsidRPr="00901F1B" w:rsidRDefault="009B3728" w:rsidP="00EC469F">
      <w:pPr>
        <w:pStyle w:val="1---"/>
        <w:ind w:firstLine="480"/>
        <w:rPr>
          <w:lang w:eastAsia="zh-TW"/>
        </w:rPr>
      </w:pPr>
      <w:r w:rsidRPr="00901F1B">
        <w:rPr>
          <w:rFonts w:hint="eastAsia"/>
        </w:rPr>
        <w:t>許男於</w:t>
      </w:r>
      <w:r w:rsidRPr="00901F1B">
        <w:rPr>
          <w:rFonts w:hint="eastAsia"/>
        </w:rPr>
        <w:t>104</w:t>
      </w:r>
      <w:r w:rsidRPr="00901F1B">
        <w:rPr>
          <w:rFonts w:hint="eastAsia"/>
        </w:rPr>
        <w:t>年間所涉犯</w:t>
      </w:r>
      <w:r w:rsidRPr="00901F1B">
        <w:rPr>
          <w:rFonts w:hint="eastAsia"/>
        </w:rPr>
        <w:t>9</w:t>
      </w:r>
      <w:r w:rsidRPr="00901F1B">
        <w:rPr>
          <w:rFonts w:hint="eastAsia"/>
        </w:rPr>
        <w:t>件騙路人手機騎車逃逸之案件，監察院函請蘆洲分局、士林分局、中山分局及新莊分局檢送原生證據監視器畫面錄影光碟供參，上開分局函復檔卷內無錄影光碟，足見部分警察機關對於刑事案件重要證物之移送偵辦及歸檔保存未加以落實。</w:t>
      </w:r>
    </w:p>
    <w:p w:rsidR="009B3728" w:rsidRPr="00901F1B" w:rsidRDefault="004015BD" w:rsidP="003B7BEB">
      <w:pPr>
        <w:pStyle w:val="1--13"/>
        <w:spacing w:before="180" w:after="180"/>
        <w:ind w:left="260" w:hanging="260"/>
        <w:rPr>
          <w:lang w:eastAsia="zh-HK"/>
        </w:rPr>
      </w:pPr>
      <w:r w:rsidRPr="008E1832">
        <w:rPr>
          <w:rFonts w:hint="eastAsia"/>
        </w:rPr>
        <w:t>˙</w:t>
      </w:r>
      <w:r w:rsidR="009B3728" w:rsidRPr="00901F1B">
        <w:rPr>
          <w:rFonts w:hint="eastAsia"/>
          <w:lang w:eastAsia="zh-HK"/>
        </w:rPr>
        <w:t>錯失第一時間查明真相之機會</w:t>
      </w:r>
    </w:p>
    <w:p w:rsidR="009B3728" w:rsidRPr="00901F1B" w:rsidRDefault="009B3728" w:rsidP="00EC469F">
      <w:pPr>
        <w:pStyle w:val="1---"/>
        <w:ind w:firstLine="480"/>
      </w:pPr>
      <w:r w:rsidRPr="00901F1B">
        <w:rPr>
          <w:rFonts w:hint="eastAsia"/>
        </w:rPr>
        <w:t>士林分局文林派出所於</w:t>
      </w:r>
      <w:r w:rsidRPr="00901F1B">
        <w:rPr>
          <w:rFonts w:hint="eastAsia"/>
        </w:rPr>
        <w:t>104</w:t>
      </w:r>
      <w:r w:rsidRPr="00901F1B">
        <w:rPr>
          <w:rFonts w:hint="eastAsia"/>
        </w:rPr>
        <w:t>年</w:t>
      </w:r>
      <w:r w:rsidRPr="00901F1B">
        <w:rPr>
          <w:rFonts w:hint="eastAsia"/>
        </w:rPr>
        <w:t>7</w:t>
      </w:r>
      <w:r w:rsidRPr="00901F1B">
        <w:rPr>
          <w:rFonts w:hint="eastAsia"/>
        </w:rPr>
        <w:t>月</w:t>
      </w:r>
      <w:r w:rsidRPr="00901F1B">
        <w:rPr>
          <w:rFonts w:hint="eastAsia"/>
        </w:rPr>
        <w:t>5</w:t>
      </w:r>
      <w:r w:rsidRPr="00901F1B">
        <w:rPr>
          <w:rFonts w:hint="eastAsia"/>
        </w:rPr>
        <w:t>日受理編號</w:t>
      </w:r>
      <w:r w:rsidRPr="00901F1B">
        <w:rPr>
          <w:rFonts w:hint="eastAsia"/>
        </w:rPr>
        <w:t>5</w:t>
      </w:r>
      <w:r w:rsidRPr="00901F1B">
        <w:rPr>
          <w:rFonts w:hint="eastAsia"/>
        </w:rPr>
        <w:t>莊○○報案，另同一派出所於同年</w:t>
      </w:r>
      <w:r w:rsidRPr="00901F1B">
        <w:rPr>
          <w:rFonts w:hint="eastAsia"/>
        </w:rPr>
        <w:t>8</w:t>
      </w:r>
      <w:r w:rsidRPr="00901F1B">
        <w:rPr>
          <w:rFonts w:hint="eastAsia"/>
        </w:rPr>
        <w:t>月</w:t>
      </w:r>
      <w:r w:rsidRPr="00901F1B">
        <w:rPr>
          <w:rFonts w:hint="eastAsia"/>
        </w:rPr>
        <w:t>9</w:t>
      </w:r>
      <w:r w:rsidRPr="00901F1B">
        <w:rPr>
          <w:rFonts w:hint="eastAsia"/>
        </w:rPr>
        <w:t>日受理編號</w:t>
      </w:r>
      <w:r w:rsidRPr="00901F1B">
        <w:rPr>
          <w:rFonts w:hint="eastAsia"/>
        </w:rPr>
        <w:t>6</w:t>
      </w:r>
      <w:r w:rsidRPr="00901F1B">
        <w:rPr>
          <w:rFonts w:hint="eastAsia"/>
        </w:rPr>
        <w:t>王○○報案，犯嫌何以於不同時間分別騎乘</w:t>
      </w:r>
      <w:r w:rsidRPr="00901F1B">
        <w:rPr>
          <w:rFonts w:hint="eastAsia"/>
        </w:rPr>
        <w:t>2</w:t>
      </w:r>
      <w:r w:rsidRPr="00901F1B">
        <w:rPr>
          <w:rFonts w:hint="eastAsia"/>
        </w:rPr>
        <w:t>塊不同車牌之機車出現在同一地點實屬值得詳查之訊息，惜偵查隊人員未慮及此，致錯失第一時間查明真相之機會。</w:t>
      </w:r>
    </w:p>
    <w:p w:rsidR="009B3728" w:rsidRPr="00901F1B" w:rsidRDefault="004015BD" w:rsidP="003B7BEB">
      <w:pPr>
        <w:pStyle w:val="1--13"/>
        <w:spacing w:before="180" w:after="180"/>
        <w:ind w:left="260" w:hanging="260"/>
        <w:rPr>
          <w:lang w:eastAsia="zh-HK"/>
        </w:rPr>
      </w:pPr>
      <w:r w:rsidRPr="008E1832">
        <w:rPr>
          <w:rFonts w:hint="eastAsia"/>
        </w:rPr>
        <w:t>˙</w:t>
      </w:r>
      <w:r w:rsidR="00747CCF" w:rsidRPr="00901F1B">
        <w:rPr>
          <w:rFonts w:hint="eastAsia"/>
          <w:lang w:eastAsia="zh-HK"/>
        </w:rPr>
        <w:t>漏未查明</w:t>
      </w:r>
      <w:r w:rsidR="009B3728" w:rsidRPr="00901F1B">
        <w:rPr>
          <w:rFonts w:hint="eastAsia"/>
          <w:lang w:eastAsia="zh-HK"/>
        </w:rPr>
        <w:t>犯罪事實疑點</w:t>
      </w:r>
    </w:p>
    <w:p w:rsidR="009B3728" w:rsidRPr="00901F1B" w:rsidRDefault="009B3728" w:rsidP="00EC469F">
      <w:pPr>
        <w:pStyle w:val="1---"/>
        <w:ind w:firstLine="480"/>
      </w:pPr>
      <w:r w:rsidRPr="00901F1B">
        <w:rPr>
          <w:rFonts w:hint="eastAsia"/>
        </w:rPr>
        <w:t>士林地檢署偵辦之</w:t>
      </w:r>
      <w:r w:rsidRPr="00901F1B">
        <w:rPr>
          <w:rFonts w:hint="eastAsia"/>
        </w:rPr>
        <w:t>3</w:t>
      </w:r>
      <w:r w:rsidRPr="00901F1B">
        <w:rPr>
          <w:rFonts w:hint="eastAsia"/>
        </w:rPr>
        <w:t>案</w:t>
      </w:r>
      <w:r w:rsidRPr="00901F1B">
        <w:rPr>
          <w:rFonts w:hint="eastAsia"/>
        </w:rPr>
        <w:t>2</w:t>
      </w:r>
      <w:r w:rsidRPr="00901F1B">
        <w:rPr>
          <w:rFonts w:hint="eastAsia"/>
        </w:rPr>
        <w:t>塊不同車牌間有無關聯性、</w:t>
      </w:r>
      <w:r w:rsidRPr="00901F1B">
        <w:rPr>
          <w:rFonts w:hint="eastAsia"/>
        </w:rPr>
        <w:t>B</w:t>
      </w:r>
      <w:r w:rsidRPr="00901F1B">
        <w:rPr>
          <w:rFonts w:hint="eastAsia"/>
        </w:rPr>
        <w:t>車牌報案失竊後之偵辦結果及</w:t>
      </w:r>
      <w:r w:rsidRPr="00901F1B">
        <w:rPr>
          <w:rFonts w:hint="eastAsia"/>
        </w:rPr>
        <w:t>B</w:t>
      </w:r>
      <w:r w:rsidRPr="00901F1B">
        <w:rPr>
          <w:rFonts w:hint="eastAsia"/>
        </w:rPr>
        <w:t>車牌之竊取行為人與許男所涉案件是否有關等犯罪事實，檢察官對於上述疑點不僅未查，亦未見何以起訴之基本說明，不符檢察官倫理規範之規定，宜由士林地檢署對承辦檢察官為職務監督處置。</w:t>
      </w:r>
    </w:p>
    <w:p w:rsidR="009B3728" w:rsidRPr="00901F1B" w:rsidRDefault="009B3728" w:rsidP="00EC469F">
      <w:pPr>
        <w:pStyle w:val="1---"/>
        <w:ind w:firstLine="480"/>
      </w:pPr>
      <w:r w:rsidRPr="00901F1B">
        <w:rPr>
          <w:rFonts w:hint="eastAsia"/>
        </w:rPr>
        <w:t>臺北地院在審理編號</w:t>
      </w:r>
      <w:r w:rsidRPr="00901F1B">
        <w:rPr>
          <w:rFonts w:hint="eastAsia"/>
        </w:rPr>
        <w:t>8</w:t>
      </w:r>
      <w:r w:rsidRPr="00901F1B">
        <w:rPr>
          <w:rFonts w:hint="eastAsia"/>
        </w:rPr>
        <w:t>案件時過度重視被害人供述證據而判決許男成立搶奪罪，與新北地檢署不起訴及士林地院判決無罪之認定不一，對於如何避免過度重視供述證據，司法院刑事廳宜研議並轉請各級法院參辦。</w:t>
      </w:r>
    </w:p>
    <w:p w:rsidR="009B3728" w:rsidRPr="00901F1B" w:rsidRDefault="004015BD" w:rsidP="003B7BEB">
      <w:pPr>
        <w:pStyle w:val="1--13"/>
        <w:spacing w:before="180" w:after="180"/>
        <w:ind w:left="260" w:hanging="260"/>
        <w:rPr>
          <w:lang w:eastAsia="zh-HK"/>
        </w:rPr>
      </w:pPr>
      <w:r w:rsidRPr="008E1832">
        <w:rPr>
          <w:rFonts w:hint="eastAsia"/>
        </w:rPr>
        <w:lastRenderedPageBreak/>
        <w:t>˙</w:t>
      </w:r>
      <w:r w:rsidR="00747CCF" w:rsidRPr="00901F1B">
        <w:rPr>
          <w:rFonts w:hint="eastAsia"/>
          <w:lang w:eastAsia="zh-HK"/>
        </w:rPr>
        <w:t>應</w:t>
      </w:r>
      <w:r w:rsidR="009B3728" w:rsidRPr="00901F1B">
        <w:rPr>
          <w:rFonts w:hint="eastAsia"/>
        </w:rPr>
        <w:t>一律移送</w:t>
      </w:r>
      <w:r w:rsidR="00747CCF" w:rsidRPr="00901F1B">
        <w:rPr>
          <w:rFonts w:hint="eastAsia"/>
          <w:lang w:eastAsia="zh-HK"/>
        </w:rPr>
        <w:t>原生</w:t>
      </w:r>
      <w:r w:rsidR="00747CCF" w:rsidRPr="00901F1B">
        <w:rPr>
          <w:rFonts w:hint="eastAsia"/>
        </w:rPr>
        <w:t>證據</w:t>
      </w:r>
    </w:p>
    <w:p w:rsidR="009B3728" w:rsidRPr="00901F1B" w:rsidRDefault="009B3728" w:rsidP="00EC469F">
      <w:pPr>
        <w:pStyle w:val="1---"/>
        <w:ind w:firstLine="480"/>
      </w:pPr>
      <w:r w:rsidRPr="00901F1B">
        <w:rPr>
          <w:rFonts w:hint="eastAsia"/>
        </w:rPr>
        <w:t>檢察機關及司法機關宜通令警察機關如無移送原生證據（監視器錄影畫面光碟</w:t>
      </w:r>
      <w:r w:rsidRPr="00901F1B">
        <w:rPr>
          <w:rFonts w:ascii="標楷體" w:eastAsia="標楷體" w:hAnsi="標楷體" w:hint="eastAsia"/>
        </w:rPr>
        <w:t>）</w:t>
      </w:r>
      <w:r w:rsidRPr="00901F1B">
        <w:rPr>
          <w:rFonts w:hint="eastAsia"/>
        </w:rPr>
        <w:t>之困難或正當理由，應一律移送，免生爭議。</w:t>
      </w:r>
    </w:p>
    <w:p w:rsidR="009B3728" w:rsidRPr="00901F1B" w:rsidRDefault="004015BD" w:rsidP="003B7BEB">
      <w:pPr>
        <w:pStyle w:val="1--13"/>
        <w:spacing w:before="180" w:after="180"/>
        <w:ind w:left="260" w:hanging="260"/>
        <w:rPr>
          <w:lang w:eastAsia="zh-HK"/>
        </w:rPr>
      </w:pPr>
      <w:r w:rsidRPr="008E1832">
        <w:rPr>
          <w:rFonts w:hint="eastAsia"/>
        </w:rPr>
        <w:t>˙</w:t>
      </w:r>
      <w:r w:rsidR="00747CCF" w:rsidRPr="00901F1B">
        <w:rPr>
          <w:rFonts w:hint="eastAsia"/>
          <w:lang w:eastAsia="zh-HK"/>
        </w:rPr>
        <w:t>宜</w:t>
      </w:r>
      <w:r w:rsidR="009B3728" w:rsidRPr="00901F1B">
        <w:rPr>
          <w:rFonts w:hint="eastAsia"/>
        </w:rPr>
        <w:t>研議統一見解</w:t>
      </w:r>
    </w:p>
    <w:p w:rsidR="009B3728" w:rsidRPr="00901F1B" w:rsidRDefault="009B3728" w:rsidP="00EC469F">
      <w:pPr>
        <w:pStyle w:val="1---"/>
        <w:ind w:firstLine="480"/>
      </w:pPr>
      <w:r w:rsidRPr="00901F1B">
        <w:rPr>
          <w:rFonts w:hint="eastAsia"/>
        </w:rPr>
        <w:t>同為騙他人手機騎機車逃逸之犯行，有判詐欺取財罪，也有判搶奪罪，二罪之構成要件及刑度有別。最高檢察署宜洽商最高法院研議統一見解，以利下級檢察機關及法院依循，避免裁判結果差異過大。</w:t>
      </w:r>
    </w:p>
    <w:p w:rsidR="009B3728" w:rsidRPr="00901F1B" w:rsidRDefault="009B3728" w:rsidP="00EC469F">
      <w:pPr>
        <w:pStyle w:val="1---"/>
        <w:ind w:firstLine="480"/>
        <w:rPr>
          <w:rFonts w:asciiTheme="minorEastAsia" w:eastAsiaTheme="minorEastAsia" w:hAnsiTheme="minorEastAsia"/>
          <w:lang w:eastAsia="zh-TW"/>
        </w:rPr>
      </w:pPr>
      <w:r w:rsidRPr="00901F1B">
        <w:t>依據本案</w:t>
      </w:r>
      <w:r w:rsidRPr="00901F1B">
        <w:rPr>
          <w:rFonts w:hint="eastAsia"/>
        </w:rPr>
        <w:t>調查</w:t>
      </w:r>
      <w:r w:rsidRPr="00901F1B">
        <w:t>意見</w:t>
      </w:r>
      <w:r w:rsidR="00784DFB" w:rsidRPr="00784DFB">
        <w:rPr>
          <w:rFonts w:hint="eastAsia"/>
          <w:sz w:val="4"/>
          <w:lang w:eastAsia="zh-TW"/>
        </w:rPr>
        <w:t xml:space="preserve"> </w:t>
      </w:r>
      <w:r w:rsidRPr="00901F1B">
        <w:rPr>
          <w:rStyle w:val="aff3"/>
        </w:rPr>
        <w:footnoteReference w:id="48"/>
      </w:r>
      <w:r w:rsidRPr="00901F1B">
        <w:t>，監察院</w:t>
      </w:r>
      <w:r w:rsidRPr="00901F1B">
        <w:rPr>
          <w:rFonts w:hint="eastAsia"/>
        </w:rPr>
        <w:t>函請臺北地檢署依職權研議為許姓受刑人之利益提起再審見復，另請內政部警政署督導所屬檢討改進並研提議處名單</w:t>
      </w:r>
      <w:r w:rsidR="00CF69A0" w:rsidRPr="00901F1B">
        <w:rPr>
          <w:rFonts w:hint="eastAsia"/>
        </w:rPr>
        <w:t>，</w:t>
      </w:r>
      <w:r w:rsidRPr="00901F1B">
        <w:rPr>
          <w:rFonts w:hint="eastAsia"/>
        </w:rPr>
        <w:t>請臺灣士林地方檢察署對承辦檢察官為職務監督處置</w:t>
      </w:r>
      <w:r w:rsidR="00CF69A0" w:rsidRPr="00901F1B">
        <w:rPr>
          <w:rFonts w:hint="eastAsia"/>
        </w:rPr>
        <w:t>，</w:t>
      </w:r>
      <w:r w:rsidRPr="00901F1B">
        <w:rPr>
          <w:rFonts w:hint="eastAsia"/>
        </w:rPr>
        <w:t>請司法院刑事廳研議，及請最高檢察署與最高法院參處見復。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臺北地檢署檢察官於收到監察院調查報告後</w:t>
      </w:r>
      <w:r w:rsidRPr="00901F1B">
        <w:rPr>
          <w:rFonts w:ascii="標楷體" w:eastAsia="標楷體" w:hAnsi="標楷體" w:hint="eastAsia"/>
        </w:rPr>
        <w:t>，</w:t>
      </w:r>
      <w:r w:rsidRPr="00901F1B">
        <w:rPr>
          <w:rFonts w:hint="eastAsia"/>
        </w:rPr>
        <w:t>隨即於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23</w:t>
      </w:r>
      <w:r w:rsidRPr="00901F1B">
        <w:rPr>
          <w:rFonts w:hint="eastAsia"/>
        </w:rPr>
        <w:t>日先行釋放許姓受刑人，其再審案先經臺北地方法院於</w:t>
      </w:r>
      <w:r w:rsidRPr="00901F1B">
        <w:rPr>
          <w:rFonts w:hint="eastAsia"/>
        </w:rPr>
        <w:t>107</w:t>
      </w:r>
      <w:r w:rsidRPr="00901F1B">
        <w:rPr>
          <w:rFonts w:hint="eastAsia"/>
        </w:rPr>
        <w:t>年</w:t>
      </w:r>
      <w:r w:rsidRPr="00901F1B">
        <w:rPr>
          <w:rFonts w:hint="eastAsia"/>
        </w:rPr>
        <w:t>9</w:t>
      </w:r>
      <w:r w:rsidRPr="00901F1B">
        <w:rPr>
          <w:rFonts w:hint="eastAsia"/>
        </w:rPr>
        <w:t>月</w:t>
      </w:r>
      <w:r w:rsidRPr="00901F1B">
        <w:rPr>
          <w:rFonts w:hint="eastAsia"/>
        </w:rPr>
        <w:t>26</w:t>
      </w:r>
      <w:r w:rsidRPr="00901F1B">
        <w:rPr>
          <w:rFonts w:hint="eastAsia"/>
        </w:rPr>
        <w:t>日裁准</w:t>
      </w:r>
      <w:r w:rsidRPr="00901F1B">
        <w:rPr>
          <w:rFonts w:ascii="標楷體" w:eastAsia="標楷體" w:hAnsi="標楷體" w:hint="eastAsia"/>
        </w:rPr>
        <w:t>，</w:t>
      </w:r>
      <w:r w:rsidRPr="00901F1B">
        <w:rPr>
          <w:rFonts w:hint="eastAsia"/>
        </w:rPr>
        <w:t>嗣於</w:t>
      </w:r>
      <w:r w:rsidRPr="00901F1B">
        <w:rPr>
          <w:rFonts w:hint="eastAsia"/>
        </w:rPr>
        <w:t>108</w:t>
      </w:r>
      <w:r w:rsidRPr="00901F1B">
        <w:rPr>
          <w:rFonts w:hint="eastAsia"/>
        </w:rPr>
        <w:t>年</w:t>
      </w:r>
      <w:r w:rsidRPr="00901F1B">
        <w:rPr>
          <w:rFonts w:hint="eastAsia"/>
        </w:rPr>
        <w:t>6</w:t>
      </w:r>
      <w:r w:rsidRPr="00901F1B">
        <w:rPr>
          <w:rFonts w:hint="eastAsia"/>
        </w:rPr>
        <w:t>月</w:t>
      </w:r>
      <w:r w:rsidRPr="00901F1B">
        <w:rPr>
          <w:rFonts w:hint="eastAsia"/>
        </w:rPr>
        <w:t>12</w:t>
      </w:r>
      <w:r w:rsidRPr="00901F1B">
        <w:rPr>
          <w:rFonts w:hint="eastAsia"/>
        </w:rPr>
        <w:t>日作成</w:t>
      </w:r>
      <w:r w:rsidRPr="00901F1B">
        <w:rPr>
          <w:rFonts w:hint="eastAsia"/>
        </w:rPr>
        <w:t>107</w:t>
      </w:r>
      <w:r w:rsidRPr="00901F1B">
        <w:rPr>
          <w:rFonts w:hint="eastAsia"/>
        </w:rPr>
        <w:t>年度再字第</w:t>
      </w:r>
      <w:r w:rsidRPr="00901F1B">
        <w:rPr>
          <w:rFonts w:hint="eastAsia"/>
        </w:rPr>
        <w:t>1</w:t>
      </w:r>
      <w:r w:rsidRPr="00901F1B">
        <w:rPr>
          <w:rFonts w:hint="eastAsia"/>
        </w:rPr>
        <w:t>號判決改判無罪</w:t>
      </w:r>
      <w:r w:rsidRPr="00901F1B">
        <w:t>。</w:t>
      </w:r>
    </w:p>
    <w:p w:rsidR="009B3728" w:rsidRPr="00901F1B" w:rsidRDefault="009B3728" w:rsidP="00CB024B">
      <w:pPr>
        <w:pStyle w:val="15"/>
      </w:pPr>
      <w:r w:rsidRPr="00901F1B">
        <w:t>2</w:t>
      </w:r>
      <w:r w:rsidRPr="00901F1B">
        <w:t>、</w:t>
      </w:r>
      <w:r w:rsidRPr="00901F1B">
        <w:rPr>
          <w:rFonts w:hint="eastAsia"/>
        </w:rPr>
        <w:t>許男原被判搶奪罪之案件</w:t>
      </w:r>
      <w:r w:rsidRPr="00901F1B">
        <w:rPr>
          <w:rFonts w:ascii="標楷體" w:eastAsia="標楷體" w:hAnsi="標楷體" w:hint="eastAsia"/>
        </w:rPr>
        <w:t>，</w:t>
      </w:r>
      <w:r w:rsidRPr="00901F1B">
        <w:rPr>
          <w:rFonts w:hint="eastAsia"/>
        </w:rPr>
        <w:t>經監察院調查後發現真兇為陳</w:t>
      </w:r>
      <w:r w:rsidRPr="00901F1B">
        <w:rPr>
          <w:rFonts w:hint="eastAsia"/>
        </w:rPr>
        <w:lastRenderedPageBreak/>
        <w:t>男</w:t>
      </w:r>
      <w:r w:rsidRPr="00901F1B">
        <w:rPr>
          <w:rFonts w:ascii="標楷體" w:eastAsia="標楷體" w:hAnsi="標楷體" w:hint="eastAsia"/>
        </w:rPr>
        <w:t>，</w:t>
      </w:r>
      <w:r w:rsidRPr="00901F1B">
        <w:rPr>
          <w:rFonts w:hint="eastAsia"/>
        </w:rPr>
        <w:t>其自首後經臺北地方法院於</w:t>
      </w:r>
      <w:r w:rsidRPr="00901F1B">
        <w:rPr>
          <w:rFonts w:hint="eastAsia"/>
        </w:rPr>
        <w:t>107</w:t>
      </w:r>
      <w:r w:rsidRPr="00901F1B">
        <w:rPr>
          <w:rFonts w:hint="eastAsia"/>
        </w:rPr>
        <w:t>年</w:t>
      </w:r>
      <w:r w:rsidRPr="00901F1B">
        <w:rPr>
          <w:rFonts w:hint="eastAsia"/>
        </w:rPr>
        <w:t>11</w:t>
      </w:r>
      <w:r w:rsidRPr="00901F1B">
        <w:rPr>
          <w:rFonts w:hint="eastAsia"/>
        </w:rPr>
        <w:t>月</w:t>
      </w:r>
      <w:r w:rsidRPr="00901F1B">
        <w:rPr>
          <w:rFonts w:hint="eastAsia"/>
        </w:rPr>
        <w:t>30</w:t>
      </w:r>
      <w:r w:rsidRPr="00901F1B">
        <w:rPr>
          <w:rFonts w:hint="eastAsia"/>
        </w:rPr>
        <w:t>日作成</w:t>
      </w:r>
      <w:r w:rsidRPr="00901F1B">
        <w:rPr>
          <w:rFonts w:hint="eastAsia"/>
        </w:rPr>
        <w:t>107</w:t>
      </w:r>
      <w:r w:rsidRPr="00901F1B">
        <w:rPr>
          <w:rFonts w:hint="eastAsia"/>
        </w:rPr>
        <w:t>年度審訴字第</w:t>
      </w:r>
      <w:r w:rsidRPr="00901F1B">
        <w:rPr>
          <w:rFonts w:hint="eastAsia"/>
        </w:rPr>
        <w:t>934</w:t>
      </w:r>
      <w:r w:rsidRPr="00901F1B">
        <w:rPr>
          <w:rFonts w:hint="eastAsia"/>
        </w:rPr>
        <w:t>號判決犯搶奪罪處</w:t>
      </w:r>
      <w:r w:rsidRPr="00901F1B">
        <w:rPr>
          <w:rFonts w:hint="eastAsia"/>
        </w:rPr>
        <w:t>3</w:t>
      </w:r>
      <w:r w:rsidRPr="00901F1B">
        <w:rPr>
          <w:rFonts w:hint="eastAsia"/>
        </w:rPr>
        <w:t>月徒刑</w:t>
      </w:r>
      <w:r w:rsidRPr="00901F1B">
        <w:t>。</w:t>
      </w:r>
    </w:p>
    <w:p w:rsidR="009B3728" w:rsidRPr="00901F1B" w:rsidRDefault="009B3728" w:rsidP="00CB024B">
      <w:pPr>
        <w:pStyle w:val="15"/>
      </w:pPr>
      <w:r w:rsidRPr="00901F1B">
        <w:t>3</w:t>
      </w:r>
      <w:r w:rsidRPr="00901F1B">
        <w:t>、</w:t>
      </w:r>
      <w:r w:rsidRPr="00901F1B">
        <w:rPr>
          <w:rFonts w:hint="eastAsia"/>
        </w:rPr>
        <w:t>內政部警政署已利用各項集會場合加強宣導指認規定，務使員警遵行指認犯罪嫌疑人之正確流程。通令除擷取影像畫面附卷外，亦應一併將監視器錄影之原始檔案燒錄於光碟隨案移送地方檢察署。</w:t>
      </w:r>
    </w:p>
    <w:p w:rsidR="00253884" w:rsidRDefault="009B3728" w:rsidP="00CB024B">
      <w:pPr>
        <w:pStyle w:val="15"/>
        <w:rPr>
          <w:lang w:eastAsia="zh-TW"/>
        </w:rPr>
      </w:pPr>
      <w:r w:rsidRPr="00901F1B">
        <w:t>4</w:t>
      </w:r>
      <w:r w:rsidRPr="00901F1B">
        <w:t>、</w:t>
      </w:r>
      <w:r w:rsidRPr="00901F1B">
        <w:rPr>
          <w:rFonts w:hint="eastAsia"/>
        </w:rPr>
        <w:t>士林分局及中山分局承辦警員及偵查佐，於偵辦過程對犯嫌作案騎乘機車未積極查證車籍資料及失竊報案資料，亦未落實重要證物之移送偵辦及歸檔保存，且指認犯罪嫌疑人程序核有瑕疵，各核予「申誡</w:t>
      </w:r>
      <w:r w:rsidRPr="00901F1B">
        <w:rPr>
          <w:rFonts w:hint="eastAsia"/>
        </w:rPr>
        <w:t>1</w:t>
      </w:r>
      <w:r w:rsidRPr="00901F1B">
        <w:rPr>
          <w:rFonts w:hint="eastAsia"/>
        </w:rPr>
        <w:t>次</w:t>
      </w:r>
      <w:r w:rsidRPr="00BF5709">
        <w:rPr>
          <w:rFonts w:hint="eastAsia"/>
          <w:spacing w:val="-30"/>
        </w:rPr>
        <w:t>」</w:t>
      </w:r>
      <w:r w:rsidRPr="00901F1B">
        <w:rPr>
          <w:rFonts w:hint="eastAsia"/>
        </w:rPr>
        <w:t>。蘆洲分局</w:t>
      </w:r>
      <w:r w:rsidRPr="00901F1B">
        <w:rPr>
          <w:rFonts w:hAnsi="標楷體" w:hint="eastAsia"/>
        </w:rPr>
        <w:t>及新莊</w:t>
      </w:r>
      <w:r w:rsidRPr="00901F1B">
        <w:rPr>
          <w:rFonts w:hint="eastAsia"/>
        </w:rPr>
        <w:t>分局承辦警員及偵查佐，偵辦過程未將監視器錄影畫面之原始光碟隨案移送地方檢察署</w:t>
      </w:r>
      <w:r w:rsidRPr="00901F1B">
        <w:rPr>
          <w:rFonts w:hAnsi="標楷體" w:hint="eastAsia"/>
        </w:rPr>
        <w:t>且未</w:t>
      </w:r>
      <w:r w:rsidRPr="00901F1B">
        <w:rPr>
          <w:rFonts w:hint="eastAsia"/>
        </w:rPr>
        <w:t>歸檔妥善保存，要求</w:t>
      </w:r>
      <w:r w:rsidRPr="00901F1B">
        <w:rPr>
          <w:rFonts w:hAnsi="標楷體" w:hint="eastAsia"/>
        </w:rPr>
        <w:t>「</w:t>
      </w:r>
      <w:r w:rsidRPr="00901F1B">
        <w:rPr>
          <w:rFonts w:hint="eastAsia"/>
        </w:rPr>
        <w:t>檢討改進</w:t>
      </w:r>
      <w:r w:rsidRPr="00901F1B">
        <w:rPr>
          <w:rFonts w:hAnsi="標楷體" w:hint="eastAsia"/>
        </w:rPr>
        <w:t>」</w:t>
      </w:r>
      <w:r w:rsidRPr="00901F1B">
        <w:t>。</w:t>
      </w:r>
    </w:p>
    <w:p w:rsidR="00253884" w:rsidRDefault="00253884" w:rsidP="007B13C8">
      <w:pPr>
        <w:pStyle w:val="1---"/>
        <w:spacing w:afterLines="50" w:after="180"/>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64"/>
      </w:tblGrid>
      <w:tr w:rsidR="00253884" w:rsidTr="00253884">
        <w:tc>
          <w:tcPr>
            <w:tcW w:w="3964" w:type="dxa"/>
            <w:shd w:val="clear" w:color="auto" w:fill="D9D9D9" w:themeFill="background1" w:themeFillShade="D9"/>
          </w:tcPr>
          <w:p w:rsidR="00253884" w:rsidRDefault="00253884" w:rsidP="00253884">
            <w:pPr>
              <w:pStyle w:val="11-"/>
              <w:spacing w:before="72" w:after="108"/>
              <w:rPr>
                <w:lang w:eastAsia="zh-TW"/>
              </w:rPr>
            </w:pPr>
            <w:bookmarkStart w:id="62" w:name="_Toc38638690"/>
            <w:r w:rsidRPr="00901F1B">
              <w:rPr>
                <w:rFonts w:hint="eastAsia"/>
              </w:rPr>
              <w:t>審理程序違反刑事訴訟法</w:t>
            </w:r>
            <w:r w:rsidRPr="00901F1B">
              <w:t>案</w:t>
            </w:r>
            <w:bookmarkEnd w:id="62"/>
          </w:p>
        </w:tc>
      </w:tr>
    </w:tbl>
    <w:p w:rsidR="00253884" w:rsidRPr="00AC77DF" w:rsidRDefault="00253884" w:rsidP="00253884">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BB4E5B">
        <w:tc>
          <w:tcPr>
            <w:tcW w:w="6634" w:type="dxa"/>
          </w:tcPr>
          <w:p w:rsidR="009B3728" w:rsidRPr="00901F1B" w:rsidRDefault="009B3728" w:rsidP="00BB4E5B">
            <w:pPr>
              <w:pStyle w:val="2--"/>
              <w:rPr>
                <w:b/>
              </w:rPr>
            </w:pPr>
            <w:r w:rsidRPr="00901F1B">
              <w:rPr>
                <w:b/>
              </w:rPr>
              <w:t>相關國際人權公約：</w:t>
            </w:r>
            <w:r w:rsidRPr="00901F1B">
              <w:rPr>
                <w:rFonts w:hint="eastAsia"/>
              </w:rPr>
              <w:t>公民與政治權利國際公約第</w:t>
            </w:r>
            <w:r w:rsidRPr="00901F1B">
              <w:rPr>
                <w:rFonts w:hint="eastAsia"/>
              </w:rPr>
              <w:t>14</w:t>
            </w:r>
            <w:r w:rsidRPr="00901F1B">
              <w:rPr>
                <w:rFonts w:hint="eastAsia"/>
              </w:rPr>
              <w:t>條</w:t>
            </w:r>
          </w:p>
        </w:tc>
      </w:tr>
    </w:tbl>
    <w:p w:rsidR="009B3728" w:rsidRPr="00901F1B" w:rsidRDefault="009B3728" w:rsidP="00380D6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有關桃園地院俞姓法官承辦</w:t>
      </w:r>
      <w:r w:rsidRPr="00901F1B">
        <w:rPr>
          <w:rFonts w:hint="eastAsia"/>
        </w:rPr>
        <w:t>103</w:t>
      </w:r>
      <w:r w:rsidRPr="00901F1B">
        <w:rPr>
          <w:rFonts w:hint="eastAsia"/>
        </w:rPr>
        <w:t>年度矚簡字第</w:t>
      </w:r>
      <w:r w:rsidRPr="00901F1B">
        <w:rPr>
          <w:rFonts w:hint="eastAsia"/>
        </w:rPr>
        <w:t>7</w:t>
      </w:r>
      <w:r w:rsidRPr="00901F1B">
        <w:rPr>
          <w:rFonts w:hint="eastAsia"/>
        </w:rPr>
        <w:t>號（</w:t>
      </w:r>
      <w:r w:rsidRPr="00901F1B">
        <w:rPr>
          <w:rFonts w:hint="eastAsia"/>
        </w:rPr>
        <w:t>103</w:t>
      </w:r>
      <w:r w:rsidRPr="00901F1B">
        <w:rPr>
          <w:rFonts w:hint="eastAsia"/>
        </w:rPr>
        <w:t>年度矚訴字第</w:t>
      </w:r>
      <w:r w:rsidRPr="00901F1B">
        <w:rPr>
          <w:rFonts w:hint="eastAsia"/>
        </w:rPr>
        <w:t>16</w:t>
      </w:r>
      <w:r w:rsidRPr="00901F1B">
        <w:rPr>
          <w:rFonts w:hint="eastAsia"/>
        </w:rPr>
        <w:t>號）案件，於準備程序時，未審酌檢察官起訴罪名之法定刑為</w:t>
      </w:r>
      <w:r w:rsidRPr="00901F1B">
        <w:rPr>
          <w:rFonts w:hint="eastAsia"/>
        </w:rPr>
        <w:t>5</w:t>
      </w:r>
      <w:r w:rsidRPr="00901F1B">
        <w:rPr>
          <w:rFonts w:hint="eastAsia"/>
        </w:rPr>
        <w:t>年以上有期徒刑之罪，於無合議庭書面裁定前，逕予改為簡易程序進行，並於</w:t>
      </w:r>
      <w:r w:rsidRPr="00901F1B">
        <w:rPr>
          <w:rFonts w:hint="eastAsia"/>
        </w:rPr>
        <w:t>103</w:t>
      </w:r>
      <w:r w:rsidRPr="00901F1B">
        <w:rPr>
          <w:rFonts w:hint="eastAsia"/>
        </w:rPr>
        <w:t>年</w:t>
      </w:r>
      <w:r w:rsidRPr="00901F1B">
        <w:rPr>
          <w:rFonts w:hint="eastAsia"/>
        </w:rPr>
        <w:t>6</w:t>
      </w:r>
      <w:r w:rsidRPr="00901F1B">
        <w:rPr>
          <w:rFonts w:hint="eastAsia"/>
        </w:rPr>
        <w:t>、</w:t>
      </w:r>
      <w:r w:rsidRPr="00901F1B">
        <w:rPr>
          <w:rFonts w:hint="eastAsia"/>
        </w:rPr>
        <w:t>7</w:t>
      </w:r>
      <w:r w:rsidRPr="00901F1B">
        <w:rPr>
          <w:rFonts w:hint="eastAsia"/>
        </w:rPr>
        <w:t>月間執行訊問，</w:t>
      </w:r>
      <w:r w:rsidRPr="00901F1B">
        <w:rPr>
          <w:rFonts w:hint="eastAsia"/>
        </w:rPr>
        <w:lastRenderedPageBreak/>
        <w:t>遲至同年</w:t>
      </w:r>
      <w:r w:rsidRPr="00901F1B">
        <w:rPr>
          <w:rFonts w:hint="eastAsia"/>
        </w:rPr>
        <w:t>8</w:t>
      </w:r>
      <w:r w:rsidRPr="00901F1B">
        <w:rPr>
          <w:rFonts w:hint="eastAsia"/>
        </w:rPr>
        <w:t>月始經合議庭書面裁定同意改採簡易程序審理；又本案自</w:t>
      </w:r>
      <w:r w:rsidRPr="00901F1B">
        <w:rPr>
          <w:rFonts w:hint="eastAsia"/>
        </w:rPr>
        <w:t>103</w:t>
      </w:r>
      <w:r w:rsidRPr="00901F1B">
        <w:rPr>
          <w:rFonts w:hint="eastAsia"/>
        </w:rPr>
        <w:t>年</w:t>
      </w:r>
      <w:r w:rsidRPr="00901F1B">
        <w:rPr>
          <w:rFonts w:hint="eastAsia"/>
        </w:rPr>
        <w:t>12</w:t>
      </w:r>
      <w:r w:rsidRPr="00901F1B">
        <w:rPr>
          <w:rFonts w:hint="eastAsia"/>
        </w:rPr>
        <w:t>月</w:t>
      </w:r>
      <w:r w:rsidRPr="00901F1B">
        <w:rPr>
          <w:rFonts w:hint="eastAsia"/>
        </w:rPr>
        <w:t>30</w:t>
      </w:r>
      <w:r w:rsidRPr="00901F1B">
        <w:rPr>
          <w:rFonts w:hint="eastAsia"/>
        </w:rPr>
        <w:t>日至</w:t>
      </w:r>
      <w:r w:rsidRPr="00901F1B">
        <w:rPr>
          <w:rFonts w:hint="eastAsia"/>
        </w:rPr>
        <w:t>105</w:t>
      </w:r>
      <w:r w:rsidRPr="00901F1B">
        <w:rPr>
          <w:rFonts w:hint="eastAsia"/>
        </w:rPr>
        <w:t>年</w:t>
      </w:r>
      <w:r w:rsidRPr="00901F1B">
        <w:rPr>
          <w:rFonts w:hint="eastAsia"/>
        </w:rPr>
        <w:t>8</w:t>
      </w:r>
      <w:r w:rsidRPr="00901F1B">
        <w:rPr>
          <w:rFonts w:hint="eastAsia"/>
        </w:rPr>
        <w:t>月</w:t>
      </w:r>
      <w:r w:rsidRPr="00901F1B">
        <w:rPr>
          <w:rFonts w:hint="eastAsia"/>
        </w:rPr>
        <w:t>19</w:t>
      </w:r>
      <w:r w:rsidRPr="00901F1B">
        <w:rPr>
          <w:rFonts w:hint="eastAsia"/>
        </w:rPr>
        <w:t>日期間未進行任何訴訟行為，該案審理程序是否違反刑事訴訟法所定之簡易程序相關規定、審理期程有無不當延遲情形，監察委員認有深入瞭解之必要，而立案調查。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違反辦案程序與職務規定</w:t>
      </w:r>
    </w:p>
    <w:p w:rsidR="009B3728" w:rsidRDefault="009B3728" w:rsidP="00EC469F">
      <w:pPr>
        <w:pStyle w:val="1---"/>
        <w:ind w:firstLine="480"/>
        <w:rPr>
          <w:lang w:eastAsia="zh-TW"/>
        </w:rPr>
      </w:pPr>
      <w:r w:rsidRPr="00901F1B">
        <w:rPr>
          <w:rFonts w:hint="eastAsia"/>
        </w:rPr>
        <w:t>桃園地院俞</w:t>
      </w:r>
      <w:r w:rsidRPr="00901F1B">
        <w:rPr>
          <w:rFonts w:asciiTheme="majorEastAsia" w:hAnsiTheme="majorEastAsia" w:hint="eastAsia"/>
        </w:rPr>
        <w:t>○○</w:t>
      </w:r>
      <w:r w:rsidRPr="00901F1B">
        <w:rPr>
          <w:rFonts w:hint="eastAsia"/>
        </w:rPr>
        <w:t>法官任職期間，辦理</w:t>
      </w:r>
      <w:r w:rsidRPr="00901F1B">
        <w:rPr>
          <w:rFonts w:hint="eastAsia"/>
        </w:rPr>
        <w:t>103</w:t>
      </w:r>
      <w:r w:rsidRPr="00901F1B">
        <w:rPr>
          <w:rFonts w:hint="eastAsia"/>
        </w:rPr>
        <w:t>年度矚訴字第</w:t>
      </w:r>
      <w:r w:rsidRPr="00901F1B">
        <w:rPr>
          <w:rFonts w:hint="eastAsia"/>
        </w:rPr>
        <w:t>16</w:t>
      </w:r>
      <w:r w:rsidRPr="00901F1B">
        <w:rPr>
          <w:rFonts w:hint="eastAsia"/>
        </w:rPr>
        <w:t>號案件，於準備程序時，並未詳予審酌檢察官起訴罪名之法定刑為</w:t>
      </w:r>
      <w:r w:rsidRPr="00901F1B">
        <w:rPr>
          <w:rFonts w:hint="eastAsia"/>
        </w:rPr>
        <w:t>5</w:t>
      </w:r>
      <w:r w:rsidRPr="00901F1B">
        <w:rPr>
          <w:rFonts w:hint="eastAsia"/>
        </w:rPr>
        <w:t>年以上有期徒刑之罪，改為簡易程序進行，歷經</w:t>
      </w:r>
      <w:r w:rsidRPr="00901F1B">
        <w:rPr>
          <w:rFonts w:hint="eastAsia"/>
        </w:rPr>
        <w:t>2</w:t>
      </w:r>
      <w:r w:rsidRPr="00901F1B">
        <w:rPr>
          <w:rFonts w:hint="eastAsia"/>
        </w:rPr>
        <w:t>年</w:t>
      </w:r>
      <w:r w:rsidRPr="00901F1B">
        <w:rPr>
          <w:rFonts w:hint="eastAsia"/>
        </w:rPr>
        <w:t>10</w:t>
      </w:r>
      <w:r w:rsidRPr="00901F1B">
        <w:rPr>
          <w:rFonts w:hint="eastAsia"/>
        </w:rPr>
        <w:t>個月之久，僅電腦函查被告前科資料，並未實質進行，違反各級法院辦案期限實施要點第</w:t>
      </w:r>
      <w:r w:rsidRPr="00901F1B">
        <w:rPr>
          <w:rFonts w:hint="eastAsia"/>
        </w:rPr>
        <w:t>2</w:t>
      </w:r>
      <w:r w:rsidRPr="00901F1B">
        <w:rPr>
          <w:rFonts w:hint="eastAsia"/>
        </w:rPr>
        <w:t>點第</w:t>
      </w:r>
      <w:r w:rsidRPr="00901F1B">
        <w:rPr>
          <w:rFonts w:hint="eastAsia"/>
        </w:rPr>
        <w:t>1</w:t>
      </w:r>
      <w:r w:rsidRPr="00901F1B">
        <w:rPr>
          <w:rFonts w:hint="eastAsia"/>
        </w:rPr>
        <w:t>款之規定；又塗改裁定書原本日期為</w:t>
      </w:r>
      <w:r w:rsidRPr="00901F1B">
        <w:rPr>
          <w:rFonts w:hint="eastAsia"/>
        </w:rPr>
        <w:t>103</w:t>
      </w:r>
      <w:r w:rsidRPr="00901F1B">
        <w:rPr>
          <w:rFonts w:hint="eastAsia"/>
        </w:rPr>
        <w:t>年</w:t>
      </w:r>
      <w:r w:rsidRPr="00901F1B">
        <w:rPr>
          <w:rFonts w:hint="eastAsia"/>
        </w:rPr>
        <w:t>5</w:t>
      </w:r>
      <w:r w:rsidRPr="00901F1B">
        <w:rPr>
          <w:rFonts w:hint="eastAsia"/>
        </w:rPr>
        <w:t>月</w:t>
      </w:r>
      <w:r w:rsidRPr="00901F1B">
        <w:rPr>
          <w:rFonts w:hint="eastAsia"/>
        </w:rPr>
        <w:t>23</w:t>
      </w:r>
      <w:r w:rsidRPr="00901F1B">
        <w:rPr>
          <w:rFonts w:hint="eastAsia"/>
        </w:rPr>
        <w:t>日，附於</w:t>
      </w:r>
      <w:r w:rsidRPr="00901F1B">
        <w:rPr>
          <w:rFonts w:hint="eastAsia"/>
        </w:rPr>
        <w:t>103</w:t>
      </w:r>
      <w:r w:rsidRPr="00901F1B">
        <w:rPr>
          <w:rFonts w:hint="eastAsia"/>
        </w:rPr>
        <w:t>年</w:t>
      </w:r>
      <w:r w:rsidRPr="00901F1B">
        <w:rPr>
          <w:rFonts w:hint="eastAsia"/>
        </w:rPr>
        <w:t>8</w:t>
      </w:r>
      <w:r w:rsidRPr="00901F1B">
        <w:rPr>
          <w:rFonts w:hint="eastAsia"/>
        </w:rPr>
        <w:t>月</w:t>
      </w:r>
      <w:r w:rsidRPr="00901F1B">
        <w:rPr>
          <w:rFonts w:hint="eastAsia"/>
        </w:rPr>
        <w:t>27</w:t>
      </w:r>
      <w:r w:rsidRPr="00901F1B">
        <w:rPr>
          <w:rFonts w:hint="eastAsia"/>
        </w:rPr>
        <w:t>日訊問筆錄之後，而其</w:t>
      </w:r>
      <w:r w:rsidRPr="00901F1B">
        <w:rPr>
          <w:rFonts w:hint="eastAsia"/>
        </w:rPr>
        <w:t>103</w:t>
      </w:r>
      <w:r w:rsidRPr="00901F1B">
        <w:rPr>
          <w:rFonts w:hint="eastAsia"/>
        </w:rPr>
        <w:t>年</w:t>
      </w:r>
      <w:r w:rsidRPr="00901F1B">
        <w:rPr>
          <w:rFonts w:hint="eastAsia"/>
        </w:rPr>
        <w:t>7</w:t>
      </w:r>
      <w:r w:rsidRPr="00901F1B">
        <w:rPr>
          <w:rFonts w:hint="eastAsia"/>
        </w:rPr>
        <w:t>月</w:t>
      </w:r>
      <w:r w:rsidRPr="00901F1B">
        <w:rPr>
          <w:rFonts w:hint="eastAsia"/>
        </w:rPr>
        <w:t>30</w:t>
      </w:r>
      <w:r w:rsidRPr="00901F1B">
        <w:rPr>
          <w:rFonts w:hint="eastAsia"/>
        </w:rPr>
        <w:t>日刑事報到單與該日訊問筆錄亦記載，當日經合議庭評議後，而由受命法官獨任逕以簡易判決處刑，除該件裁定日期之正確性顯有疑問外，其裁判原本之製作亦有顯著遲延。俞</w:t>
      </w:r>
      <w:r w:rsidRPr="00901F1B">
        <w:rPr>
          <w:rFonts w:asciiTheme="majorEastAsia" w:hAnsiTheme="majorEastAsia" w:hint="eastAsia"/>
        </w:rPr>
        <w:t>○○</w:t>
      </w:r>
      <w:r w:rsidRPr="00901F1B">
        <w:rPr>
          <w:rFonts w:hint="eastAsia"/>
        </w:rPr>
        <w:t>法官除違反簡易案件辦案期限外，在欠缺合議庭書面裁定，即逕以簡易程序進行，其後於</w:t>
      </w:r>
      <w:r w:rsidRPr="00901F1B">
        <w:rPr>
          <w:rFonts w:hint="eastAsia"/>
        </w:rPr>
        <w:t>103</w:t>
      </w:r>
      <w:r w:rsidRPr="00901F1B">
        <w:rPr>
          <w:rFonts w:hint="eastAsia"/>
        </w:rPr>
        <w:t>年</w:t>
      </w:r>
      <w:r w:rsidRPr="00901F1B">
        <w:rPr>
          <w:rFonts w:hint="eastAsia"/>
        </w:rPr>
        <w:t>6</w:t>
      </w:r>
      <w:r w:rsidRPr="00901F1B">
        <w:rPr>
          <w:rFonts w:hint="eastAsia"/>
        </w:rPr>
        <w:t>月</w:t>
      </w:r>
      <w:r w:rsidRPr="00901F1B">
        <w:rPr>
          <w:rFonts w:hint="eastAsia"/>
        </w:rPr>
        <w:t>25</w:t>
      </w:r>
      <w:r w:rsidRPr="00901F1B">
        <w:rPr>
          <w:rFonts w:hint="eastAsia"/>
        </w:rPr>
        <w:t>日與</w:t>
      </w:r>
      <w:r w:rsidRPr="00901F1B">
        <w:rPr>
          <w:rFonts w:hint="eastAsia"/>
        </w:rPr>
        <w:t>7</w:t>
      </w:r>
      <w:r w:rsidRPr="00901F1B">
        <w:rPr>
          <w:rFonts w:hint="eastAsia"/>
        </w:rPr>
        <w:t>月</w:t>
      </w:r>
      <w:r w:rsidRPr="00901F1B">
        <w:rPr>
          <w:rFonts w:hint="eastAsia"/>
        </w:rPr>
        <w:t>30</w:t>
      </w:r>
      <w:r w:rsidRPr="00901F1B">
        <w:rPr>
          <w:rFonts w:hint="eastAsia"/>
        </w:rPr>
        <w:t>日俞</w:t>
      </w:r>
      <w:r w:rsidRPr="00901F1B">
        <w:rPr>
          <w:rFonts w:asciiTheme="majorEastAsia" w:hAnsiTheme="majorEastAsia" w:hint="eastAsia"/>
        </w:rPr>
        <w:t>○○</w:t>
      </w:r>
      <w:r w:rsidRPr="00901F1B">
        <w:rPr>
          <w:rFonts w:hint="eastAsia"/>
        </w:rPr>
        <w:t>法官以受命法官獨任行訊問程序並詰問證人，並於</w:t>
      </w:r>
      <w:r w:rsidRPr="00901F1B">
        <w:rPr>
          <w:rFonts w:hint="eastAsia"/>
        </w:rPr>
        <w:t>103</w:t>
      </w:r>
      <w:r w:rsidRPr="00901F1B">
        <w:rPr>
          <w:rFonts w:hint="eastAsia"/>
        </w:rPr>
        <w:t>年</w:t>
      </w:r>
      <w:r w:rsidRPr="00901F1B">
        <w:rPr>
          <w:rFonts w:hint="eastAsia"/>
        </w:rPr>
        <w:t>7</w:t>
      </w:r>
      <w:r w:rsidRPr="00901F1B">
        <w:rPr>
          <w:rFonts w:hint="eastAsia"/>
        </w:rPr>
        <w:t>月</w:t>
      </w:r>
      <w:r w:rsidRPr="00901F1B">
        <w:rPr>
          <w:rFonts w:hint="eastAsia"/>
        </w:rPr>
        <w:t>30</w:t>
      </w:r>
      <w:r w:rsidRPr="00901F1B">
        <w:rPr>
          <w:rFonts w:hint="eastAsia"/>
        </w:rPr>
        <w:t>日准予被告交保等情，違反辦案程序規定與職務規定，致使裁定日期喪失確實性，而其裁判原本之製作亦有遲延，影響司法公正性及損及人民對於司法信賴</w:t>
      </w:r>
      <w:r w:rsidRPr="00901F1B">
        <w:t>。</w:t>
      </w:r>
    </w:p>
    <w:p w:rsidR="00A04200" w:rsidRPr="00901F1B" w:rsidRDefault="00A04200" w:rsidP="00EC469F">
      <w:pPr>
        <w:pStyle w:val="1---"/>
        <w:ind w:firstLine="480"/>
        <w:rPr>
          <w:lang w:eastAsia="zh-TW"/>
        </w:rPr>
      </w:pPr>
    </w:p>
    <w:p w:rsidR="009B3728" w:rsidRPr="00901F1B" w:rsidRDefault="004015BD" w:rsidP="003B7BEB">
      <w:pPr>
        <w:pStyle w:val="1--13"/>
        <w:spacing w:before="180" w:after="180"/>
        <w:ind w:left="260" w:hanging="260"/>
      </w:pPr>
      <w:r w:rsidRPr="008E1832">
        <w:rPr>
          <w:rFonts w:hint="eastAsia"/>
        </w:rPr>
        <w:lastRenderedPageBreak/>
        <w:t>˙</w:t>
      </w:r>
      <w:r w:rsidR="009B3728" w:rsidRPr="00901F1B">
        <w:rPr>
          <w:rFonts w:hint="eastAsia"/>
        </w:rPr>
        <w:t>案件遲延審理</w:t>
      </w:r>
    </w:p>
    <w:p w:rsidR="009B3728" w:rsidRPr="00901F1B" w:rsidRDefault="009B3728" w:rsidP="00EC469F">
      <w:pPr>
        <w:pStyle w:val="1---"/>
        <w:ind w:firstLine="480"/>
        <w:rPr>
          <w:lang w:eastAsia="zh-TW"/>
        </w:rPr>
      </w:pPr>
      <w:r w:rsidRPr="00901F1B">
        <w:rPr>
          <w:rFonts w:hint="eastAsia"/>
        </w:rPr>
        <w:t>監察院清查俞○○法官</w:t>
      </w:r>
      <w:r w:rsidRPr="00901F1B">
        <w:rPr>
          <w:rFonts w:hint="eastAsia"/>
        </w:rPr>
        <w:t>98</w:t>
      </w:r>
      <w:r w:rsidRPr="00901F1B">
        <w:rPr>
          <w:rFonts w:hint="eastAsia"/>
        </w:rPr>
        <w:t>年至</w:t>
      </w:r>
      <w:r w:rsidRPr="00901F1B">
        <w:rPr>
          <w:rFonts w:hint="eastAsia"/>
        </w:rPr>
        <w:t>106</w:t>
      </w:r>
      <w:r w:rsidRPr="00901F1B">
        <w:rPr>
          <w:rFonts w:hint="eastAsia"/>
        </w:rPr>
        <w:t>年其受理案件有「無故未接續進行」繼續</w:t>
      </w:r>
      <w:r w:rsidRPr="00901F1B">
        <w:rPr>
          <w:rFonts w:hint="eastAsia"/>
        </w:rPr>
        <w:t>6</w:t>
      </w:r>
      <w:r w:rsidRPr="00901F1B">
        <w:rPr>
          <w:rFonts w:hint="eastAsia"/>
        </w:rPr>
        <w:t>個月以上之案件計有</w:t>
      </w:r>
      <w:r w:rsidRPr="00901F1B">
        <w:rPr>
          <w:rFonts w:hint="eastAsia"/>
        </w:rPr>
        <w:t>68</w:t>
      </w:r>
      <w:r w:rsidRPr="00901F1B">
        <w:rPr>
          <w:rFonts w:hint="eastAsia"/>
        </w:rPr>
        <w:t>件，由一般訴訟案件改為簡易判決計有</w:t>
      </w:r>
      <w:r w:rsidRPr="00901F1B">
        <w:rPr>
          <w:rFonts w:hint="eastAsia"/>
        </w:rPr>
        <w:t>20</w:t>
      </w:r>
      <w:r w:rsidRPr="00901F1B">
        <w:rPr>
          <w:rFonts w:hint="eastAsia"/>
        </w:rPr>
        <w:t>件，從其案件區分，未接續案件以詐欺案之件數位居第一，除違反銀行法之案件外，其餘並非正當理由遲延案件。按桃園地院檢送</w:t>
      </w:r>
      <w:r w:rsidRPr="00901F1B">
        <w:rPr>
          <w:rFonts w:hint="eastAsia"/>
        </w:rPr>
        <w:t>104</w:t>
      </w:r>
      <w:r w:rsidRPr="00901F1B">
        <w:rPr>
          <w:rFonts w:hint="eastAsia"/>
        </w:rPr>
        <w:t>年</w:t>
      </w:r>
      <w:r w:rsidRPr="00901F1B">
        <w:rPr>
          <w:rFonts w:hint="eastAsia"/>
        </w:rPr>
        <w:t>11</w:t>
      </w:r>
      <w:r w:rsidRPr="00901F1B">
        <w:rPr>
          <w:rFonts w:hint="eastAsia"/>
        </w:rPr>
        <w:t>月、</w:t>
      </w:r>
      <w:r w:rsidRPr="00901F1B">
        <w:rPr>
          <w:rFonts w:hint="eastAsia"/>
        </w:rPr>
        <w:t>105</w:t>
      </w:r>
      <w:r w:rsidRPr="00901F1B">
        <w:rPr>
          <w:rFonts w:hint="eastAsia"/>
        </w:rPr>
        <w:t>年</w:t>
      </w:r>
      <w:r w:rsidRPr="00901F1B">
        <w:rPr>
          <w:rFonts w:hint="eastAsia"/>
        </w:rPr>
        <w:t>5</w:t>
      </w:r>
      <w:r w:rsidRPr="00901F1B">
        <w:rPr>
          <w:rFonts w:hint="eastAsia"/>
        </w:rPr>
        <w:t>月、</w:t>
      </w:r>
      <w:r w:rsidRPr="00901F1B">
        <w:rPr>
          <w:rFonts w:hint="eastAsia"/>
        </w:rPr>
        <w:t>105</w:t>
      </w:r>
      <w:r w:rsidRPr="00901F1B">
        <w:rPr>
          <w:rFonts w:hint="eastAsia"/>
        </w:rPr>
        <w:t>年</w:t>
      </w:r>
      <w:r w:rsidRPr="00901F1B">
        <w:rPr>
          <w:rFonts w:hint="eastAsia"/>
        </w:rPr>
        <w:t>8</w:t>
      </w:r>
      <w:r w:rsidRPr="00901F1B">
        <w:rPr>
          <w:rFonts w:hint="eastAsia"/>
        </w:rPr>
        <w:t>月、</w:t>
      </w:r>
      <w:r w:rsidRPr="00901F1B">
        <w:rPr>
          <w:rFonts w:hint="eastAsia"/>
        </w:rPr>
        <w:t>105</w:t>
      </w:r>
      <w:r w:rsidRPr="00901F1B">
        <w:rPr>
          <w:rFonts w:hint="eastAsia"/>
        </w:rPr>
        <w:t>年</w:t>
      </w:r>
      <w:r w:rsidRPr="00901F1B">
        <w:rPr>
          <w:rFonts w:hint="eastAsia"/>
        </w:rPr>
        <w:t>11</w:t>
      </w:r>
      <w:r w:rsidRPr="00901F1B">
        <w:rPr>
          <w:rFonts w:hint="eastAsia"/>
        </w:rPr>
        <w:t>月民刑事個人遲延（不包括視為不遲延）逾</w:t>
      </w:r>
      <w:r w:rsidRPr="00901F1B">
        <w:rPr>
          <w:rFonts w:hint="eastAsia"/>
        </w:rPr>
        <w:t>2</w:t>
      </w:r>
      <w:r w:rsidRPr="00901F1B">
        <w:rPr>
          <w:rFonts w:hint="eastAsia"/>
        </w:rPr>
        <w:t>個月簽呈（含統計表</w:t>
      </w:r>
      <w:r w:rsidRPr="00BF5709">
        <w:rPr>
          <w:rFonts w:hint="eastAsia"/>
          <w:spacing w:val="-30"/>
        </w:rPr>
        <w:t>）</w:t>
      </w:r>
      <w:r w:rsidRPr="00901F1B">
        <w:rPr>
          <w:rFonts w:hint="eastAsia"/>
        </w:rPr>
        <w:t>，俞○○法官遲延案件數量均達該院刑事庭之頂標，其案件遲延情形嚴重</w:t>
      </w:r>
      <w:r w:rsidRPr="00901F1B">
        <w:t>。</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職務監督不周</w:t>
      </w:r>
    </w:p>
    <w:p w:rsidR="009B3728" w:rsidRPr="00901F1B" w:rsidRDefault="009B3728" w:rsidP="00EC469F">
      <w:pPr>
        <w:pStyle w:val="1---"/>
        <w:ind w:firstLine="480"/>
        <w:rPr>
          <w:lang w:eastAsia="zh-TW"/>
        </w:rPr>
      </w:pPr>
      <w:r w:rsidRPr="00901F1B">
        <w:rPr>
          <w:rFonts w:hint="eastAsia"/>
        </w:rPr>
        <w:t>桃園地院就俞</w:t>
      </w:r>
      <w:r w:rsidRPr="00901F1B">
        <w:rPr>
          <w:rFonts w:asciiTheme="majorEastAsia" w:hAnsiTheme="majorEastAsia" w:hint="eastAsia"/>
        </w:rPr>
        <w:t>○○</w:t>
      </w:r>
      <w:r w:rsidRPr="00901F1B">
        <w:rPr>
          <w:rFonts w:hint="eastAsia"/>
        </w:rPr>
        <w:t>法官，不當延遲案件之違失，職務監督不周</w:t>
      </w:r>
      <w:r w:rsidRPr="00901F1B">
        <w:t>。</w:t>
      </w:r>
      <w:r w:rsidRPr="00901F1B">
        <w:rPr>
          <w:rFonts w:hint="eastAsia"/>
        </w:rPr>
        <w:t>司法院</w:t>
      </w:r>
      <w:r w:rsidR="009F0F4F" w:rsidRPr="00901F1B">
        <w:rPr>
          <w:rFonts w:hint="eastAsia"/>
        </w:rPr>
        <w:t>宜</w:t>
      </w:r>
      <w:r w:rsidRPr="00901F1B">
        <w:rPr>
          <w:rFonts w:hint="eastAsia"/>
        </w:rPr>
        <w:t>鑑於本案違失，嚴格考核候補法官、試署法官之服務成績，落實法官法自律機制並透過職務監督促請法官依法迅速執行職務，藉以淘汰不適任法官，以充分保障人民訴訟權益</w:t>
      </w:r>
      <w:r w:rsidRPr="00901F1B">
        <w:t>。</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784DFB" w:rsidRPr="00784DFB">
        <w:rPr>
          <w:rFonts w:hint="eastAsia"/>
          <w:sz w:val="4"/>
          <w:lang w:eastAsia="zh-TW"/>
        </w:rPr>
        <w:t xml:space="preserve"> </w:t>
      </w:r>
      <w:r w:rsidRPr="00901F1B">
        <w:rPr>
          <w:rStyle w:val="aff3"/>
        </w:rPr>
        <w:footnoteReference w:id="49"/>
      </w:r>
      <w:r w:rsidRPr="00901F1B">
        <w:t>，監察院</w:t>
      </w:r>
      <w:r w:rsidRPr="00901F1B">
        <w:rPr>
          <w:rFonts w:hint="eastAsia"/>
        </w:rPr>
        <w:t>彈劾俞○○；另請司法院督促所屬切實檢討改進。</w:t>
      </w:r>
    </w:p>
    <w:p w:rsidR="009B3728" w:rsidRPr="00901F1B" w:rsidRDefault="009B3728" w:rsidP="003E50FF">
      <w:pPr>
        <w:pStyle w:val="afff9"/>
        <w:spacing w:before="252" w:after="252"/>
      </w:pPr>
      <w:r w:rsidRPr="00901F1B">
        <w:t>政府機關改善情形</w:t>
      </w:r>
    </w:p>
    <w:p w:rsidR="004E7FE0" w:rsidRDefault="009B3728" w:rsidP="004E7FE0">
      <w:pPr>
        <w:pStyle w:val="1---"/>
        <w:ind w:firstLine="480"/>
        <w:rPr>
          <w:lang w:eastAsia="zh-TW"/>
        </w:rPr>
      </w:pPr>
      <w:r w:rsidRPr="00901F1B">
        <w:rPr>
          <w:rFonts w:hint="eastAsia"/>
        </w:rPr>
        <w:t>俞○○彈劾案已於</w:t>
      </w:r>
      <w:r w:rsidRPr="00901F1B">
        <w:rPr>
          <w:rFonts w:hint="eastAsia"/>
        </w:rPr>
        <w:t>108</w:t>
      </w:r>
      <w:r w:rsidRPr="00901F1B">
        <w:rPr>
          <w:rFonts w:hint="eastAsia"/>
        </w:rPr>
        <w:t>年</w:t>
      </w:r>
      <w:r w:rsidRPr="00901F1B">
        <w:rPr>
          <w:rFonts w:hint="eastAsia"/>
        </w:rPr>
        <w:t>8</w:t>
      </w:r>
      <w:r w:rsidRPr="00901F1B">
        <w:rPr>
          <w:rFonts w:hint="eastAsia"/>
        </w:rPr>
        <w:t>月</w:t>
      </w:r>
      <w:r w:rsidRPr="00901F1B">
        <w:rPr>
          <w:rFonts w:hint="eastAsia"/>
        </w:rPr>
        <w:t>15</w:t>
      </w:r>
      <w:r w:rsidRPr="00901F1B">
        <w:rPr>
          <w:rFonts w:hint="eastAsia"/>
        </w:rPr>
        <w:t>日經司法院職務法庭判決免除法官職務，轉任法官以外之其他職務</w:t>
      </w:r>
      <w:r w:rsidRPr="00901F1B">
        <w:t>。</w:t>
      </w: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4E7FE0" w:rsidTr="004E7FE0">
        <w:tc>
          <w:tcPr>
            <w:tcW w:w="3000" w:type="dxa"/>
            <w:shd w:val="clear" w:color="auto" w:fill="D9D9D9" w:themeFill="background1" w:themeFillShade="D9"/>
          </w:tcPr>
          <w:p w:rsidR="004E7FE0" w:rsidRDefault="004E7FE0" w:rsidP="004E7FE0">
            <w:pPr>
              <w:pStyle w:val="11-"/>
              <w:spacing w:before="72" w:after="108"/>
              <w:rPr>
                <w:lang w:eastAsia="zh-TW"/>
              </w:rPr>
            </w:pPr>
            <w:bookmarkStart w:id="63" w:name="_Toc38638691"/>
            <w:r w:rsidRPr="00901F1B">
              <w:rPr>
                <w:rFonts w:hint="eastAsia"/>
                <w:lang w:eastAsia="zh-HK"/>
              </w:rPr>
              <w:lastRenderedPageBreak/>
              <w:t>未為</w:t>
            </w:r>
            <w:r w:rsidRPr="00901F1B">
              <w:rPr>
                <w:rFonts w:hint="eastAsia"/>
              </w:rPr>
              <w:t>司法真實</w:t>
            </w:r>
            <w:r w:rsidRPr="00901F1B">
              <w:rPr>
                <w:rFonts w:hint="eastAsia"/>
                <w:lang w:eastAsia="zh-HK"/>
              </w:rPr>
              <w:t>發現</w:t>
            </w:r>
            <w:r w:rsidRPr="00901F1B">
              <w:t>案</w:t>
            </w:r>
            <w:bookmarkEnd w:id="63"/>
          </w:p>
        </w:tc>
      </w:tr>
    </w:tbl>
    <w:p w:rsidR="009B3728" w:rsidRPr="00901F1B" w:rsidRDefault="009B3728" w:rsidP="00380D64">
      <w:pPr>
        <w:pStyle w:val="afff9"/>
        <w:spacing w:beforeLines="100" w:before="360" w:afterLines="50" w:after="180"/>
      </w:pPr>
      <w:r w:rsidRPr="00901F1B">
        <w:t>案情簡述</w:t>
      </w:r>
    </w:p>
    <w:p w:rsidR="009B3728" w:rsidRPr="00901F1B" w:rsidRDefault="00682285" w:rsidP="00EC469F">
      <w:pPr>
        <w:pStyle w:val="1---"/>
        <w:ind w:firstLine="480"/>
      </w:pPr>
      <w:r w:rsidRPr="00901F1B">
        <w:fldChar w:fldCharType="begin"/>
      </w:r>
      <w:r w:rsidRPr="00901F1B">
        <w:instrText xml:space="preserve"> MERGEFIELD </w:instrText>
      </w:r>
      <w:r w:rsidRPr="00901F1B">
        <w:instrText>案由</w:instrText>
      </w:r>
      <w:r w:rsidRPr="00901F1B">
        <w:instrText xml:space="preserve"> </w:instrText>
      </w:r>
      <w:r w:rsidRPr="00901F1B">
        <w:fldChar w:fldCharType="separate"/>
      </w:r>
      <w:r w:rsidR="009B3728" w:rsidRPr="00901F1B">
        <w:rPr>
          <w:rFonts w:hint="eastAsia"/>
          <w:noProof/>
        </w:rPr>
        <w:t>陳訴人因</w:t>
      </w:r>
      <w:r w:rsidR="009B3728" w:rsidRPr="00901F1B">
        <w:rPr>
          <w:noProof/>
        </w:rPr>
        <w:t>涉</w:t>
      </w:r>
      <w:r w:rsidR="009B3728" w:rsidRPr="00901F1B">
        <w:rPr>
          <w:rFonts w:hint="eastAsia"/>
          <w:noProof/>
        </w:rPr>
        <w:t>及</w:t>
      </w:r>
      <w:r w:rsidR="009B3728" w:rsidRPr="00901F1B">
        <w:rPr>
          <w:noProof/>
        </w:rPr>
        <w:t>違反證券交易法案件而獲有罪宣告並諭知沒收之判決，然於該案言詞辯論程序中，審判長並未就該沒收部分進行證據調查，亦未命陳訴人表示意見，且審判筆錄所載之提示證據資料亦與言詞辯論程序所提示者不甚相同，言詞辯論程序中僅提示</w:t>
      </w:r>
      <w:r w:rsidR="009B3728" w:rsidRPr="00901F1B">
        <w:rPr>
          <w:noProof/>
        </w:rPr>
        <w:t>11</w:t>
      </w:r>
      <w:r w:rsidR="009B3728" w:rsidRPr="00901F1B">
        <w:rPr>
          <w:noProof/>
        </w:rPr>
        <w:t>項，於審判筆錄中卻載有</w:t>
      </w:r>
      <w:r w:rsidR="009B3728" w:rsidRPr="00901F1B">
        <w:rPr>
          <w:noProof/>
        </w:rPr>
        <w:t>12</w:t>
      </w:r>
      <w:r w:rsidR="009B3728" w:rsidRPr="00901F1B">
        <w:rPr>
          <w:noProof/>
        </w:rPr>
        <w:t>項等情。究</w:t>
      </w:r>
      <w:r w:rsidR="009B3728" w:rsidRPr="00901F1B">
        <w:rPr>
          <w:rFonts w:hint="eastAsia"/>
        </w:rPr>
        <w:t>臺中高分院</w:t>
      </w:r>
      <w:r w:rsidR="009B3728" w:rsidRPr="00901F1B">
        <w:rPr>
          <w:noProof/>
        </w:rPr>
        <w:t>是否未提示該項證據而有侵害陳訴人訴訟防禦權，</w:t>
      </w:r>
      <w:r w:rsidR="009B3728" w:rsidRPr="00901F1B">
        <w:rPr>
          <w:rFonts w:hint="eastAsia"/>
          <w:noProof/>
        </w:rPr>
        <w:t>抑</w:t>
      </w:r>
      <w:r w:rsidR="009B3728" w:rsidRPr="00901F1B">
        <w:rPr>
          <w:noProof/>
        </w:rPr>
        <w:t>或是便宜行事致筆錄所載與實際狀況不符，而有危害司法真實之虞，</w:t>
      </w:r>
      <w:r w:rsidR="009B3728" w:rsidRPr="00901F1B">
        <w:rPr>
          <w:rFonts w:hint="eastAsia"/>
          <w:noProof/>
        </w:rPr>
        <w:t>爰經監察委員立案調查</w:t>
      </w:r>
      <w:r w:rsidRPr="00901F1B">
        <w:rPr>
          <w:noProof/>
        </w:rPr>
        <w:fldChar w:fldCharType="end"/>
      </w:r>
      <w:r w:rsidR="009B3728" w:rsidRPr="00901F1B">
        <w:rPr>
          <w:rFonts w:hint="eastAsia"/>
        </w:rPr>
        <w:t>。</w:t>
      </w:r>
    </w:p>
    <w:p w:rsidR="009B3728" w:rsidRPr="00901F1B" w:rsidRDefault="009B3728" w:rsidP="003E50FF">
      <w:pPr>
        <w:pStyle w:val="afff9"/>
        <w:spacing w:before="252" w:after="252"/>
      </w:pPr>
      <w:r w:rsidRPr="00901F1B">
        <w:t>監察院調查發現與建議</w:t>
      </w:r>
    </w:p>
    <w:p w:rsidR="009B3728" w:rsidRPr="00901F1B" w:rsidRDefault="004015BD" w:rsidP="003B7BEB">
      <w:pPr>
        <w:pStyle w:val="1--13"/>
        <w:spacing w:before="180" w:after="180"/>
        <w:ind w:left="260" w:hanging="260"/>
      </w:pPr>
      <w:r w:rsidRPr="008E1832">
        <w:rPr>
          <w:rFonts w:hint="eastAsia"/>
        </w:rPr>
        <w:t>˙</w:t>
      </w:r>
      <w:r w:rsidR="009B3728" w:rsidRPr="00901F1B">
        <w:rPr>
          <w:rFonts w:hint="eastAsia"/>
        </w:rPr>
        <w:t>對訴訟基本權之保障程序不周</w:t>
      </w:r>
    </w:p>
    <w:p w:rsidR="009B3728" w:rsidRPr="00901F1B" w:rsidRDefault="009B3728" w:rsidP="00EC469F">
      <w:pPr>
        <w:pStyle w:val="1---"/>
        <w:ind w:firstLine="480"/>
        <w:rPr>
          <w:lang w:eastAsia="zh-TW"/>
        </w:rPr>
      </w:pPr>
      <w:r w:rsidRPr="00901F1B">
        <w:rPr>
          <w:rFonts w:hint="eastAsia"/>
        </w:rPr>
        <w:t>臺中高分院審理</w:t>
      </w:r>
      <w:r w:rsidRPr="00901F1B">
        <w:rPr>
          <w:rFonts w:hint="eastAsia"/>
        </w:rPr>
        <w:t>103</w:t>
      </w:r>
      <w:r w:rsidRPr="00901F1B">
        <w:rPr>
          <w:rFonts w:hint="eastAsia"/>
        </w:rPr>
        <w:t>年度重金上更（二）字第</w:t>
      </w:r>
      <w:r w:rsidRPr="00901F1B">
        <w:rPr>
          <w:rFonts w:hint="eastAsia"/>
        </w:rPr>
        <w:t>11</w:t>
      </w:r>
      <w:r w:rsidRPr="00901F1B">
        <w:rPr>
          <w:rFonts w:hint="eastAsia"/>
        </w:rPr>
        <w:t>號案，庭後就</w:t>
      </w:r>
      <w:r w:rsidRPr="00901F1B">
        <w:rPr>
          <w:rFonts w:hint="eastAsia"/>
        </w:rPr>
        <w:t>106</w:t>
      </w:r>
      <w:r w:rsidRPr="00901F1B">
        <w:rPr>
          <w:rFonts w:hint="eastAsia"/>
        </w:rPr>
        <w:t>年</w:t>
      </w:r>
      <w:r w:rsidRPr="00901F1B">
        <w:rPr>
          <w:rFonts w:hint="eastAsia"/>
        </w:rPr>
        <w:t>4</w:t>
      </w:r>
      <w:r w:rsidRPr="00901F1B">
        <w:rPr>
          <w:rFonts w:hint="eastAsia"/>
        </w:rPr>
        <w:t>月</w:t>
      </w:r>
      <w:r w:rsidRPr="00901F1B">
        <w:rPr>
          <w:rFonts w:hint="eastAsia"/>
        </w:rPr>
        <w:t>17</w:t>
      </w:r>
      <w:r w:rsidRPr="00901F1B">
        <w:rPr>
          <w:rFonts w:hint="eastAsia"/>
        </w:rPr>
        <w:t>日審判筆錄之整理，率予更動原證據編號。其中「臺灣證券交易所股份有限公司</w:t>
      </w:r>
      <w:r w:rsidRPr="00901F1B">
        <w:rPr>
          <w:rFonts w:hint="eastAsia"/>
        </w:rPr>
        <w:t>106</w:t>
      </w:r>
      <w:r w:rsidRPr="00901F1B">
        <w:rPr>
          <w:rFonts w:hint="eastAsia"/>
        </w:rPr>
        <w:t>年</w:t>
      </w:r>
      <w:r w:rsidRPr="00901F1B">
        <w:rPr>
          <w:rFonts w:hint="eastAsia"/>
        </w:rPr>
        <w:t>4</w:t>
      </w:r>
      <w:r w:rsidRPr="00901F1B">
        <w:rPr>
          <w:rFonts w:hint="eastAsia"/>
        </w:rPr>
        <w:t>月</w:t>
      </w:r>
      <w:r w:rsidRPr="00901F1B">
        <w:rPr>
          <w:rFonts w:hint="eastAsia"/>
        </w:rPr>
        <w:t>5</w:t>
      </w:r>
      <w:r w:rsidRPr="00901F1B">
        <w:rPr>
          <w:rFonts w:hint="eastAsia"/>
        </w:rPr>
        <w:t>日臺證密字第</w:t>
      </w:r>
      <w:r w:rsidRPr="00901F1B">
        <w:rPr>
          <w:rFonts w:hint="eastAsia"/>
        </w:rPr>
        <w:t>1060004965</w:t>
      </w:r>
      <w:r w:rsidRPr="00901F1B">
        <w:rPr>
          <w:rFonts w:hint="eastAsia"/>
        </w:rPr>
        <w:t>號覆函」乃涉及案關股票交易差額計算之關鍵事證，惟縱勘驗系爭庭訊錄音內容，仍難認定當庭確有提示該事證供陳訴人及其辯護人就該函設算金額之當否，為言詞辯論；以之作為論罪科刑及設算沒收金額之依據，對陳訴人訴訟基本權之保障，程序上顯有不周。</w:t>
      </w:r>
    </w:p>
    <w:p w:rsidR="009B3728" w:rsidRPr="00901F1B" w:rsidRDefault="004015BD" w:rsidP="003B7BEB">
      <w:pPr>
        <w:pStyle w:val="1--13"/>
        <w:spacing w:before="180" w:after="180"/>
        <w:ind w:left="260" w:hanging="260"/>
      </w:pPr>
      <w:r w:rsidRPr="008E1832">
        <w:rPr>
          <w:rFonts w:hint="eastAsia"/>
        </w:rPr>
        <w:lastRenderedPageBreak/>
        <w:t>˙</w:t>
      </w:r>
      <w:r w:rsidR="009B3728" w:rsidRPr="00901F1B">
        <w:rPr>
          <w:rFonts w:hint="eastAsia"/>
        </w:rPr>
        <w:t>確保刑事訴訟程序之真實發現</w:t>
      </w:r>
    </w:p>
    <w:p w:rsidR="009B3728" w:rsidRPr="00901F1B" w:rsidRDefault="009B3728" w:rsidP="00EC469F">
      <w:pPr>
        <w:pStyle w:val="1---"/>
        <w:ind w:firstLine="480"/>
      </w:pPr>
      <w:r w:rsidRPr="00901F1B">
        <w:rPr>
          <w:rFonts w:hint="eastAsia"/>
        </w:rPr>
        <w:t>本案臺中高分院</w:t>
      </w:r>
      <w:r w:rsidRPr="00901F1B">
        <w:rPr>
          <w:rFonts w:hint="eastAsia"/>
        </w:rPr>
        <w:t>106</w:t>
      </w:r>
      <w:r w:rsidRPr="00901F1B">
        <w:rPr>
          <w:rFonts w:hint="eastAsia"/>
        </w:rPr>
        <w:t>年</w:t>
      </w:r>
      <w:r w:rsidRPr="00901F1B">
        <w:rPr>
          <w:rFonts w:hint="eastAsia"/>
        </w:rPr>
        <w:t>4</w:t>
      </w:r>
      <w:r w:rsidRPr="00901F1B">
        <w:rPr>
          <w:rFonts w:hint="eastAsia"/>
        </w:rPr>
        <w:t>月</w:t>
      </w:r>
      <w:r w:rsidRPr="00901F1B">
        <w:rPr>
          <w:rFonts w:hint="eastAsia"/>
        </w:rPr>
        <w:t>17</w:t>
      </w:r>
      <w:r w:rsidRPr="00901F1B">
        <w:rPr>
          <w:rFonts w:hint="eastAsia"/>
        </w:rPr>
        <w:t>日審判筆錄就相關證據之調查，均載明「逐一提示令其閱覽並告以要旨</w:t>
      </w:r>
      <w:r w:rsidRPr="00BF5709">
        <w:rPr>
          <w:rFonts w:hint="eastAsia"/>
          <w:spacing w:val="-30"/>
        </w:rPr>
        <w:t>」</w:t>
      </w:r>
      <w:r w:rsidRPr="00901F1B">
        <w:rPr>
          <w:rFonts w:hint="eastAsia"/>
        </w:rPr>
        <w:t>，惟對照庭訊錄音，上開程序率多流於形式，凸顯實務運作與刑事訴訟法第</w:t>
      </w:r>
      <w:r w:rsidRPr="00901F1B">
        <w:rPr>
          <w:rFonts w:hint="eastAsia"/>
        </w:rPr>
        <w:t>164</w:t>
      </w:r>
      <w:r w:rsidRPr="00901F1B">
        <w:rPr>
          <w:rFonts w:hint="eastAsia"/>
        </w:rPr>
        <w:t>條立法本旨日漸背離。</w:t>
      </w:r>
    </w:p>
    <w:p w:rsidR="009B3728" w:rsidRPr="00901F1B" w:rsidRDefault="004015BD" w:rsidP="004015BD">
      <w:pPr>
        <w:pStyle w:val="1--13"/>
        <w:spacing w:before="180" w:after="180"/>
        <w:ind w:left="260" w:hanging="260"/>
      </w:pPr>
      <w:r w:rsidRPr="008E1832">
        <w:rPr>
          <w:rFonts w:hint="eastAsia"/>
        </w:rPr>
        <w:t>˙</w:t>
      </w:r>
      <w:r w:rsidR="009B3728" w:rsidRPr="00901F1B">
        <w:rPr>
          <w:rFonts w:hint="eastAsia"/>
        </w:rPr>
        <w:t>減少訴訟不確定性</w:t>
      </w:r>
    </w:p>
    <w:p w:rsidR="009B3728" w:rsidRPr="00901F1B" w:rsidRDefault="009B3728" w:rsidP="00EC469F">
      <w:pPr>
        <w:pStyle w:val="1---"/>
        <w:ind w:firstLine="480"/>
      </w:pPr>
      <w:r w:rsidRPr="00901F1B">
        <w:rPr>
          <w:rFonts w:hint="eastAsia"/>
        </w:rPr>
        <w:t>刑事訴訟法第</w:t>
      </w:r>
      <w:r w:rsidRPr="00901F1B">
        <w:rPr>
          <w:rFonts w:hint="eastAsia"/>
        </w:rPr>
        <w:t>44</w:t>
      </w:r>
      <w:r w:rsidRPr="00901F1B">
        <w:rPr>
          <w:rFonts w:hint="eastAsia"/>
        </w:rPr>
        <w:t>條之</w:t>
      </w:r>
      <w:r w:rsidRPr="00901F1B">
        <w:rPr>
          <w:rFonts w:hint="eastAsia"/>
        </w:rPr>
        <w:t>1</w:t>
      </w:r>
      <w:r w:rsidRPr="00901F1B">
        <w:rPr>
          <w:rFonts w:hint="eastAsia"/>
        </w:rPr>
        <w:t>第</w:t>
      </w:r>
      <w:r w:rsidRPr="00901F1B">
        <w:rPr>
          <w:rFonts w:hint="eastAsia"/>
        </w:rPr>
        <w:t>2</w:t>
      </w:r>
      <w:r w:rsidRPr="00901F1B">
        <w:rPr>
          <w:rFonts w:hint="eastAsia"/>
        </w:rPr>
        <w:t>項前段所定「次一期日」及「</w:t>
      </w:r>
      <w:r w:rsidRPr="00901F1B">
        <w:rPr>
          <w:rFonts w:hint="eastAsia"/>
        </w:rPr>
        <w:t>7</w:t>
      </w:r>
      <w:r w:rsidRPr="00901F1B">
        <w:rPr>
          <w:rFonts w:hint="eastAsia"/>
        </w:rPr>
        <w:t>日內」等期間規定之法律性質及其遲誤效果，以及當事人等若逾上開規定期限始提出筆錄更正聲請，法院究應以何方式回應等節，現行實務作法不一，司法院有釐清並予明確規範之必要，以減少訴訟之不確定性，並供各級法院共同遵循。</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BB55E0" w:rsidRPr="00BB55E0">
        <w:rPr>
          <w:rFonts w:hint="eastAsia"/>
          <w:sz w:val="4"/>
          <w:lang w:eastAsia="zh-TW"/>
        </w:rPr>
        <w:t xml:space="preserve"> </w:t>
      </w:r>
      <w:r w:rsidRPr="00901F1B">
        <w:rPr>
          <w:rStyle w:val="aff3"/>
        </w:rPr>
        <w:footnoteReference w:id="50"/>
      </w:r>
      <w:r w:rsidRPr="00901F1B">
        <w:t>，監察院</w:t>
      </w:r>
      <w:r w:rsidRPr="00901F1B">
        <w:rPr>
          <w:rFonts w:hint="eastAsia"/>
        </w:rPr>
        <w:t>函請司法院檢討改善見復。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司法院表示，證據之調查，事屬具體個案審判權之行使，基於尊重法院獨立審判之精神，司法院對於具體個案謹表尊重</w:t>
      </w:r>
      <w:r w:rsidRPr="00901F1B">
        <w:t>。</w:t>
      </w:r>
    </w:p>
    <w:p w:rsidR="009B3728" w:rsidRDefault="009B3728" w:rsidP="00CB024B">
      <w:pPr>
        <w:pStyle w:val="15"/>
        <w:rPr>
          <w:lang w:eastAsia="zh-TW"/>
        </w:rPr>
      </w:pPr>
      <w:r w:rsidRPr="00901F1B">
        <w:t>2</w:t>
      </w:r>
      <w:r w:rsidRPr="00901F1B">
        <w:t>、</w:t>
      </w:r>
      <w:r w:rsidRPr="00901F1B">
        <w:rPr>
          <w:rFonts w:hint="eastAsia"/>
        </w:rPr>
        <w:t>關於刑事訴訟法第</w:t>
      </w:r>
      <w:r w:rsidRPr="00901F1B">
        <w:rPr>
          <w:rFonts w:hint="eastAsia"/>
        </w:rPr>
        <w:t>44</w:t>
      </w:r>
      <w:r w:rsidRPr="00901F1B">
        <w:rPr>
          <w:rFonts w:hint="eastAsia"/>
        </w:rPr>
        <w:t>條之</w:t>
      </w:r>
      <w:r w:rsidRPr="00901F1B">
        <w:rPr>
          <w:rFonts w:hint="eastAsia"/>
        </w:rPr>
        <w:t>1</w:t>
      </w:r>
      <w:r w:rsidRPr="00901F1B">
        <w:rPr>
          <w:rFonts w:hint="eastAsia"/>
        </w:rPr>
        <w:t>第</w:t>
      </w:r>
      <w:r w:rsidRPr="00901F1B">
        <w:rPr>
          <w:rFonts w:hint="eastAsia"/>
        </w:rPr>
        <w:t>2</w:t>
      </w:r>
      <w:r w:rsidRPr="00901F1B">
        <w:rPr>
          <w:rFonts w:hint="eastAsia"/>
        </w:rPr>
        <w:t>項關於更正筆錄程序規定之法律性質及遲誤效果，除大法官有權解釋憲法與統一解釋法律及命令外，司法院並無解答法律問題之權責。</w:t>
      </w:r>
    </w:p>
    <w:p w:rsidR="008976A9" w:rsidRDefault="008976A9" w:rsidP="008976A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567"/>
      </w:tblGrid>
      <w:tr w:rsidR="008976A9" w:rsidTr="008976A9">
        <w:tc>
          <w:tcPr>
            <w:tcW w:w="3567" w:type="dxa"/>
            <w:shd w:val="clear" w:color="auto" w:fill="D9D9D9" w:themeFill="background1" w:themeFillShade="D9"/>
          </w:tcPr>
          <w:p w:rsidR="008976A9" w:rsidRDefault="008976A9" w:rsidP="008976A9">
            <w:pPr>
              <w:pStyle w:val="11-"/>
              <w:spacing w:before="72" w:after="108"/>
              <w:rPr>
                <w:lang w:eastAsia="zh-TW"/>
              </w:rPr>
            </w:pPr>
            <w:bookmarkStart w:id="64" w:name="_Toc38638692"/>
            <w:r w:rsidRPr="00901F1B">
              <w:rPr>
                <w:rFonts w:hint="eastAsia"/>
              </w:rPr>
              <w:lastRenderedPageBreak/>
              <w:t>司法不利判決損及權益</w:t>
            </w:r>
            <w:r w:rsidRPr="00901F1B">
              <w:t>案</w:t>
            </w:r>
            <w:bookmarkEnd w:id="64"/>
          </w:p>
        </w:tc>
      </w:tr>
    </w:tbl>
    <w:p w:rsidR="008976A9" w:rsidRPr="00AC77DF" w:rsidRDefault="008976A9" w:rsidP="008976A9">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544"/>
      </w:tblGrid>
      <w:tr w:rsidR="0018680A" w:rsidRPr="00901F1B" w:rsidTr="00570317">
        <w:tc>
          <w:tcPr>
            <w:tcW w:w="6544" w:type="dxa"/>
          </w:tcPr>
          <w:p w:rsidR="009B3728" w:rsidRPr="00901F1B" w:rsidRDefault="009B3728" w:rsidP="00570317">
            <w:pPr>
              <w:pStyle w:val="2--"/>
              <w:rPr>
                <w:b/>
              </w:rPr>
            </w:pPr>
            <w:r w:rsidRPr="00901F1B">
              <w:rPr>
                <w:b/>
              </w:rPr>
              <w:t>相關國際人權公約：</w:t>
            </w:r>
            <w:r w:rsidRPr="00901F1B">
              <w:rPr>
                <w:rFonts w:hint="eastAsia"/>
              </w:rPr>
              <w:t>公民與政治權利國際公約</w:t>
            </w:r>
            <w:r w:rsidRPr="00901F1B">
              <w:t>第</w:t>
            </w:r>
            <w:r w:rsidRPr="00901F1B">
              <w:rPr>
                <w:rFonts w:hint="eastAsia"/>
              </w:rPr>
              <w:t>14</w:t>
            </w:r>
            <w:r w:rsidRPr="00901F1B">
              <w:rPr>
                <w:rFonts w:hint="eastAsia"/>
              </w:rPr>
              <w:t>條</w:t>
            </w:r>
          </w:p>
        </w:tc>
      </w:tr>
    </w:tbl>
    <w:p w:rsidR="009B3728" w:rsidRPr="00901F1B" w:rsidRDefault="009B3728" w:rsidP="00380D6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據訴，高院審理</w:t>
      </w:r>
      <w:r w:rsidR="005C0975" w:rsidRPr="00901F1B">
        <w:rPr>
          <w:rFonts w:hint="eastAsia"/>
        </w:rPr>
        <w:t>陳訴人</w:t>
      </w:r>
      <w:r w:rsidRPr="00901F1B">
        <w:rPr>
          <w:rFonts w:hint="eastAsia"/>
        </w:rPr>
        <w:t>等被訴違反貪污治罪條例等案件，未詳查事證，率為不利判決，經提起上訴，最高法院仍判決駁回，損及權益等情案</w:t>
      </w:r>
      <w:r w:rsidRPr="00901F1B">
        <w:rPr>
          <w:rFonts w:ascii="標楷體" w:eastAsia="標楷體" w:hAnsi="標楷體" w:hint="eastAsia"/>
        </w:rPr>
        <w:t>，</w:t>
      </w:r>
      <w:r w:rsidRPr="00901F1B">
        <w:rPr>
          <w:rFonts w:hint="eastAsia"/>
        </w:rPr>
        <w:t>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原確定判決據以認定犯罪事實之鑑定意見存在嚴重之疏誤</w:t>
      </w:r>
    </w:p>
    <w:p w:rsidR="009B3728" w:rsidRPr="00901F1B" w:rsidRDefault="009B3728" w:rsidP="00EC469F">
      <w:pPr>
        <w:pStyle w:val="1---"/>
        <w:ind w:firstLine="480"/>
        <w:rPr>
          <w:lang w:eastAsia="zh-TW"/>
        </w:rPr>
      </w:pPr>
      <w:r w:rsidRPr="00901F1B">
        <w:rPr>
          <w:rFonts w:hint="eastAsia"/>
        </w:rPr>
        <w:t>本案確定判決以行政院公共工程委員會（簡稱工程會）</w:t>
      </w:r>
      <w:r w:rsidRPr="00901F1B">
        <w:rPr>
          <w:rFonts w:hint="eastAsia"/>
        </w:rPr>
        <w:t>90</w:t>
      </w:r>
      <w:r w:rsidRPr="00901F1B">
        <w:rPr>
          <w:rFonts w:hint="eastAsia"/>
        </w:rPr>
        <w:t>年</w:t>
      </w:r>
      <w:r w:rsidRPr="00901F1B">
        <w:rPr>
          <w:rFonts w:hint="eastAsia"/>
        </w:rPr>
        <w:t>2</w:t>
      </w:r>
      <w:r w:rsidRPr="00901F1B">
        <w:rPr>
          <w:rFonts w:hint="eastAsia"/>
        </w:rPr>
        <w:t>月</w:t>
      </w:r>
      <w:r w:rsidRPr="00901F1B">
        <w:rPr>
          <w:rFonts w:hint="eastAsia"/>
        </w:rPr>
        <w:t>5</w:t>
      </w:r>
      <w:r w:rsidRPr="00901F1B">
        <w:rPr>
          <w:rFonts w:hint="eastAsia"/>
        </w:rPr>
        <w:t>日（</w:t>
      </w:r>
      <w:r w:rsidRPr="00901F1B">
        <w:rPr>
          <w:rFonts w:hint="eastAsia"/>
        </w:rPr>
        <w:t>90</w:t>
      </w:r>
      <w:r w:rsidRPr="00901F1B">
        <w:rPr>
          <w:rFonts w:hint="eastAsia"/>
        </w:rPr>
        <w:t>）工程術字第</w:t>
      </w:r>
      <w:r w:rsidRPr="00901F1B">
        <w:rPr>
          <w:rFonts w:hint="eastAsia"/>
        </w:rPr>
        <w:t>90003924</w:t>
      </w:r>
      <w:r w:rsidRPr="00901F1B">
        <w:rPr>
          <w:rFonts w:hint="eastAsia"/>
        </w:rPr>
        <w:t>號、</w:t>
      </w:r>
      <w:r w:rsidRPr="00901F1B">
        <w:rPr>
          <w:rFonts w:hint="eastAsia"/>
        </w:rPr>
        <w:t>98</w:t>
      </w:r>
      <w:r w:rsidRPr="00901F1B">
        <w:rPr>
          <w:rFonts w:hint="eastAsia"/>
        </w:rPr>
        <w:t>年</w:t>
      </w:r>
      <w:r w:rsidRPr="00901F1B">
        <w:rPr>
          <w:rFonts w:hint="eastAsia"/>
        </w:rPr>
        <w:t>4</w:t>
      </w:r>
      <w:r w:rsidRPr="00901F1B">
        <w:rPr>
          <w:rFonts w:hint="eastAsia"/>
        </w:rPr>
        <w:t>月</w:t>
      </w:r>
      <w:r w:rsidRPr="00901F1B">
        <w:rPr>
          <w:rFonts w:hint="eastAsia"/>
        </w:rPr>
        <w:t>21</w:t>
      </w:r>
      <w:r w:rsidRPr="00901F1B">
        <w:rPr>
          <w:rFonts w:hint="eastAsia"/>
        </w:rPr>
        <w:t>日工程鑑字第</w:t>
      </w:r>
      <w:r w:rsidRPr="00901F1B">
        <w:rPr>
          <w:rFonts w:hint="eastAsia"/>
        </w:rPr>
        <w:t>09800143650</w:t>
      </w:r>
      <w:r w:rsidRPr="00901F1B">
        <w:rPr>
          <w:rFonts w:hint="eastAsia"/>
        </w:rPr>
        <w:t>號等函復之鑑定意見為據，認定</w:t>
      </w:r>
      <w:r w:rsidR="00641143" w:rsidRPr="00901F1B">
        <w:rPr>
          <w:rFonts w:hint="eastAsia"/>
        </w:rPr>
        <w:t>林○○</w:t>
      </w:r>
      <w:r w:rsidRPr="00901F1B">
        <w:rPr>
          <w:rFonts w:hint="eastAsia"/>
        </w:rPr>
        <w:t>、</w:t>
      </w:r>
      <w:r w:rsidR="00641143" w:rsidRPr="00901F1B">
        <w:rPr>
          <w:rFonts w:hint="eastAsia"/>
        </w:rPr>
        <w:t>沈○○</w:t>
      </w:r>
      <w:r w:rsidRPr="00901F1B">
        <w:rPr>
          <w:rFonts w:hint="eastAsia"/>
        </w:rPr>
        <w:t>共謀「浮編管理及利潤等費用</w:t>
      </w:r>
      <w:r w:rsidRPr="00901F1B">
        <w:rPr>
          <w:rFonts w:hint="eastAsia"/>
        </w:rPr>
        <w:t>6.07</w:t>
      </w:r>
      <w:r w:rsidRPr="00901F1B">
        <w:rPr>
          <w:rFonts w:hint="eastAsia"/>
        </w:rPr>
        <w:t>億元</w:t>
      </w:r>
      <w:r w:rsidRPr="00BF5709">
        <w:rPr>
          <w:rFonts w:hint="eastAsia"/>
          <w:spacing w:val="-30"/>
        </w:rPr>
        <w:t>」</w:t>
      </w:r>
      <w:r w:rsidRPr="00901F1B">
        <w:rPr>
          <w:rFonts w:hint="eastAsia"/>
        </w:rPr>
        <w:t>；惟依監察院</w:t>
      </w:r>
      <w:r w:rsidRPr="00901F1B">
        <w:rPr>
          <w:rFonts w:hint="eastAsia"/>
        </w:rPr>
        <w:t>107</w:t>
      </w:r>
      <w:r w:rsidRPr="00901F1B">
        <w:rPr>
          <w:rFonts w:hint="eastAsia"/>
        </w:rPr>
        <w:t>年</w:t>
      </w:r>
      <w:r w:rsidRPr="00901F1B">
        <w:rPr>
          <w:rFonts w:hint="eastAsia"/>
        </w:rPr>
        <w:t>1</w:t>
      </w:r>
      <w:r w:rsidRPr="00901F1B">
        <w:rPr>
          <w:rFonts w:hint="eastAsia"/>
        </w:rPr>
        <w:t>月</w:t>
      </w:r>
      <w:r w:rsidRPr="00901F1B">
        <w:rPr>
          <w:rFonts w:hint="eastAsia"/>
        </w:rPr>
        <w:t>26</w:t>
      </w:r>
      <w:r w:rsidRPr="00901F1B">
        <w:rPr>
          <w:rFonts w:hint="eastAsia"/>
        </w:rPr>
        <w:t>日詢問工程會業管人員所得之新證據，並與</w:t>
      </w:r>
      <w:r w:rsidRPr="00901F1B">
        <w:rPr>
          <w:rFonts w:hint="eastAsia"/>
        </w:rPr>
        <w:t>78</w:t>
      </w:r>
      <w:r w:rsidRPr="00901F1B">
        <w:rPr>
          <w:rFonts w:hint="eastAsia"/>
        </w:rPr>
        <w:t>年</w:t>
      </w:r>
      <w:r w:rsidRPr="00901F1B">
        <w:rPr>
          <w:rFonts w:hint="eastAsia"/>
        </w:rPr>
        <w:t>8</w:t>
      </w:r>
      <w:r w:rsidRPr="00901F1B">
        <w:rPr>
          <w:rFonts w:hint="eastAsia"/>
        </w:rPr>
        <w:t>月</w:t>
      </w:r>
      <w:r w:rsidRPr="00901F1B">
        <w:rPr>
          <w:rFonts w:hint="eastAsia"/>
        </w:rPr>
        <w:t>28</w:t>
      </w:r>
      <w:r w:rsidRPr="00901F1B">
        <w:rPr>
          <w:rFonts w:hint="eastAsia"/>
        </w:rPr>
        <w:t>日臺灣省政府七八府建四字第</w:t>
      </w:r>
      <w:r w:rsidRPr="00901F1B">
        <w:rPr>
          <w:rFonts w:hint="eastAsia"/>
        </w:rPr>
        <w:t>156182</w:t>
      </w:r>
      <w:r w:rsidRPr="00901F1B">
        <w:rPr>
          <w:rFonts w:hint="eastAsia"/>
        </w:rPr>
        <w:t>號函發布之「臺灣省對公共工程發包經常流標之因應措施」第</w:t>
      </w:r>
      <w:r w:rsidRPr="00901F1B">
        <w:rPr>
          <w:rFonts w:hint="eastAsia"/>
        </w:rPr>
        <w:t>2</w:t>
      </w:r>
      <w:r w:rsidRPr="00901F1B">
        <w:rPr>
          <w:rFonts w:hint="eastAsia"/>
        </w:rPr>
        <w:t>點規定綜合判斷，發現原確定判決據以認定犯罪事實之上開鑑定意見存在嚴重之疏誤，已足合理懷疑原已確認之犯罪事實並不實在，</w:t>
      </w:r>
      <w:r w:rsidRPr="00901F1B">
        <w:rPr>
          <w:rFonts w:hint="eastAsia"/>
        </w:rPr>
        <w:lastRenderedPageBreak/>
        <w:t>該當刑事訴訟法第</w:t>
      </w:r>
      <w:r w:rsidRPr="00901F1B">
        <w:rPr>
          <w:rFonts w:hint="eastAsia"/>
        </w:rPr>
        <w:t>420</w:t>
      </w:r>
      <w:r w:rsidRPr="00901F1B">
        <w:rPr>
          <w:rFonts w:hint="eastAsia"/>
        </w:rPr>
        <w:t>條第</w:t>
      </w:r>
      <w:r w:rsidRPr="00901F1B">
        <w:rPr>
          <w:rFonts w:hint="eastAsia"/>
        </w:rPr>
        <w:t>1</w:t>
      </w:r>
      <w:r w:rsidRPr="00901F1B">
        <w:rPr>
          <w:rFonts w:hint="eastAsia"/>
        </w:rPr>
        <w:t>項第</w:t>
      </w:r>
      <w:r w:rsidRPr="00901F1B">
        <w:rPr>
          <w:rFonts w:hint="eastAsia"/>
        </w:rPr>
        <w:t>6</w:t>
      </w:r>
      <w:r w:rsidRPr="00901F1B">
        <w:rPr>
          <w:rFonts w:hint="eastAsia"/>
        </w:rPr>
        <w:t>款所定之再審事由</w:t>
      </w:r>
      <w:r w:rsidRPr="00901F1B">
        <w:rPr>
          <w:rFonts w:ascii="標楷體" w:eastAsia="標楷體" w:hAnsi="標楷體" w:hint="eastAsia"/>
        </w:rPr>
        <w:t>。</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主辦工程機關得具裁量變更限制資格之權限</w:t>
      </w:r>
    </w:p>
    <w:p w:rsidR="009B3728" w:rsidRPr="00901F1B" w:rsidRDefault="009B3728" w:rsidP="00EC469F">
      <w:pPr>
        <w:pStyle w:val="1---"/>
        <w:ind w:firstLine="480"/>
        <w:rPr>
          <w:lang w:eastAsia="zh-TW"/>
        </w:rPr>
      </w:pPr>
      <w:r w:rsidRPr="00901F1B">
        <w:rPr>
          <w:rFonts w:hint="eastAsia"/>
        </w:rPr>
        <w:t>確定判決理由認定被告沈○○、林○○簽呈放寬投標廠商資格而取消「整廠蛋形消化槽能源回收系統設計監造及機電採購供應與安裝經驗之最近</w:t>
      </w:r>
      <w:r w:rsidRPr="00901F1B">
        <w:rPr>
          <w:rFonts w:hint="eastAsia"/>
        </w:rPr>
        <w:t>5</w:t>
      </w:r>
      <w:r w:rsidRPr="00901F1B">
        <w:rPr>
          <w:rFonts w:hint="eastAsia"/>
        </w:rPr>
        <w:t>年內之資格</w:t>
      </w:r>
      <w:r w:rsidRPr="00BF5709">
        <w:rPr>
          <w:rFonts w:hint="eastAsia"/>
          <w:spacing w:val="-30"/>
        </w:rPr>
        <w:t>」</w:t>
      </w:r>
      <w:r w:rsidRPr="00901F1B">
        <w:rPr>
          <w:rFonts w:hint="eastAsia"/>
        </w:rPr>
        <w:t>，違反「行政院暨所屬各機關營繕工程招標注意事項」第</w:t>
      </w:r>
      <w:r w:rsidRPr="00901F1B">
        <w:rPr>
          <w:rFonts w:hint="eastAsia"/>
        </w:rPr>
        <w:t>6</w:t>
      </w:r>
      <w:r w:rsidRPr="00901F1B">
        <w:rPr>
          <w:rFonts w:hint="eastAsia"/>
        </w:rPr>
        <w:t>、</w:t>
      </w:r>
      <w:r w:rsidRPr="00901F1B">
        <w:rPr>
          <w:rFonts w:hint="eastAsia"/>
        </w:rPr>
        <w:t>7</w:t>
      </w:r>
      <w:r w:rsidRPr="00901F1B">
        <w:rPr>
          <w:rFonts w:hint="eastAsia"/>
        </w:rPr>
        <w:t>點規定。惟查前開行政院注意事項第</w:t>
      </w:r>
      <w:r w:rsidRPr="00901F1B">
        <w:rPr>
          <w:rFonts w:hint="eastAsia"/>
        </w:rPr>
        <w:t>6</w:t>
      </w:r>
      <w:r w:rsidRPr="00901F1B">
        <w:rPr>
          <w:rFonts w:hint="eastAsia"/>
        </w:rPr>
        <w:t>點規定係「主辦工程機關『得』規定投標資格</w:t>
      </w:r>
      <w:r w:rsidRPr="00BF5709">
        <w:rPr>
          <w:rFonts w:hint="eastAsia"/>
          <w:spacing w:val="-30"/>
        </w:rPr>
        <w:t>」</w:t>
      </w:r>
      <w:r w:rsidRPr="00901F1B">
        <w:rPr>
          <w:rFonts w:hint="eastAsia"/>
        </w:rPr>
        <w:t>，依一般法律解釋原則之文義及目的解釋方法，主辦工程機關既得決定是否限制廠商資格，於報准限制後，自仍有裁量變更限制資格或不加限制之權限，此依營建署及工程會見解亦稱係屬各機關常見之辦理方式。復參照臺灣省政府嗣後修正或訂定之「臺灣省各機關營繕工程投標須知及附件」第</w:t>
      </w:r>
      <w:r w:rsidRPr="00901F1B">
        <w:rPr>
          <w:rFonts w:hint="eastAsia"/>
        </w:rPr>
        <w:t>2</w:t>
      </w:r>
      <w:r w:rsidRPr="00901F1B">
        <w:rPr>
          <w:rFonts w:hint="eastAsia"/>
        </w:rPr>
        <w:t>點</w:t>
      </w:r>
      <w:r w:rsidRPr="00BF5709">
        <w:rPr>
          <w:rFonts w:hint="eastAsia"/>
          <w:spacing w:val="-30"/>
        </w:rPr>
        <w:t>、</w:t>
      </w:r>
      <w:r w:rsidRPr="00901F1B">
        <w:rPr>
          <w:rFonts w:hint="eastAsia"/>
        </w:rPr>
        <w:t>「臺灣省對公共工程發包經常流標之因應措施」第</w:t>
      </w:r>
      <w:r w:rsidRPr="00901F1B">
        <w:rPr>
          <w:rFonts w:hint="eastAsia"/>
        </w:rPr>
        <w:t>3</w:t>
      </w:r>
      <w:r w:rsidRPr="00901F1B">
        <w:rPr>
          <w:rFonts w:hint="eastAsia"/>
        </w:rPr>
        <w:t>點，均未規定原已報准限制廠商資格，嗣後簽辦核准放寬資格限制之舉係屬違法，是則確定判決理由認被告等人仍不得違背行政院之注意事項一節，顯有對一般法律解釋原則之適用法則不當或消極不適用法則之違誤。又確定判決對於營建署及工程會見解，既屬被告等人有利之證據，惟為何不予採納之理由全未論及，對於被告等人如何違反「行政院暨所屬各機關營繕工程招標注意事項」亦乏說明，除屬判決不載理由之外，亦顯不足為適用法律之準據，均有違背法令之嫌。考量本件確定判決所採不符實務常規之獨門見解，將造成國內辦理工程人員人人自危，縱使工程會函訂之「政府採購錯誤行為態樣」已將「一再開標流標廢標不知檢討，妨礙採購效率」列為不法不當行為，期促使機</w:t>
      </w:r>
      <w:r w:rsidRPr="00901F1B">
        <w:rPr>
          <w:rFonts w:hint="eastAsia"/>
        </w:rPr>
        <w:lastRenderedPageBreak/>
        <w:t>關提升行政效率；然懍於遭受類如本案刑事司法事後訴究之不確定性，實難期待其等人員能有勇於任事「以身試法」之勇氣；是本件確定判決適用法規之不當若不予矯正，除事涉被告</w:t>
      </w:r>
      <w:r w:rsidR="00641143" w:rsidRPr="00901F1B">
        <w:rPr>
          <w:rFonts w:hint="eastAsia"/>
        </w:rPr>
        <w:t>林○○</w:t>
      </w:r>
      <w:r w:rsidRPr="00901F1B">
        <w:rPr>
          <w:rFonts w:hint="eastAsia"/>
        </w:rPr>
        <w:t>、</w:t>
      </w:r>
      <w:r w:rsidR="00641143" w:rsidRPr="00901F1B">
        <w:rPr>
          <w:rFonts w:hint="eastAsia"/>
        </w:rPr>
        <w:t>沈○○</w:t>
      </w:r>
      <w:r w:rsidRPr="00901F1B">
        <w:rPr>
          <w:rFonts w:hint="eastAsia"/>
        </w:rPr>
        <w:t>個人之司法人權保障，更干係國家公共工程辦理機制能否健全發展之重大公益，法務部應確實審慎研究妥處。</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審判核心事項縱認有欠周，亦非明顯重大違法，尚難據以指摘判決違背法令</w:t>
      </w:r>
    </w:p>
    <w:p w:rsidR="009B3728" w:rsidRPr="00901F1B" w:rsidRDefault="009B3728" w:rsidP="00EC469F">
      <w:pPr>
        <w:pStyle w:val="1---"/>
        <w:ind w:firstLine="480"/>
        <w:rPr>
          <w:lang w:eastAsia="zh-TW"/>
        </w:rPr>
      </w:pPr>
      <w:r w:rsidRPr="00901F1B">
        <w:rPr>
          <w:rFonts w:hint="eastAsia"/>
        </w:rPr>
        <w:t>確定判決認定被告沈</w:t>
      </w:r>
      <w:r w:rsidRPr="00901F1B">
        <w:rPr>
          <w:rFonts w:asciiTheme="majorEastAsia" w:hAnsiTheme="majorEastAsia" w:hint="eastAsia"/>
        </w:rPr>
        <w:t>○○</w:t>
      </w:r>
      <w:r w:rsidRPr="00901F1B">
        <w:rPr>
          <w:rFonts w:hint="eastAsia"/>
        </w:rPr>
        <w:t>、林</w:t>
      </w:r>
      <w:r w:rsidRPr="00901F1B">
        <w:rPr>
          <w:rFonts w:asciiTheme="majorEastAsia" w:hAnsiTheme="majorEastAsia" w:hint="eastAsia"/>
        </w:rPr>
        <w:t>○○</w:t>
      </w:r>
      <w:r w:rsidRPr="00901F1B">
        <w:rPr>
          <w:rFonts w:hint="eastAsia"/>
        </w:rPr>
        <w:t>支付工程預付款</w:t>
      </w:r>
      <w:r w:rsidRPr="00901F1B">
        <w:t>30%</w:t>
      </w:r>
      <w:r w:rsidRPr="00901F1B">
        <w:rPr>
          <w:rFonts w:hint="eastAsia"/>
        </w:rPr>
        <w:t>，涉有圖利罪部分，主要係認定不符「臺灣省公共工程發包經常流標之因應措施」第</w:t>
      </w:r>
      <w:r w:rsidRPr="00901F1B">
        <w:t>4</w:t>
      </w:r>
      <w:r w:rsidRPr="00901F1B">
        <w:rPr>
          <w:rFonts w:hint="eastAsia"/>
        </w:rPr>
        <w:t>點規定內之「實際需要情形</w:t>
      </w:r>
      <w:r w:rsidRPr="00BF5709">
        <w:rPr>
          <w:rFonts w:hint="eastAsia"/>
          <w:spacing w:val="-30"/>
        </w:rPr>
        <w:t>」</w:t>
      </w:r>
      <w:r w:rsidRPr="00901F1B">
        <w:rPr>
          <w:rFonts w:hint="eastAsia"/>
        </w:rPr>
        <w:t>，雖確定判決認定理由未必足稱允當，亦與工程會函訂之「政府採購錯誤行為態樣」內之「一再開標流標廢標不知檢討，妨礙採購效率」規定有間，然此節涉及法令要件之解釋適用，實為審判核心事項，縱認有欠周，亦非明顯重大違法，尚難據以指摘判決有違背法令。</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BB55E0" w:rsidRPr="00BB55E0">
        <w:rPr>
          <w:rFonts w:hint="eastAsia"/>
          <w:sz w:val="4"/>
          <w:lang w:eastAsia="zh-TW"/>
        </w:rPr>
        <w:t xml:space="preserve"> </w:t>
      </w:r>
      <w:r w:rsidRPr="00901F1B">
        <w:rPr>
          <w:rStyle w:val="aff3"/>
        </w:rPr>
        <w:footnoteReference w:id="51"/>
      </w:r>
      <w:r w:rsidRPr="00901F1B">
        <w:t>，監察院</w:t>
      </w:r>
      <w:r w:rsidRPr="00901F1B">
        <w:rPr>
          <w:rFonts w:hint="eastAsia"/>
        </w:rPr>
        <w:t>函請法務部轉飭所屬研提再審與非常上訴。</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最高檢察署於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1</w:t>
      </w:r>
      <w:r w:rsidRPr="00901F1B">
        <w:rPr>
          <w:rFonts w:hint="eastAsia"/>
        </w:rPr>
        <w:t>日函報意旨略以：原審事實之認定、證據之取捨及證據證明力判斷之職權行使，並未違背經驗法則、論理法則，難認有何理由不備、適用法則不</w:t>
      </w:r>
      <w:r w:rsidRPr="00901F1B">
        <w:rPr>
          <w:rFonts w:hint="eastAsia"/>
        </w:rPr>
        <w:lastRenderedPageBreak/>
        <w:t>當或消極不適用法則之違法</w:t>
      </w:r>
      <w:r w:rsidRPr="00901F1B">
        <w:rPr>
          <w:rFonts w:ascii="標楷體" w:eastAsia="標楷體" w:hAnsi="標楷體" w:hint="eastAsia"/>
        </w:rPr>
        <w:t>，</w:t>
      </w:r>
      <w:r w:rsidRPr="00901F1B">
        <w:rPr>
          <w:rFonts w:hint="eastAsia"/>
        </w:rPr>
        <w:t>原判決無提起非常上訴之事由。</w:t>
      </w:r>
    </w:p>
    <w:p w:rsidR="00683E97" w:rsidRDefault="009B3728" w:rsidP="00CB024B">
      <w:pPr>
        <w:pStyle w:val="15"/>
        <w:rPr>
          <w:lang w:eastAsia="zh-TW"/>
        </w:rPr>
      </w:pPr>
      <w:r w:rsidRPr="00901F1B">
        <w:t>2</w:t>
      </w:r>
      <w:r w:rsidRPr="00901F1B">
        <w:t>、</w:t>
      </w:r>
      <w:r w:rsidRPr="00901F1B">
        <w:rPr>
          <w:rFonts w:hint="eastAsia"/>
        </w:rPr>
        <w:t>高檢署於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31</w:t>
      </w:r>
      <w:r w:rsidRPr="00901F1B">
        <w:rPr>
          <w:rFonts w:hint="eastAsia"/>
        </w:rPr>
        <w:t>日函報意旨略以：監察院之調查意見係對於法院依職權取捨證據持相異評價，原審法院即使審酌監察院調查意見，亦無法動搖原確定判決，自非符合提起再審之要件。</w:t>
      </w:r>
    </w:p>
    <w:p w:rsidR="00683E97" w:rsidRDefault="00683E97" w:rsidP="00683E9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15"/>
      </w:tblGrid>
      <w:tr w:rsidR="00683E97" w:rsidTr="00683E97">
        <w:tc>
          <w:tcPr>
            <w:tcW w:w="4815" w:type="dxa"/>
            <w:shd w:val="clear" w:color="auto" w:fill="D9D9D9" w:themeFill="background1" w:themeFillShade="D9"/>
          </w:tcPr>
          <w:p w:rsidR="00683E97" w:rsidRDefault="00683E97" w:rsidP="00683E97">
            <w:pPr>
              <w:pStyle w:val="11-"/>
              <w:spacing w:before="72" w:after="108"/>
              <w:rPr>
                <w:lang w:eastAsia="zh-TW"/>
              </w:rPr>
            </w:pPr>
            <w:bookmarkStart w:id="65" w:name="_Toc38638693"/>
            <w:r w:rsidRPr="00901F1B">
              <w:rPr>
                <w:rFonts w:hint="eastAsia"/>
              </w:rPr>
              <w:t>同一違法案件遭重複判決及處罰</w:t>
            </w:r>
            <w:r w:rsidRPr="00901F1B">
              <w:t>案</w:t>
            </w:r>
            <w:bookmarkEnd w:id="65"/>
          </w:p>
        </w:tc>
      </w:tr>
    </w:tbl>
    <w:p w:rsidR="00683E97" w:rsidRPr="00AC77DF" w:rsidRDefault="00683E97" w:rsidP="00683E97">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570317">
        <w:tc>
          <w:tcPr>
            <w:tcW w:w="6634" w:type="dxa"/>
          </w:tcPr>
          <w:p w:rsidR="009B3728" w:rsidRPr="00901F1B" w:rsidRDefault="009B3728" w:rsidP="00570317">
            <w:pPr>
              <w:pStyle w:val="2--"/>
              <w:rPr>
                <w:b/>
              </w:rPr>
            </w:pPr>
            <w:r w:rsidRPr="00901F1B">
              <w:rPr>
                <w:b/>
              </w:rPr>
              <w:t>相關國際人權公約：</w:t>
            </w:r>
            <w:r w:rsidRPr="00901F1B">
              <w:rPr>
                <w:rFonts w:hint="eastAsia"/>
              </w:rPr>
              <w:t>公民與政治權利國際公約</w:t>
            </w:r>
            <w:r w:rsidRPr="00901F1B">
              <w:t>第</w:t>
            </w:r>
            <w:r w:rsidRPr="00901F1B">
              <w:rPr>
                <w:rFonts w:hint="eastAsia"/>
              </w:rPr>
              <w:t>14</w:t>
            </w:r>
            <w:r w:rsidRPr="00901F1B">
              <w:rPr>
                <w:rFonts w:hint="eastAsia"/>
              </w:rPr>
              <w:t>條</w:t>
            </w:r>
          </w:p>
        </w:tc>
      </w:tr>
    </w:tbl>
    <w:p w:rsidR="009B3728" w:rsidRPr="00901F1B" w:rsidRDefault="009B3728" w:rsidP="00380D6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陳訴人於</w:t>
      </w:r>
      <w:r w:rsidRPr="00901F1B">
        <w:rPr>
          <w:rFonts w:hint="eastAsia"/>
        </w:rPr>
        <w:t>99</w:t>
      </w:r>
      <w:r w:rsidRPr="00901F1B">
        <w:rPr>
          <w:rFonts w:hint="eastAsia"/>
        </w:rPr>
        <w:t>年</w:t>
      </w:r>
      <w:r w:rsidRPr="00901F1B">
        <w:rPr>
          <w:rFonts w:hint="eastAsia"/>
        </w:rPr>
        <w:t>5</w:t>
      </w:r>
      <w:r w:rsidRPr="00901F1B">
        <w:rPr>
          <w:rFonts w:hint="eastAsia"/>
        </w:rPr>
        <w:t>月</w:t>
      </w:r>
      <w:r w:rsidRPr="00901F1B">
        <w:rPr>
          <w:rFonts w:hint="eastAsia"/>
        </w:rPr>
        <w:t>14</w:t>
      </w:r>
      <w:r w:rsidRPr="00901F1B">
        <w:rPr>
          <w:rFonts w:hint="eastAsia"/>
        </w:rPr>
        <w:t>日</w:t>
      </w:r>
      <w:r w:rsidRPr="00901F1B">
        <w:rPr>
          <w:rFonts w:hint="eastAsia"/>
        </w:rPr>
        <w:t>21</w:t>
      </w:r>
      <w:r w:rsidRPr="00901F1B">
        <w:rPr>
          <w:rFonts w:hint="eastAsia"/>
        </w:rPr>
        <w:t>時</w:t>
      </w:r>
      <w:r w:rsidRPr="00901F1B">
        <w:rPr>
          <w:rFonts w:hint="eastAsia"/>
        </w:rPr>
        <w:t>45</w:t>
      </w:r>
      <w:r w:rsidRPr="00901F1B">
        <w:rPr>
          <w:rFonts w:hint="eastAsia"/>
        </w:rPr>
        <w:t>分許在桃園縣中壢市</w:t>
      </w:r>
      <w:r w:rsidR="00641143" w:rsidRPr="00901F1B">
        <w:rPr>
          <w:rFonts w:hint="eastAsia"/>
        </w:rPr>
        <w:t>（現為桃園市中壢區）</w:t>
      </w:r>
      <w:r w:rsidRPr="00901F1B">
        <w:rPr>
          <w:rFonts w:hint="eastAsia"/>
        </w:rPr>
        <w:t>住處附近遭警方查獲第</w:t>
      </w:r>
      <w:r w:rsidRPr="00901F1B">
        <w:rPr>
          <w:rFonts w:hint="eastAsia"/>
        </w:rPr>
        <w:t>2</w:t>
      </w:r>
      <w:r w:rsidRPr="00901F1B">
        <w:rPr>
          <w:rFonts w:hint="eastAsia"/>
        </w:rPr>
        <w:t>級毒品甲基安非他命</w:t>
      </w:r>
      <w:r w:rsidRPr="00901F1B">
        <w:rPr>
          <w:rFonts w:hint="eastAsia"/>
        </w:rPr>
        <w:t>4</w:t>
      </w:r>
      <w:r w:rsidRPr="00901F1B">
        <w:rPr>
          <w:rFonts w:hint="eastAsia"/>
        </w:rPr>
        <w:t>包，嗣</w:t>
      </w:r>
      <w:r w:rsidRPr="00901F1B">
        <w:rPr>
          <w:rFonts w:hint="eastAsia"/>
          <w:lang w:val="en-US"/>
        </w:rPr>
        <w:t>桃園地檢署</w:t>
      </w:r>
      <w:r w:rsidRPr="00901F1B">
        <w:rPr>
          <w:rFonts w:hint="eastAsia"/>
        </w:rPr>
        <w:t>以其涉犯施用毒品罪及持有毒品罪而分別提起公訴，經桃園地院於</w:t>
      </w:r>
      <w:r w:rsidRPr="00901F1B">
        <w:rPr>
          <w:rFonts w:hint="eastAsia"/>
        </w:rPr>
        <w:t>99</w:t>
      </w:r>
      <w:r w:rsidRPr="00901F1B">
        <w:rPr>
          <w:rFonts w:hint="eastAsia"/>
        </w:rPr>
        <w:t>年</w:t>
      </w:r>
      <w:r w:rsidRPr="00901F1B">
        <w:rPr>
          <w:rFonts w:hint="eastAsia"/>
        </w:rPr>
        <w:t>9</w:t>
      </w:r>
      <w:r w:rsidRPr="00901F1B">
        <w:rPr>
          <w:rFonts w:hint="eastAsia"/>
        </w:rPr>
        <w:t>月</w:t>
      </w:r>
      <w:r w:rsidRPr="00901F1B">
        <w:rPr>
          <w:rFonts w:hint="eastAsia"/>
        </w:rPr>
        <w:t>14</w:t>
      </w:r>
      <w:r w:rsidRPr="00901F1B">
        <w:rPr>
          <w:rFonts w:hint="eastAsia"/>
        </w:rPr>
        <w:t>日以</w:t>
      </w:r>
      <w:r w:rsidRPr="00901F1B">
        <w:rPr>
          <w:rFonts w:hint="eastAsia"/>
        </w:rPr>
        <w:t>99</w:t>
      </w:r>
      <w:r w:rsidRPr="00901F1B">
        <w:rPr>
          <w:rFonts w:hint="eastAsia"/>
        </w:rPr>
        <w:t>年度壢簡字第</w:t>
      </w:r>
      <w:r w:rsidRPr="00901F1B">
        <w:rPr>
          <w:rFonts w:hint="eastAsia"/>
        </w:rPr>
        <w:t>1726</w:t>
      </w:r>
      <w:r w:rsidRPr="00901F1B">
        <w:rPr>
          <w:rFonts w:hint="eastAsia"/>
        </w:rPr>
        <w:t>號判決成立施用第</w:t>
      </w:r>
      <w:r w:rsidRPr="00901F1B">
        <w:rPr>
          <w:rFonts w:hint="eastAsia"/>
        </w:rPr>
        <w:t>2</w:t>
      </w:r>
      <w:r w:rsidRPr="00901F1B">
        <w:rPr>
          <w:rFonts w:hint="eastAsia"/>
        </w:rPr>
        <w:t>級毒品罪，處有期徒刑</w:t>
      </w:r>
      <w:r w:rsidRPr="00901F1B">
        <w:rPr>
          <w:rFonts w:hint="eastAsia"/>
        </w:rPr>
        <w:t>4</w:t>
      </w:r>
      <w:r w:rsidRPr="00901F1B">
        <w:rPr>
          <w:rFonts w:hint="eastAsia"/>
        </w:rPr>
        <w:t>月確定後，再於</w:t>
      </w:r>
      <w:r w:rsidRPr="00901F1B">
        <w:rPr>
          <w:rFonts w:hint="eastAsia"/>
        </w:rPr>
        <w:t>100</w:t>
      </w:r>
      <w:r w:rsidRPr="00901F1B">
        <w:rPr>
          <w:rFonts w:hint="eastAsia"/>
        </w:rPr>
        <w:t>年</w:t>
      </w:r>
      <w:r w:rsidRPr="00901F1B">
        <w:rPr>
          <w:rFonts w:hint="eastAsia"/>
        </w:rPr>
        <w:t>2</w:t>
      </w:r>
      <w:r w:rsidRPr="00901F1B">
        <w:rPr>
          <w:rFonts w:hint="eastAsia"/>
        </w:rPr>
        <w:t>月</w:t>
      </w:r>
      <w:r w:rsidRPr="00901F1B">
        <w:rPr>
          <w:rFonts w:hint="eastAsia"/>
        </w:rPr>
        <w:t>25</w:t>
      </w:r>
      <w:r w:rsidRPr="00901F1B">
        <w:rPr>
          <w:rFonts w:hint="eastAsia"/>
        </w:rPr>
        <w:t>日以</w:t>
      </w:r>
      <w:r w:rsidRPr="00901F1B">
        <w:rPr>
          <w:rFonts w:hint="eastAsia"/>
        </w:rPr>
        <w:t>99</w:t>
      </w:r>
      <w:r w:rsidRPr="00901F1B">
        <w:rPr>
          <w:rFonts w:hint="eastAsia"/>
        </w:rPr>
        <w:t>年度審訴字第</w:t>
      </w:r>
      <w:r w:rsidRPr="00901F1B">
        <w:rPr>
          <w:rFonts w:hint="eastAsia"/>
        </w:rPr>
        <w:t>2533</w:t>
      </w:r>
      <w:r w:rsidRPr="00901F1B">
        <w:rPr>
          <w:rFonts w:hint="eastAsia"/>
        </w:rPr>
        <w:t>號判決成立持有第</w:t>
      </w:r>
      <w:r w:rsidRPr="00901F1B">
        <w:rPr>
          <w:rFonts w:hint="eastAsia"/>
        </w:rPr>
        <w:t>2</w:t>
      </w:r>
      <w:r w:rsidRPr="00901F1B">
        <w:rPr>
          <w:rFonts w:hint="eastAsia"/>
        </w:rPr>
        <w:t>級毒品罪，處有期徒刑</w:t>
      </w:r>
      <w:r w:rsidRPr="00901F1B">
        <w:rPr>
          <w:rFonts w:hint="eastAsia"/>
        </w:rPr>
        <w:t>6</w:t>
      </w:r>
      <w:r w:rsidRPr="00901F1B">
        <w:rPr>
          <w:rFonts w:hint="eastAsia"/>
        </w:rPr>
        <w:t>月確定在案，惟兩案互有吸收關係，應屬同一案件，基於起訴不可分及審判不可分原則，上開</w:t>
      </w:r>
      <w:r w:rsidRPr="00901F1B">
        <w:rPr>
          <w:rFonts w:hint="eastAsia"/>
        </w:rPr>
        <w:t>99</w:t>
      </w:r>
      <w:r w:rsidRPr="00901F1B">
        <w:rPr>
          <w:rFonts w:hint="eastAsia"/>
        </w:rPr>
        <w:t>年度審訴字第</w:t>
      </w:r>
      <w:r w:rsidRPr="00901F1B">
        <w:rPr>
          <w:rFonts w:hint="eastAsia"/>
        </w:rPr>
        <w:t>2533</w:t>
      </w:r>
      <w:r w:rsidRPr="00901F1B">
        <w:rPr>
          <w:rFonts w:hint="eastAsia"/>
        </w:rPr>
        <w:t>號判決有重複處罰之違法等情。究陳訴人之上開施用毒品與持有毒品行為是否因低度行為被高度行為所吸收而不另論罪？上開判決有無一罪二罰之違法情事？本</w:t>
      </w:r>
      <w:r w:rsidRPr="00901F1B">
        <w:rPr>
          <w:rFonts w:hint="eastAsia"/>
        </w:rPr>
        <w:lastRenderedPageBreak/>
        <w:t>案有無提起非常上訴之理由？監察委員認有深入瞭解之必要，而立案調查。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單一刑罰權之犯罪事實經一部起訴者，其效力及於全部</w:t>
      </w:r>
    </w:p>
    <w:p w:rsidR="009B3728" w:rsidRPr="00901F1B" w:rsidRDefault="009B3728" w:rsidP="00EC469F">
      <w:pPr>
        <w:pStyle w:val="1---"/>
        <w:ind w:firstLine="480"/>
        <w:rPr>
          <w:lang w:eastAsia="zh-TW"/>
        </w:rPr>
      </w:pPr>
      <w:r w:rsidRPr="00901F1B">
        <w:rPr>
          <w:rFonts w:hint="eastAsia"/>
        </w:rPr>
        <w:t>桃園地院</w:t>
      </w:r>
      <w:r w:rsidRPr="00901F1B">
        <w:rPr>
          <w:rFonts w:hint="eastAsia"/>
        </w:rPr>
        <w:t>99</w:t>
      </w:r>
      <w:r w:rsidRPr="00901F1B">
        <w:rPr>
          <w:rFonts w:hint="eastAsia"/>
        </w:rPr>
        <w:t>年度壢簡字第</w:t>
      </w:r>
      <w:r w:rsidRPr="00901F1B">
        <w:rPr>
          <w:rFonts w:hint="eastAsia"/>
        </w:rPr>
        <w:t>1726</w:t>
      </w:r>
      <w:r w:rsidRPr="00901F1B">
        <w:rPr>
          <w:rFonts w:hint="eastAsia"/>
        </w:rPr>
        <w:t>號判決於</w:t>
      </w:r>
      <w:r w:rsidRPr="00901F1B">
        <w:rPr>
          <w:rFonts w:hint="eastAsia"/>
        </w:rPr>
        <w:t>99</w:t>
      </w:r>
      <w:r w:rsidRPr="00901F1B">
        <w:rPr>
          <w:rFonts w:hint="eastAsia"/>
        </w:rPr>
        <w:t>年</w:t>
      </w:r>
      <w:r w:rsidRPr="00901F1B">
        <w:rPr>
          <w:rFonts w:hint="eastAsia"/>
        </w:rPr>
        <w:t>10</w:t>
      </w:r>
      <w:r w:rsidRPr="00901F1B">
        <w:rPr>
          <w:rFonts w:hint="eastAsia"/>
        </w:rPr>
        <w:t>月</w:t>
      </w:r>
      <w:r w:rsidRPr="00901F1B">
        <w:rPr>
          <w:rFonts w:hint="eastAsia"/>
        </w:rPr>
        <w:t>10</w:t>
      </w:r>
      <w:r w:rsidRPr="00901F1B">
        <w:rPr>
          <w:rFonts w:hint="eastAsia"/>
        </w:rPr>
        <w:t>日確定後，因監察院調查中發現被告訴訟外的自白之新證據，足證陳訴人於</w:t>
      </w:r>
      <w:r w:rsidRPr="00901F1B">
        <w:rPr>
          <w:rFonts w:hint="eastAsia"/>
        </w:rPr>
        <w:t>99</w:t>
      </w:r>
      <w:r w:rsidRPr="00901F1B">
        <w:rPr>
          <w:rFonts w:hint="eastAsia"/>
        </w:rPr>
        <w:t>年</w:t>
      </w:r>
      <w:r w:rsidRPr="00901F1B">
        <w:rPr>
          <w:rFonts w:hint="eastAsia"/>
        </w:rPr>
        <w:t>5</w:t>
      </w:r>
      <w:r w:rsidRPr="00901F1B">
        <w:rPr>
          <w:rFonts w:hint="eastAsia"/>
        </w:rPr>
        <w:t>月</w:t>
      </w:r>
      <w:r w:rsidRPr="00901F1B">
        <w:rPr>
          <w:rFonts w:hint="eastAsia"/>
        </w:rPr>
        <w:t>11</w:t>
      </w:r>
      <w:r w:rsidRPr="00901F1B">
        <w:rPr>
          <w:rFonts w:hint="eastAsia"/>
        </w:rPr>
        <w:t>日或</w:t>
      </w:r>
      <w:r w:rsidRPr="00901F1B">
        <w:rPr>
          <w:rFonts w:hint="eastAsia"/>
        </w:rPr>
        <w:t>12</w:t>
      </w:r>
      <w:r w:rsidRPr="00901F1B">
        <w:rPr>
          <w:rFonts w:hint="eastAsia"/>
        </w:rPr>
        <w:t>日向小林購買</w:t>
      </w:r>
      <w:r w:rsidRPr="00901F1B">
        <w:rPr>
          <w:rFonts w:hint="eastAsia"/>
        </w:rPr>
        <w:t>5</w:t>
      </w:r>
      <w:r w:rsidRPr="00901F1B">
        <w:rPr>
          <w:rFonts w:hint="eastAsia"/>
        </w:rPr>
        <w:t>包甲基安非他命，同時一起交付陳訴人，陳訴人基於自己施用之原因而持有甲基安非他命，嗣於同月</w:t>
      </w:r>
      <w:r w:rsidRPr="00901F1B">
        <w:rPr>
          <w:rFonts w:hint="eastAsia"/>
        </w:rPr>
        <w:t>14</w:t>
      </w:r>
      <w:r w:rsidRPr="00901F1B">
        <w:rPr>
          <w:rFonts w:hint="eastAsia"/>
        </w:rPr>
        <w:t>日</w:t>
      </w:r>
      <w:r w:rsidRPr="00901F1B">
        <w:rPr>
          <w:rFonts w:hint="eastAsia"/>
        </w:rPr>
        <w:t>12</w:t>
      </w:r>
      <w:r w:rsidRPr="00901F1B">
        <w:rPr>
          <w:rFonts w:hint="eastAsia"/>
        </w:rPr>
        <w:t>時</w:t>
      </w:r>
      <w:r w:rsidRPr="00901F1B">
        <w:rPr>
          <w:rFonts w:hint="eastAsia"/>
        </w:rPr>
        <w:t>30</w:t>
      </w:r>
      <w:r w:rsidRPr="00901F1B">
        <w:rPr>
          <w:rFonts w:hint="eastAsia"/>
        </w:rPr>
        <w:t>分在家中施用</w:t>
      </w:r>
      <w:r w:rsidRPr="00901F1B">
        <w:rPr>
          <w:rFonts w:hint="eastAsia"/>
        </w:rPr>
        <w:t>1</w:t>
      </w:r>
      <w:r w:rsidRPr="00901F1B">
        <w:rPr>
          <w:rFonts w:hint="eastAsia"/>
        </w:rPr>
        <w:t>包甲基安非他命，當日</w:t>
      </w:r>
      <w:r w:rsidRPr="00901F1B">
        <w:rPr>
          <w:rFonts w:hint="eastAsia"/>
        </w:rPr>
        <w:t>21</w:t>
      </w:r>
      <w:r w:rsidRPr="00901F1B">
        <w:rPr>
          <w:rFonts w:hint="eastAsia"/>
        </w:rPr>
        <w:t>時</w:t>
      </w:r>
      <w:r w:rsidRPr="00901F1B">
        <w:rPr>
          <w:rFonts w:hint="eastAsia"/>
        </w:rPr>
        <w:t>45</w:t>
      </w:r>
      <w:r w:rsidRPr="00901F1B">
        <w:rPr>
          <w:rFonts w:hint="eastAsia"/>
        </w:rPr>
        <w:t>分遭警方查扣另</w:t>
      </w:r>
      <w:r w:rsidRPr="00901F1B">
        <w:rPr>
          <w:rFonts w:hint="eastAsia"/>
        </w:rPr>
        <w:t>4</w:t>
      </w:r>
      <w:r w:rsidRPr="00901F1B">
        <w:rPr>
          <w:rFonts w:hint="eastAsia"/>
        </w:rPr>
        <w:t>包甲基安非他命（淨重各為</w:t>
      </w:r>
      <w:r w:rsidRPr="00901F1B">
        <w:rPr>
          <w:rFonts w:hint="eastAsia"/>
        </w:rPr>
        <w:t>0.55</w:t>
      </w:r>
      <w:r w:rsidRPr="00901F1B">
        <w:rPr>
          <w:rFonts w:hint="eastAsia"/>
        </w:rPr>
        <w:t>公克、</w:t>
      </w:r>
      <w:r w:rsidRPr="00901F1B">
        <w:rPr>
          <w:rFonts w:hint="eastAsia"/>
        </w:rPr>
        <w:t>2.7</w:t>
      </w:r>
      <w:r w:rsidRPr="00901F1B">
        <w:rPr>
          <w:rFonts w:hint="eastAsia"/>
        </w:rPr>
        <w:t>公克、</w:t>
      </w:r>
      <w:r w:rsidRPr="00901F1B">
        <w:rPr>
          <w:rFonts w:hint="eastAsia"/>
        </w:rPr>
        <w:t>34</w:t>
      </w:r>
      <w:r w:rsidRPr="00901F1B">
        <w:rPr>
          <w:rFonts w:hint="eastAsia"/>
        </w:rPr>
        <w:t>公克、</w:t>
      </w:r>
      <w:r w:rsidRPr="00901F1B">
        <w:rPr>
          <w:rFonts w:hint="eastAsia"/>
        </w:rPr>
        <w:t>5</w:t>
      </w:r>
      <w:r w:rsidRPr="00901F1B">
        <w:rPr>
          <w:rFonts w:hint="eastAsia"/>
        </w:rPr>
        <w:t>公克，總計</w:t>
      </w:r>
      <w:r w:rsidRPr="00901F1B">
        <w:rPr>
          <w:rFonts w:hint="eastAsia"/>
        </w:rPr>
        <w:t>42.25</w:t>
      </w:r>
      <w:r w:rsidRPr="00901F1B">
        <w:rPr>
          <w:rFonts w:hint="eastAsia"/>
        </w:rPr>
        <w:t>公克</w:t>
      </w:r>
      <w:r w:rsidRPr="00BF5709">
        <w:rPr>
          <w:rFonts w:hint="eastAsia"/>
          <w:spacing w:val="-30"/>
        </w:rPr>
        <w:t>）</w:t>
      </w:r>
      <w:r w:rsidRPr="00901F1B">
        <w:rPr>
          <w:rFonts w:hint="eastAsia"/>
        </w:rPr>
        <w:t>，其施用之行為應被持有純質淨重</w:t>
      </w:r>
      <w:r w:rsidRPr="00901F1B">
        <w:rPr>
          <w:rFonts w:hint="eastAsia"/>
        </w:rPr>
        <w:t>20</w:t>
      </w:r>
      <w:r w:rsidRPr="00901F1B">
        <w:rPr>
          <w:rFonts w:hint="eastAsia"/>
        </w:rPr>
        <w:t>公克以上之行為所吸收，應論以一個持有純質淨重</w:t>
      </w:r>
      <w:r w:rsidRPr="00901F1B">
        <w:rPr>
          <w:rFonts w:hint="eastAsia"/>
        </w:rPr>
        <w:t>20</w:t>
      </w:r>
      <w:r w:rsidRPr="00901F1B">
        <w:rPr>
          <w:rFonts w:hint="eastAsia"/>
        </w:rPr>
        <w:t>公克以上毒品罪，不能另論施用毒品罪等事實。按單一刑罰權之犯罪事實經一部起訴者，其效力及於全部，法院應就全部犯罪事實加以審判。陳訴人之持有毒品行為業經桃園地院</w:t>
      </w:r>
      <w:r w:rsidRPr="00901F1B">
        <w:rPr>
          <w:rFonts w:hint="eastAsia"/>
        </w:rPr>
        <w:t>99</w:t>
      </w:r>
      <w:r w:rsidRPr="00901F1B">
        <w:rPr>
          <w:rFonts w:hint="eastAsia"/>
        </w:rPr>
        <w:t>年</w:t>
      </w:r>
      <w:r w:rsidRPr="00901F1B">
        <w:rPr>
          <w:rFonts w:hint="eastAsia"/>
        </w:rPr>
        <w:t>9</w:t>
      </w:r>
      <w:r w:rsidRPr="00901F1B">
        <w:rPr>
          <w:rFonts w:hint="eastAsia"/>
        </w:rPr>
        <w:t>月</w:t>
      </w:r>
      <w:r w:rsidRPr="00901F1B">
        <w:rPr>
          <w:rFonts w:hint="eastAsia"/>
        </w:rPr>
        <w:t>14</w:t>
      </w:r>
      <w:r w:rsidRPr="00901F1B">
        <w:rPr>
          <w:rFonts w:hint="eastAsia"/>
        </w:rPr>
        <w:t>日</w:t>
      </w:r>
      <w:r w:rsidRPr="00901F1B">
        <w:rPr>
          <w:rFonts w:hint="eastAsia"/>
        </w:rPr>
        <w:t>99</w:t>
      </w:r>
      <w:r w:rsidRPr="00901F1B">
        <w:rPr>
          <w:rFonts w:hint="eastAsia"/>
        </w:rPr>
        <w:t>年度壢簡字第</w:t>
      </w:r>
      <w:r w:rsidRPr="00901F1B">
        <w:rPr>
          <w:rFonts w:hint="eastAsia"/>
        </w:rPr>
        <w:t>1726</w:t>
      </w:r>
      <w:r w:rsidRPr="00901F1B">
        <w:rPr>
          <w:rFonts w:hint="eastAsia"/>
        </w:rPr>
        <w:t>號判決確定在案，基於上述審判不可分之原則，被告之持有毒品行為已為確定判決審判效力所及，該院卻於</w:t>
      </w:r>
      <w:r w:rsidRPr="00901F1B">
        <w:rPr>
          <w:rFonts w:hint="eastAsia"/>
        </w:rPr>
        <w:t>100</w:t>
      </w:r>
      <w:r w:rsidRPr="00901F1B">
        <w:rPr>
          <w:rFonts w:hint="eastAsia"/>
        </w:rPr>
        <w:t>年</w:t>
      </w:r>
      <w:r w:rsidRPr="00901F1B">
        <w:rPr>
          <w:rFonts w:hint="eastAsia"/>
        </w:rPr>
        <w:t>2</w:t>
      </w:r>
      <w:r w:rsidRPr="00901F1B">
        <w:rPr>
          <w:rFonts w:hint="eastAsia"/>
        </w:rPr>
        <w:t>月</w:t>
      </w:r>
      <w:r w:rsidRPr="00901F1B">
        <w:rPr>
          <w:rFonts w:hint="eastAsia"/>
        </w:rPr>
        <w:t>25</w:t>
      </w:r>
      <w:r w:rsidRPr="00901F1B">
        <w:rPr>
          <w:rFonts w:hint="eastAsia"/>
        </w:rPr>
        <w:t>日再對被告之持有毒品行為判處持有毒品罪，因</w:t>
      </w:r>
      <w:r w:rsidRPr="00901F1B">
        <w:rPr>
          <w:rFonts w:hint="eastAsia"/>
        </w:rPr>
        <w:t>99</w:t>
      </w:r>
      <w:r w:rsidRPr="00901F1B">
        <w:rPr>
          <w:rFonts w:hint="eastAsia"/>
        </w:rPr>
        <w:t>年度壢簡字第</w:t>
      </w:r>
      <w:r w:rsidRPr="00901F1B">
        <w:rPr>
          <w:rFonts w:hint="eastAsia"/>
        </w:rPr>
        <w:t>1726</w:t>
      </w:r>
      <w:r w:rsidRPr="00901F1B">
        <w:rPr>
          <w:rFonts w:hint="eastAsia"/>
        </w:rPr>
        <w:t>號判決之聲請簡易判決處刑日期（</w:t>
      </w:r>
      <w:r w:rsidRPr="00901F1B">
        <w:rPr>
          <w:rFonts w:hint="eastAsia"/>
        </w:rPr>
        <w:t>99</w:t>
      </w:r>
      <w:r w:rsidRPr="00901F1B">
        <w:rPr>
          <w:rFonts w:hint="eastAsia"/>
        </w:rPr>
        <w:t>年</w:t>
      </w:r>
      <w:r w:rsidRPr="00901F1B">
        <w:rPr>
          <w:rFonts w:hint="eastAsia"/>
        </w:rPr>
        <w:t>7</w:t>
      </w:r>
      <w:r w:rsidRPr="00901F1B">
        <w:rPr>
          <w:rFonts w:hint="eastAsia"/>
        </w:rPr>
        <w:t>月</w:t>
      </w:r>
      <w:r w:rsidRPr="00901F1B">
        <w:rPr>
          <w:rFonts w:hint="eastAsia"/>
        </w:rPr>
        <w:t>12</w:t>
      </w:r>
      <w:r w:rsidRPr="00901F1B">
        <w:rPr>
          <w:rFonts w:hint="eastAsia"/>
        </w:rPr>
        <w:t>日）係在</w:t>
      </w:r>
      <w:r w:rsidRPr="00901F1B">
        <w:rPr>
          <w:rFonts w:hint="eastAsia"/>
        </w:rPr>
        <w:t>99</w:t>
      </w:r>
      <w:r w:rsidRPr="00901F1B">
        <w:rPr>
          <w:rFonts w:hint="eastAsia"/>
        </w:rPr>
        <w:t>年度審訴字第</w:t>
      </w:r>
      <w:r w:rsidRPr="00901F1B">
        <w:rPr>
          <w:rFonts w:hint="eastAsia"/>
        </w:rPr>
        <w:t>2533</w:t>
      </w:r>
      <w:r w:rsidRPr="00901F1B">
        <w:rPr>
          <w:rFonts w:hint="eastAsia"/>
        </w:rPr>
        <w:t>號判決之起訴日期（</w:t>
      </w:r>
      <w:r w:rsidRPr="00901F1B">
        <w:rPr>
          <w:rFonts w:hint="eastAsia"/>
        </w:rPr>
        <w:t>99</w:t>
      </w:r>
      <w:r w:rsidRPr="00901F1B">
        <w:rPr>
          <w:rFonts w:hint="eastAsia"/>
        </w:rPr>
        <w:t>年</w:t>
      </w:r>
      <w:r w:rsidRPr="00901F1B">
        <w:rPr>
          <w:rFonts w:hint="eastAsia"/>
        </w:rPr>
        <w:t>10</w:t>
      </w:r>
      <w:r w:rsidRPr="00901F1B">
        <w:rPr>
          <w:rFonts w:hint="eastAsia"/>
        </w:rPr>
        <w:t>月</w:t>
      </w:r>
      <w:r w:rsidRPr="00901F1B">
        <w:rPr>
          <w:rFonts w:hint="eastAsia"/>
        </w:rPr>
        <w:t>27</w:t>
      </w:r>
      <w:r w:rsidRPr="00901F1B">
        <w:rPr>
          <w:rFonts w:hint="eastAsia"/>
        </w:rPr>
        <w:t>日）之前，故</w:t>
      </w:r>
      <w:r w:rsidRPr="00901F1B">
        <w:rPr>
          <w:rFonts w:hint="eastAsia"/>
        </w:rPr>
        <w:t>99</w:t>
      </w:r>
      <w:r w:rsidRPr="00901F1B">
        <w:rPr>
          <w:rFonts w:hint="eastAsia"/>
        </w:rPr>
        <w:t>年度審訴字第</w:t>
      </w:r>
      <w:r w:rsidRPr="00901F1B">
        <w:rPr>
          <w:rFonts w:hint="eastAsia"/>
        </w:rPr>
        <w:t>2533</w:t>
      </w:r>
      <w:r w:rsidRPr="00901F1B">
        <w:rPr>
          <w:rFonts w:hint="eastAsia"/>
        </w:rPr>
        <w:t>號判決即有刑事訴訟法第</w:t>
      </w:r>
      <w:r w:rsidRPr="00901F1B">
        <w:rPr>
          <w:rFonts w:hint="eastAsia"/>
        </w:rPr>
        <w:t>420</w:t>
      </w:r>
      <w:r w:rsidRPr="00901F1B">
        <w:rPr>
          <w:rFonts w:hint="eastAsia"/>
        </w:rPr>
        <w:t>條第</w:t>
      </w:r>
      <w:r w:rsidRPr="00901F1B">
        <w:rPr>
          <w:rFonts w:hint="eastAsia"/>
        </w:rPr>
        <w:t>1</w:t>
      </w:r>
      <w:r w:rsidRPr="00901F1B">
        <w:rPr>
          <w:rFonts w:hint="eastAsia"/>
        </w:rPr>
        <w:t>項第</w:t>
      </w:r>
      <w:r w:rsidRPr="00901F1B">
        <w:rPr>
          <w:rFonts w:hint="eastAsia"/>
        </w:rPr>
        <w:t>6</w:t>
      </w:r>
      <w:r w:rsidRPr="00901F1B">
        <w:rPr>
          <w:rFonts w:hint="eastAsia"/>
        </w:rPr>
        <w:t>款所定再審事由，依同法第</w:t>
      </w:r>
      <w:r w:rsidRPr="00901F1B">
        <w:rPr>
          <w:rFonts w:hint="eastAsia"/>
        </w:rPr>
        <w:t>427</w:t>
      </w:r>
      <w:r w:rsidRPr="00901F1B">
        <w:rPr>
          <w:rFonts w:hint="eastAsia"/>
        </w:rPr>
        <w:t>條第</w:t>
      </w:r>
      <w:r w:rsidRPr="00901F1B">
        <w:rPr>
          <w:rFonts w:hint="eastAsia"/>
        </w:rPr>
        <w:t>1</w:t>
      </w:r>
      <w:r w:rsidRPr="00901F1B">
        <w:rPr>
          <w:rFonts w:hint="eastAsia"/>
        </w:rPr>
        <w:t>款</w:t>
      </w:r>
      <w:r w:rsidRPr="00901F1B">
        <w:rPr>
          <w:rFonts w:hint="eastAsia"/>
        </w:rPr>
        <w:lastRenderedPageBreak/>
        <w:t>規定，桃園地檢署檢察官得依同法第</w:t>
      </w:r>
      <w:r w:rsidRPr="00901F1B">
        <w:rPr>
          <w:rFonts w:hint="eastAsia"/>
        </w:rPr>
        <w:t>420</w:t>
      </w:r>
      <w:r w:rsidRPr="00901F1B">
        <w:rPr>
          <w:rFonts w:hint="eastAsia"/>
        </w:rPr>
        <w:t>條第</w:t>
      </w:r>
      <w:r w:rsidRPr="00901F1B">
        <w:rPr>
          <w:rFonts w:hint="eastAsia"/>
        </w:rPr>
        <w:t>1</w:t>
      </w:r>
      <w:r w:rsidRPr="00901F1B">
        <w:rPr>
          <w:rFonts w:hint="eastAsia"/>
        </w:rPr>
        <w:t>項第</w:t>
      </w:r>
      <w:r w:rsidRPr="00901F1B">
        <w:rPr>
          <w:rFonts w:hint="eastAsia"/>
        </w:rPr>
        <w:t>6</w:t>
      </w:r>
      <w:r w:rsidRPr="00901F1B">
        <w:rPr>
          <w:rFonts w:hint="eastAsia"/>
        </w:rPr>
        <w:t>款規定，為被告之利益聲請再審</w:t>
      </w:r>
      <w:r w:rsidRPr="00901F1B">
        <w:t>。</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BB55E0" w:rsidRPr="00BB55E0">
        <w:rPr>
          <w:rFonts w:hint="eastAsia"/>
          <w:sz w:val="4"/>
          <w:lang w:eastAsia="zh-TW"/>
        </w:rPr>
        <w:t xml:space="preserve"> </w:t>
      </w:r>
      <w:r w:rsidRPr="00901F1B">
        <w:rPr>
          <w:rStyle w:val="aff3"/>
        </w:rPr>
        <w:footnoteReference w:id="52"/>
      </w:r>
      <w:r w:rsidRPr="00901F1B">
        <w:t>，監察院函請法務部轉請</w:t>
      </w:r>
      <w:r w:rsidRPr="00901F1B">
        <w:rPr>
          <w:rFonts w:hint="eastAsia"/>
        </w:rPr>
        <w:t>桃園地檢署</w:t>
      </w:r>
      <w:r w:rsidRPr="00901F1B">
        <w:t>參酌研議向該管法院聲請再審。</w:t>
      </w:r>
    </w:p>
    <w:p w:rsidR="009B3728" w:rsidRPr="00901F1B" w:rsidRDefault="009B3728" w:rsidP="003E50FF">
      <w:pPr>
        <w:pStyle w:val="afff9"/>
        <w:spacing w:before="252" w:after="252"/>
      </w:pPr>
      <w:r w:rsidRPr="00901F1B">
        <w:t>政府機關改善情形</w:t>
      </w:r>
    </w:p>
    <w:p w:rsidR="009B3728" w:rsidRPr="00901F1B" w:rsidRDefault="009B3728" w:rsidP="00643E56">
      <w:pPr>
        <w:pStyle w:val="15"/>
      </w:pPr>
      <w:r w:rsidRPr="00901F1B">
        <w:t>1</w:t>
      </w:r>
      <w:r w:rsidRPr="00901F1B">
        <w:t>、</w:t>
      </w:r>
      <w:r w:rsidRPr="00901F1B">
        <w:rPr>
          <w:rFonts w:hint="eastAsia"/>
        </w:rPr>
        <w:t>本案法務部經交據高檢署辦理</w:t>
      </w:r>
      <w:r w:rsidRPr="00901F1B">
        <w:rPr>
          <w:rFonts w:ascii="標楷體" w:eastAsia="標楷體" w:hAnsi="標楷體" w:hint="eastAsia"/>
        </w:rPr>
        <w:t>，</w:t>
      </w:r>
      <w:r w:rsidRPr="00901F1B">
        <w:rPr>
          <w:rFonts w:hint="eastAsia"/>
        </w:rPr>
        <w:t>該署於</w:t>
      </w:r>
      <w:r w:rsidRPr="00901F1B">
        <w:rPr>
          <w:rFonts w:hint="eastAsia"/>
        </w:rPr>
        <w:t>107</w:t>
      </w:r>
      <w:r w:rsidRPr="00901F1B">
        <w:rPr>
          <w:rFonts w:hint="eastAsia"/>
        </w:rPr>
        <w:t>年</w:t>
      </w:r>
      <w:r w:rsidRPr="00901F1B">
        <w:rPr>
          <w:rFonts w:hint="eastAsia"/>
        </w:rPr>
        <w:t>5</w:t>
      </w:r>
      <w:r w:rsidRPr="00901F1B">
        <w:rPr>
          <w:rFonts w:hint="eastAsia"/>
        </w:rPr>
        <w:t>月</w:t>
      </w:r>
      <w:r w:rsidRPr="00901F1B">
        <w:rPr>
          <w:rFonts w:hint="eastAsia"/>
        </w:rPr>
        <w:t>17</w:t>
      </w:r>
      <w:r w:rsidRPr="00901F1B">
        <w:rPr>
          <w:rFonts w:hint="eastAsia"/>
        </w:rPr>
        <w:t>日函復意旨略以：經調取桃園地院</w:t>
      </w:r>
      <w:r w:rsidRPr="00901F1B">
        <w:rPr>
          <w:rFonts w:hint="eastAsia"/>
        </w:rPr>
        <w:t>99</w:t>
      </w:r>
      <w:r w:rsidRPr="00901F1B">
        <w:rPr>
          <w:rFonts w:hint="eastAsia"/>
        </w:rPr>
        <w:t>年度壢簡字第</w:t>
      </w:r>
      <w:r w:rsidRPr="00901F1B">
        <w:rPr>
          <w:rFonts w:hint="eastAsia"/>
        </w:rPr>
        <w:t>1726</w:t>
      </w:r>
      <w:r w:rsidRPr="00901F1B">
        <w:rPr>
          <w:rFonts w:hint="eastAsia"/>
        </w:rPr>
        <w:t>號及</w:t>
      </w:r>
      <w:r w:rsidRPr="00643E56">
        <w:rPr>
          <w:rFonts w:hint="eastAsia"/>
          <w:spacing w:val="-2"/>
        </w:rPr>
        <w:t>99</w:t>
      </w:r>
      <w:r w:rsidRPr="00643E56">
        <w:rPr>
          <w:rFonts w:hint="eastAsia"/>
          <w:spacing w:val="-2"/>
        </w:rPr>
        <w:t>年度審訴字第</w:t>
      </w:r>
      <w:r w:rsidRPr="00643E56">
        <w:rPr>
          <w:rFonts w:hint="eastAsia"/>
          <w:spacing w:val="-2"/>
        </w:rPr>
        <w:t>2533</w:t>
      </w:r>
      <w:r w:rsidRPr="00643E56">
        <w:rPr>
          <w:rFonts w:hint="eastAsia"/>
          <w:spacing w:val="-2"/>
        </w:rPr>
        <w:t>號案件之全卷，查無其他證據足有動</w:t>
      </w:r>
      <w:r w:rsidRPr="00901F1B">
        <w:rPr>
          <w:rFonts w:hint="eastAsia"/>
        </w:rPr>
        <w:t>搖兩案之確定判決事實基礎，故認上開二判決並無不當。尚難僅以陳訴人在監察院調查時之供述，據以聲請再審。</w:t>
      </w:r>
    </w:p>
    <w:p w:rsidR="009F24E7" w:rsidRDefault="009B3728" w:rsidP="00CB024B">
      <w:pPr>
        <w:pStyle w:val="15"/>
        <w:rPr>
          <w:lang w:eastAsia="zh-TW"/>
        </w:rPr>
      </w:pPr>
      <w:r w:rsidRPr="00901F1B">
        <w:t>2</w:t>
      </w:r>
      <w:r w:rsidRPr="00901F1B">
        <w:t>、</w:t>
      </w:r>
      <w:r w:rsidRPr="00901F1B">
        <w:rPr>
          <w:rFonts w:hint="eastAsia"/>
        </w:rPr>
        <w:t>高檢署發交桃園地檢署審酌研議</w:t>
      </w:r>
      <w:r w:rsidRPr="00901F1B">
        <w:rPr>
          <w:rFonts w:ascii="標楷體" w:eastAsia="標楷體" w:hAnsi="標楷體" w:hint="eastAsia"/>
        </w:rPr>
        <w:t>，</w:t>
      </w:r>
      <w:r w:rsidRPr="00901F1B">
        <w:rPr>
          <w:rFonts w:hint="eastAsia"/>
        </w:rPr>
        <w:t>該署則認為訴訟外自白之原因與取得時間點諸多，若僅就形式上認定曾於訴訟外之自白，即認符合聲請再審之要件，恐有害法之安定性與信賴保護。觀之甲案與乙案之全卷，並無何陳情人之供述係遭強暴脅迫恐嚇刑求或遭誘導之不當情事，就證據全體觀察，並無可足以動搖原判決基礎者；故陳情人雖於監察院調查時供稱：扣案毒品是為自己施用，而向小林拿取，吃掉多少毒品再付多少錢，因不懂法律才承認</w:t>
      </w:r>
      <w:r w:rsidRPr="00901F1B">
        <w:rPr>
          <w:rFonts w:hint="eastAsia"/>
        </w:rPr>
        <w:t>4</w:t>
      </w:r>
      <w:r w:rsidRPr="00901F1B">
        <w:rPr>
          <w:rFonts w:hint="eastAsia"/>
        </w:rPr>
        <w:t>包毒品都是寄放等語，然經調取甲案與乙案之全卷，亦查無其他證據足有動搖兩案之確定判決事實基礎，而為更不利之判決，故認上開二判決並無不當</w:t>
      </w:r>
      <w:r w:rsidRPr="00901F1B">
        <w:t>。</w:t>
      </w:r>
    </w:p>
    <w:p w:rsidR="009F24E7" w:rsidRDefault="009F24E7" w:rsidP="009F24E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93"/>
      </w:tblGrid>
      <w:tr w:rsidR="009F24E7" w:rsidTr="009F24E7">
        <w:tc>
          <w:tcPr>
            <w:tcW w:w="3993" w:type="dxa"/>
            <w:shd w:val="clear" w:color="auto" w:fill="D9D9D9" w:themeFill="background1" w:themeFillShade="D9"/>
          </w:tcPr>
          <w:p w:rsidR="009F24E7" w:rsidRDefault="009F24E7" w:rsidP="009F24E7">
            <w:pPr>
              <w:pStyle w:val="11-"/>
              <w:spacing w:before="72" w:after="108"/>
              <w:rPr>
                <w:lang w:eastAsia="zh-TW"/>
              </w:rPr>
            </w:pPr>
            <w:bookmarkStart w:id="66" w:name="_Toc38638694"/>
            <w:r w:rsidRPr="00901F1B">
              <w:rPr>
                <w:rFonts w:hint="eastAsia"/>
              </w:rPr>
              <w:lastRenderedPageBreak/>
              <w:t>溢領獎金遭判連續圖利罪</w:t>
            </w:r>
            <w:r w:rsidRPr="00901F1B">
              <w:t>案</w:t>
            </w:r>
            <w:bookmarkEnd w:id="66"/>
          </w:p>
        </w:tc>
      </w:tr>
    </w:tbl>
    <w:p w:rsidR="009F24E7" w:rsidRPr="00AC77DF" w:rsidRDefault="009F24E7" w:rsidP="009F24E7">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DD4587">
        <w:tc>
          <w:tcPr>
            <w:tcW w:w="6634" w:type="dxa"/>
          </w:tcPr>
          <w:p w:rsidR="009B3728" w:rsidRPr="00901F1B" w:rsidRDefault="009B3728" w:rsidP="00DD4587">
            <w:pPr>
              <w:pStyle w:val="2--"/>
              <w:rPr>
                <w:b/>
              </w:rPr>
            </w:pPr>
            <w:r w:rsidRPr="00901F1B">
              <w:rPr>
                <w:b/>
              </w:rPr>
              <w:t>相關國際人權公約：</w:t>
            </w:r>
            <w:r w:rsidRPr="00901F1B">
              <w:rPr>
                <w:rFonts w:hint="eastAsia"/>
              </w:rPr>
              <w:t>公民與政治權利國際公約</w:t>
            </w:r>
            <w:r w:rsidRPr="00901F1B">
              <w:t>第</w:t>
            </w:r>
            <w:r w:rsidRPr="00901F1B">
              <w:rPr>
                <w:rFonts w:hint="eastAsia"/>
              </w:rPr>
              <w:t>14</w:t>
            </w:r>
            <w:r w:rsidRPr="00901F1B">
              <w:rPr>
                <w:rFonts w:hint="eastAsia"/>
              </w:rPr>
              <w:t>條</w:t>
            </w:r>
          </w:p>
        </w:tc>
      </w:tr>
    </w:tbl>
    <w:p w:rsidR="009B3728" w:rsidRPr="00901F1B" w:rsidRDefault="009B3728" w:rsidP="00380D64">
      <w:pPr>
        <w:pStyle w:val="afff9"/>
        <w:spacing w:beforeLines="100" w:before="360" w:afterLines="50" w:after="180"/>
      </w:pPr>
      <w:r w:rsidRPr="00901F1B">
        <w:t>案情簡述</w:t>
      </w:r>
    </w:p>
    <w:p w:rsidR="00643E56" w:rsidRPr="00901F1B" w:rsidRDefault="009B3728" w:rsidP="00EC469F">
      <w:pPr>
        <w:pStyle w:val="1---"/>
        <w:ind w:firstLine="480"/>
        <w:rPr>
          <w:lang w:eastAsia="zh-TW"/>
        </w:rPr>
      </w:pPr>
      <w:r w:rsidRPr="00901F1B">
        <w:rPr>
          <w:rFonts w:hint="eastAsia"/>
        </w:rPr>
        <w:t>陳訴人雷</w:t>
      </w:r>
      <w:r w:rsidRPr="00901F1B">
        <w:rPr>
          <w:rFonts w:asciiTheme="majorEastAsia" w:hAnsiTheme="majorEastAsia" w:hint="eastAsia"/>
        </w:rPr>
        <w:t>○○</w:t>
      </w:r>
      <w:r w:rsidRPr="00901F1B">
        <w:rPr>
          <w:rFonts w:hint="eastAsia"/>
        </w:rPr>
        <w:t>及共同被告周</w:t>
      </w:r>
      <w:r w:rsidRPr="00901F1B">
        <w:rPr>
          <w:rFonts w:asciiTheme="majorEastAsia" w:hAnsiTheme="majorEastAsia" w:hint="eastAsia"/>
        </w:rPr>
        <w:t>○○</w:t>
      </w:r>
      <w:r w:rsidRPr="00901F1B">
        <w:rPr>
          <w:rFonts w:hint="eastAsia"/>
        </w:rPr>
        <w:t>於</w:t>
      </w:r>
      <w:r w:rsidRPr="00901F1B">
        <w:rPr>
          <w:rFonts w:hint="eastAsia"/>
        </w:rPr>
        <w:t>74</w:t>
      </w:r>
      <w:r w:rsidRPr="00901F1B">
        <w:rPr>
          <w:rFonts w:hint="eastAsia"/>
        </w:rPr>
        <w:t>年</w:t>
      </w:r>
      <w:r w:rsidRPr="00901F1B">
        <w:rPr>
          <w:rFonts w:hint="eastAsia"/>
        </w:rPr>
        <w:t>7</w:t>
      </w:r>
      <w:r w:rsidRPr="00901F1B">
        <w:rPr>
          <w:rFonts w:hint="eastAsia"/>
        </w:rPr>
        <w:t>月</w:t>
      </w:r>
      <w:r w:rsidRPr="00901F1B">
        <w:rPr>
          <w:rFonts w:hint="eastAsia"/>
        </w:rPr>
        <w:t>18</w:t>
      </w:r>
      <w:r w:rsidRPr="00901F1B">
        <w:rPr>
          <w:rFonts w:hint="eastAsia"/>
        </w:rPr>
        <w:t>日經國防部</w:t>
      </w:r>
      <w:r w:rsidRPr="00901F1B">
        <w:rPr>
          <w:rFonts w:hint="eastAsia"/>
        </w:rPr>
        <w:t>74</w:t>
      </w:r>
      <w:r w:rsidRPr="00901F1B">
        <w:rPr>
          <w:rFonts w:hint="eastAsia"/>
        </w:rPr>
        <w:t>年覆高律復字第</w:t>
      </w:r>
      <w:r w:rsidRPr="00901F1B">
        <w:rPr>
          <w:rFonts w:hint="eastAsia"/>
        </w:rPr>
        <w:t>12</w:t>
      </w:r>
      <w:r w:rsidRPr="00901F1B">
        <w:rPr>
          <w:rFonts w:hint="eastAsia"/>
        </w:rPr>
        <w:t>號判決成立連續圖利罪，處有期徒刑</w:t>
      </w:r>
      <w:r w:rsidRPr="00901F1B">
        <w:rPr>
          <w:rFonts w:hint="eastAsia"/>
        </w:rPr>
        <w:t>5</w:t>
      </w:r>
      <w:r w:rsidRPr="00901F1B">
        <w:rPr>
          <w:rFonts w:hint="eastAsia"/>
        </w:rPr>
        <w:t>年，褫奪公權</w:t>
      </w:r>
      <w:r w:rsidRPr="00901F1B">
        <w:rPr>
          <w:rFonts w:hint="eastAsia"/>
        </w:rPr>
        <w:t>3</w:t>
      </w:r>
      <w:r w:rsidRPr="00901F1B">
        <w:rPr>
          <w:rFonts w:hint="eastAsia"/>
        </w:rPr>
        <w:t>年確定在案</w:t>
      </w:r>
      <w:r w:rsidRPr="00901F1B">
        <w:t>。</w:t>
      </w:r>
      <w:r w:rsidRPr="00901F1B">
        <w:rPr>
          <w:rFonts w:hint="eastAsia"/>
        </w:rPr>
        <w:t>案經陳訴人指稱，其被訴貪污罪案件，國防部高等覆判庭疑未詳查事證，且調查證據有違證據法則，致有判決違背法令情事，經聲請再審及提起非常上訴，均遭駁回，損及權益。該部高等覆判庭審認陳訴人溢領軍醫人員獎助金及年節加菜金而以貪污罪論罪處刑，究軍醫人員獎助金及年節加菜金之性質為何？該部（</w:t>
      </w:r>
      <w:r w:rsidRPr="00901F1B">
        <w:rPr>
          <w:rFonts w:hint="eastAsia"/>
        </w:rPr>
        <w:t>71</w:t>
      </w:r>
      <w:r w:rsidRPr="00901F1B">
        <w:rPr>
          <w:rFonts w:ascii="標楷體" w:eastAsia="標楷體" w:hAnsi="標楷體" w:hint="eastAsia"/>
        </w:rPr>
        <w:t>）</w:t>
      </w:r>
      <w:r w:rsidRPr="00901F1B">
        <w:rPr>
          <w:rFonts w:hint="eastAsia"/>
        </w:rPr>
        <w:t>琪瑜字第</w:t>
      </w:r>
      <w:r w:rsidRPr="00901F1B">
        <w:rPr>
          <w:rFonts w:hint="eastAsia"/>
        </w:rPr>
        <w:t>1057</w:t>
      </w:r>
      <w:r w:rsidRPr="00901F1B">
        <w:rPr>
          <w:rFonts w:hint="eastAsia"/>
        </w:rPr>
        <w:t>號令頒規定軍醫人員獎助金限額及陸軍總部（</w:t>
      </w:r>
      <w:r w:rsidRPr="00901F1B">
        <w:rPr>
          <w:rFonts w:hint="eastAsia"/>
        </w:rPr>
        <w:t>71</w:t>
      </w:r>
      <w:r w:rsidRPr="00901F1B">
        <w:rPr>
          <w:rFonts w:ascii="標楷體" w:eastAsia="標楷體" w:hAnsi="標楷體" w:hint="eastAsia"/>
        </w:rPr>
        <w:t>）</w:t>
      </w:r>
      <w:r w:rsidRPr="00901F1B">
        <w:rPr>
          <w:rFonts w:hint="eastAsia"/>
        </w:rPr>
        <w:t>安國字</w:t>
      </w:r>
      <w:r w:rsidRPr="00643E56">
        <w:rPr>
          <w:rFonts w:hint="eastAsia"/>
          <w:spacing w:val="-12"/>
        </w:rPr>
        <w:t>第</w:t>
      </w:r>
      <w:r w:rsidRPr="00901F1B">
        <w:rPr>
          <w:rFonts w:hint="eastAsia"/>
        </w:rPr>
        <w:t>14330</w:t>
      </w:r>
      <w:r w:rsidRPr="00901F1B">
        <w:rPr>
          <w:rFonts w:hint="eastAsia"/>
        </w:rPr>
        <w:t>號令頒規定實施日期，其明確內容及法律效力為何？該確定判決是否涉有違背法令情事？監察委員認有深入瞭解之必要，而立案調查。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案發時並無「加菜金」即為「獎金」之法規或函釋</w:t>
      </w:r>
    </w:p>
    <w:p w:rsidR="009B3728" w:rsidRPr="00901F1B" w:rsidRDefault="009B3728" w:rsidP="00EC469F">
      <w:pPr>
        <w:pStyle w:val="1---"/>
        <w:ind w:firstLine="480"/>
        <w:rPr>
          <w:lang w:eastAsia="zh-TW"/>
        </w:rPr>
      </w:pPr>
      <w:r w:rsidRPr="00901F1B">
        <w:rPr>
          <w:rFonts w:hint="eastAsia"/>
        </w:rPr>
        <w:t>本案判決確定後，監察院發現國防部</w:t>
      </w:r>
      <w:r w:rsidRPr="00901F1B">
        <w:rPr>
          <w:rFonts w:hint="eastAsia"/>
        </w:rPr>
        <w:t>93</w:t>
      </w:r>
      <w:r w:rsidRPr="00901F1B">
        <w:rPr>
          <w:rFonts w:hint="eastAsia"/>
        </w:rPr>
        <w:t>年</w:t>
      </w:r>
      <w:r w:rsidRPr="00901F1B">
        <w:rPr>
          <w:rFonts w:hint="eastAsia"/>
        </w:rPr>
        <w:t>3</w:t>
      </w:r>
      <w:r w:rsidRPr="00901F1B">
        <w:rPr>
          <w:rFonts w:hint="eastAsia"/>
        </w:rPr>
        <w:t>月</w:t>
      </w:r>
      <w:r w:rsidRPr="00901F1B">
        <w:rPr>
          <w:rFonts w:hint="eastAsia"/>
        </w:rPr>
        <w:t>31</w:t>
      </w:r>
      <w:r w:rsidRPr="00901F1B">
        <w:rPr>
          <w:rFonts w:hint="eastAsia"/>
        </w:rPr>
        <w:t>日令頒之「國防部暨所屬各級機關、部隊加菜金處理作業規定」新證</w:t>
      </w:r>
      <w:r w:rsidRPr="00901F1B">
        <w:rPr>
          <w:rFonts w:hint="eastAsia"/>
        </w:rPr>
        <w:lastRenderedPageBreak/>
        <w:t>據顯示</w:t>
      </w:r>
      <w:r w:rsidRPr="00BF5709">
        <w:rPr>
          <w:rFonts w:hint="eastAsia"/>
          <w:spacing w:val="-30"/>
        </w:rPr>
        <w:t>，</w:t>
      </w:r>
      <w:r w:rsidRPr="00901F1B">
        <w:rPr>
          <w:rFonts w:hint="eastAsia"/>
        </w:rPr>
        <w:t>「加菜金」發放時機係藉「節慶活動、演習、訓練及各級長官視導時機」辦理核發，目的在「強化領導統御，激勵官兵士氣，凝聚團結向心</w:t>
      </w:r>
      <w:r w:rsidRPr="00BF5709">
        <w:rPr>
          <w:rFonts w:hint="eastAsia"/>
          <w:spacing w:val="-30"/>
        </w:rPr>
        <w:t>」</w:t>
      </w:r>
      <w:r w:rsidRPr="00901F1B">
        <w:rPr>
          <w:rFonts w:hint="eastAsia"/>
        </w:rPr>
        <w:t>，不具固定性且不以是否有功績事實為論定。獎金之發放則應有功績事實為前提以資論斷，二者性質本屬有別。本案案發時亦無「加菜金」即為「獎金」之法規或函釋，原確定判決卻以陳訴人自</w:t>
      </w:r>
      <w:r w:rsidRPr="00901F1B">
        <w:rPr>
          <w:rFonts w:hint="eastAsia"/>
        </w:rPr>
        <w:t>71</w:t>
      </w:r>
      <w:r w:rsidRPr="00901F1B">
        <w:rPr>
          <w:rFonts w:hint="eastAsia"/>
        </w:rPr>
        <w:t>年</w:t>
      </w:r>
      <w:r w:rsidRPr="00901F1B">
        <w:rPr>
          <w:rFonts w:hint="eastAsia"/>
        </w:rPr>
        <w:t>11</w:t>
      </w:r>
      <w:r w:rsidRPr="00901F1B">
        <w:rPr>
          <w:rFonts w:hint="eastAsia"/>
        </w:rPr>
        <w:t>月起至</w:t>
      </w:r>
      <w:r w:rsidRPr="00901F1B">
        <w:rPr>
          <w:rFonts w:hint="eastAsia"/>
        </w:rPr>
        <w:t>73</w:t>
      </w:r>
      <w:r w:rsidRPr="00901F1B">
        <w:rPr>
          <w:rFonts w:hint="eastAsia"/>
        </w:rPr>
        <w:t>年</w:t>
      </w:r>
      <w:r w:rsidRPr="00901F1B">
        <w:rPr>
          <w:rFonts w:hint="eastAsia"/>
        </w:rPr>
        <w:t>6</w:t>
      </w:r>
      <w:r w:rsidRPr="00901F1B">
        <w:rPr>
          <w:rFonts w:hint="eastAsia"/>
        </w:rPr>
        <w:t>月止所領取之年節「加菜金」共</w:t>
      </w:r>
      <w:r w:rsidRPr="00901F1B">
        <w:rPr>
          <w:rFonts w:hint="eastAsia"/>
        </w:rPr>
        <w:t>166,468</w:t>
      </w:r>
      <w:r w:rsidRPr="00901F1B">
        <w:rPr>
          <w:rFonts w:hint="eastAsia"/>
        </w:rPr>
        <w:t>元，為溢領「獎金</w:t>
      </w:r>
      <w:r w:rsidRPr="00BF5709">
        <w:rPr>
          <w:rFonts w:hint="eastAsia"/>
          <w:spacing w:val="-30"/>
        </w:rPr>
        <w:t>」</w:t>
      </w:r>
      <w:r w:rsidRPr="00901F1B">
        <w:rPr>
          <w:rFonts w:hint="eastAsia"/>
        </w:rPr>
        <w:t>，並據以判決陳訴人及共同被告周○○連續圖利罪刑確定，即有不當。依上開原確定判決確定後存在之新證據，單獨或與先前之證據綜合判斷，足認陳情人及同案被告應受無罪、免訴、免刑或輕於原判決所認罪名之判決，而有刑事訴訟法第</w:t>
      </w:r>
      <w:r w:rsidRPr="00901F1B">
        <w:rPr>
          <w:rFonts w:hint="eastAsia"/>
        </w:rPr>
        <w:t>420</w:t>
      </w:r>
      <w:r w:rsidRPr="00901F1B">
        <w:rPr>
          <w:rFonts w:hint="eastAsia"/>
        </w:rPr>
        <w:t>條第</w:t>
      </w:r>
      <w:r w:rsidRPr="00901F1B">
        <w:rPr>
          <w:rFonts w:hint="eastAsia"/>
        </w:rPr>
        <w:t>1</w:t>
      </w:r>
      <w:r w:rsidRPr="00901F1B">
        <w:rPr>
          <w:rFonts w:hint="eastAsia"/>
        </w:rPr>
        <w:t>項第</w:t>
      </w:r>
      <w:r w:rsidRPr="00901F1B">
        <w:rPr>
          <w:rFonts w:hint="eastAsia"/>
        </w:rPr>
        <w:t>6</w:t>
      </w:r>
      <w:r w:rsidRPr="00901F1B">
        <w:rPr>
          <w:rFonts w:hint="eastAsia"/>
        </w:rPr>
        <w:t>款所定再審事由</w:t>
      </w:r>
      <w:r w:rsidRPr="00901F1B">
        <w:t>。</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多項未經原審審酌新事實及新證據</w:t>
      </w:r>
    </w:p>
    <w:p w:rsidR="009B3728" w:rsidRPr="00901F1B" w:rsidRDefault="009B3728" w:rsidP="00EC469F">
      <w:pPr>
        <w:pStyle w:val="1---"/>
        <w:ind w:firstLine="480"/>
        <w:rPr>
          <w:lang w:eastAsia="zh-TW"/>
        </w:rPr>
      </w:pPr>
      <w:r w:rsidRPr="00901F1B">
        <w:rPr>
          <w:rFonts w:hint="eastAsia"/>
        </w:rPr>
        <w:t>本案經調閱監察院（</w:t>
      </w:r>
      <w:r w:rsidRPr="00901F1B">
        <w:rPr>
          <w:rFonts w:hint="eastAsia"/>
        </w:rPr>
        <w:t>77</w:t>
      </w:r>
      <w:r w:rsidRPr="00901F1B">
        <w:rPr>
          <w:rFonts w:ascii="標楷體" w:eastAsia="標楷體" w:hAnsi="標楷體" w:hint="eastAsia"/>
        </w:rPr>
        <w:t>）</w:t>
      </w:r>
      <w:r w:rsidRPr="00901F1B">
        <w:rPr>
          <w:rFonts w:hint="eastAsia"/>
        </w:rPr>
        <w:t>監台院調字第</w:t>
      </w:r>
      <w:r w:rsidRPr="00901F1B">
        <w:rPr>
          <w:rFonts w:hint="eastAsia"/>
        </w:rPr>
        <w:t>2608</w:t>
      </w:r>
      <w:r w:rsidRPr="00901F1B">
        <w:rPr>
          <w:rFonts w:hint="eastAsia"/>
        </w:rPr>
        <w:t>號案卷，發現國防部檢送之「國防醫學院等單位正副主管及政戰部主任七十一年十一月起至七十三年六月止，領取之軍醫及年節獎金清冊各乙份</w:t>
      </w:r>
      <w:r w:rsidRPr="00BF5709">
        <w:rPr>
          <w:rFonts w:hint="eastAsia"/>
          <w:spacing w:val="-30"/>
        </w:rPr>
        <w:t>」、</w:t>
      </w:r>
      <w:r w:rsidRPr="00901F1B">
        <w:rPr>
          <w:rFonts w:hint="eastAsia"/>
        </w:rPr>
        <w:t>「陸軍八○五總醫院政戰部主任尤</w:t>
      </w:r>
      <w:r w:rsidRPr="00901F1B">
        <w:rPr>
          <w:rFonts w:hint="eastAsia"/>
          <w:lang w:eastAsia="zh-TW"/>
        </w:rPr>
        <w:t>○○</w:t>
      </w:r>
      <w:r w:rsidRPr="00901F1B">
        <w:rPr>
          <w:rFonts w:hint="eastAsia"/>
        </w:rPr>
        <w:t>上校等違法失職陳情案調查情形」簽呈、該部</w:t>
      </w:r>
      <w:r w:rsidRPr="00901F1B">
        <w:rPr>
          <w:rFonts w:hint="eastAsia"/>
        </w:rPr>
        <w:t>73</w:t>
      </w:r>
      <w:r w:rsidRPr="00901F1B">
        <w:rPr>
          <w:rFonts w:hint="eastAsia"/>
        </w:rPr>
        <w:t>年</w:t>
      </w:r>
      <w:r w:rsidRPr="00901F1B">
        <w:rPr>
          <w:rFonts w:hint="eastAsia"/>
        </w:rPr>
        <w:t>9</w:t>
      </w:r>
      <w:r w:rsidRPr="00901F1B">
        <w:rPr>
          <w:rFonts w:hint="eastAsia"/>
        </w:rPr>
        <w:t>月</w:t>
      </w:r>
      <w:r w:rsidRPr="00901F1B">
        <w:rPr>
          <w:rFonts w:hint="eastAsia"/>
        </w:rPr>
        <w:t>21</w:t>
      </w:r>
      <w:r w:rsidRPr="00901F1B">
        <w:rPr>
          <w:rFonts w:hint="eastAsia"/>
        </w:rPr>
        <w:t>日（</w:t>
      </w:r>
      <w:r w:rsidRPr="00901F1B">
        <w:rPr>
          <w:rFonts w:hint="eastAsia"/>
        </w:rPr>
        <w:t>73</w:t>
      </w:r>
      <w:r w:rsidRPr="00901F1B">
        <w:rPr>
          <w:rFonts w:ascii="標楷體" w:eastAsia="標楷體" w:hAnsi="標楷體" w:hint="eastAsia"/>
        </w:rPr>
        <w:t>）</w:t>
      </w:r>
      <w:r w:rsidRPr="00901F1B">
        <w:rPr>
          <w:rFonts w:hint="eastAsia"/>
        </w:rPr>
        <w:t>正歧</w:t>
      </w:r>
      <w:r w:rsidRPr="00901F1B">
        <w:rPr>
          <w:rFonts w:hint="eastAsia"/>
        </w:rPr>
        <w:t>15918</w:t>
      </w:r>
      <w:r w:rsidRPr="00901F1B">
        <w:rPr>
          <w:rFonts w:hint="eastAsia"/>
        </w:rPr>
        <w:t>號簡便行文表</w:t>
      </w:r>
      <w:r w:rsidRPr="00BF5709">
        <w:rPr>
          <w:rFonts w:hint="eastAsia"/>
          <w:spacing w:val="-30"/>
        </w:rPr>
        <w:t>、</w:t>
      </w:r>
      <w:r w:rsidRPr="00901F1B">
        <w:rPr>
          <w:rFonts w:hint="eastAsia"/>
        </w:rPr>
        <w:t>「國軍各醫院民眾診療作業抽查綜合檢討報告」等新證據，足證陳訴人及同案被告被判決有罪之行為期間（</w:t>
      </w:r>
      <w:r w:rsidRPr="00901F1B">
        <w:rPr>
          <w:rFonts w:hint="eastAsia"/>
        </w:rPr>
        <w:t>71</w:t>
      </w:r>
      <w:r w:rsidRPr="00901F1B">
        <w:rPr>
          <w:rFonts w:hint="eastAsia"/>
        </w:rPr>
        <w:t>年</w:t>
      </w:r>
      <w:r w:rsidRPr="00901F1B">
        <w:rPr>
          <w:rFonts w:hint="eastAsia"/>
        </w:rPr>
        <w:t>11</w:t>
      </w:r>
      <w:r w:rsidRPr="00901F1B">
        <w:rPr>
          <w:rFonts w:hint="eastAsia"/>
        </w:rPr>
        <w:t>月至</w:t>
      </w:r>
      <w:r w:rsidRPr="00901F1B">
        <w:rPr>
          <w:rFonts w:hint="eastAsia"/>
        </w:rPr>
        <w:t>73</w:t>
      </w:r>
      <w:r w:rsidRPr="00901F1B">
        <w:rPr>
          <w:rFonts w:hint="eastAsia"/>
        </w:rPr>
        <w:t>年</w:t>
      </w:r>
      <w:r w:rsidRPr="00901F1B">
        <w:rPr>
          <w:rFonts w:hint="eastAsia"/>
        </w:rPr>
        <w:t>6</w:t>
      </w:r>
      <w:r w:rsidRPr="00901F1B">
        <w:rPr>
          <w:rFonts w:hint="eastAsia"/>
        </w:rPr>
        <w:t>月間</w:t>
      </w:r>
      <w:r w:rsidRPr="00BF5709">
        <w:rPr>
          <w:rFonts w:hint="eastAsia"/>
          <w:spacing w:val="-30"/>
        </w:rPr>
        <w:t>）</w:t>
      </w:r>
      <w:r w:rsidRPr="00901F1B">
        <w:rPr>
          <w:rFonts w:hint="eastAsia"/>
        </w:rPr>
        <w:t>，國防醫學院副院長、三軍總醫院副院長、陸軍</w:t>
      </w:r>
      <w:r w:rsidRPr="00901F1B">
        <w:rPr>
          <w:rFonts w:hint="eastAsia"/>
        </w:rPr>
        <w:t>805</w:t>
      </w:r>
      <w:r w:rsidRPr="00901F1B">
        <w:rPr>
          <w:rFonts w:hint="eastAsia"/>
        </w:rPr>
        <w:t>總醫院政戰部主任、</w:t>
      </w:r>
      <w:r w:rsidRPr="00901F1B">
        <w:rPr>
          <w:rFonts w:hint="eastAsia"/>
        </w:rPr>
        <w:t>805</w:t>
      </w:r>
      <w:r w:rsidRPr="00901F1B">
        <w:rPr>
          <w:rFonts w:hint="eastAsia"/>
        </w:rPr>
        <w:t>醫院院長及副院長、空總院政戰主任、</w:t>
      </w:r>
      <w:r w:rsidRPr="00901F1B">
        <w:rPr>
          <w:rFonts w:hint="eastAsia"/>
          <w:lang w:eastAsia="zh-TW"/>
        </w:rPr>
        <w:t>臺</w:t>
      </w:r>
      <w:r w:rsidRPr="00901F1B">
        <w:rPr>
          <w:rFonts w:hint="eastAsia"/>
        </w:rPr>
        <w:t>中空軍醫院院長、副院長及輔導長、岡山醫院輔導長、東港醫院輔導長均有超領情事。國防部軍</w:t>
      </w:r>
      <w:r w:rsidRPr="00901F1B">
        <w:rPr>
          <w:rFonts w:hint="eastAsia"/>
        </w:rPr>
        <w:lastRenderedPageBreak/>
        <w:t>醫局於</w:t>
      </w:r>
      <w:r w:rsidRPr="00901F1B">
        <w:rPr>
          <w:rFonts w:hint="eastAsia"/>
        </w:rPr>
        <w:t>74</w:t>
      </w:r>
      <w:r w:rsidRPr="00901F1B">
        <w:rPr>
          <w:rFonts w:hint="eastAsia"/>
        </w:rPr>
        <w:t>年</w:t>
      </w:r>
      <w:r w:rsidRPr="00901F1B">
        <w:rPr>
          <w:rFonts w:hint="eastAsia"/>
        </w:rPr>
        <w:t>6</w:t>
      </w:r>
      <w:r w:rsidRPr="00901F1B">
        <w:rPr>
          <w:rFonts w:hint="eastAsia"/>
        </w:rPr>
        <w:t>月</w:t>
      </w:r>
      <w:r w:rsidRPr="00901F1B">
        <w:rPr>
          <w:rFonts w:hint="eastAsia"/>
        </w:rPr>
        <w:t>4</w:t>
      </w:r>
      <w:r w:rsidRPr="00901F1B">
        <w:rPr>
          <w:rFonts w:hint="eastAsia"/>
        </w:rPr>
        <w:t>日仍採「</w:t>
      </w:r>
      <w:r w:rsidRPr="00901F1B">
        <w:rPr>
          <w:rFonts w:hint="eastAsia"/>
        </w:rPr>
        <w:t>1</w:t>
      </w:r>
      <w:r w:rsidR="00C55EAE">
        <w:rPr>
          <w:rFonts w:hint="eastAsia"/>
        </w:rPr>
        <w:t>%</w:t>
      </w:r>
      <w:r w:rsidRPr="00901F1B">
        <w:rPr>
          <w:rFonts w:hint="eastAsia"/>
        </w:rPr>
        <w:t>主官支配解決軍醫業務實際問題款，非屬獎金性質，其支用範圍未明確律定」之見解，應認</w:t>
      </w:r>
      <w:r w:rsidRPr="00901F1B">
        <w:rPr>
          <w:rFonts w:hint="eastAsia"/>
        </w:rPr>
        <w:t>7</w:t>
      </w:r>
      <w:r w:rsidRPr="00643E56">
        <w:rPr>
          <w:rFonts w:hint="eastAsia"/>
          <w:spacing w:val="-10"/>
        </w:rPr>
        <w:t>1</w:t>
      </w:r>
      <w:r w:rsidRPr="00901F1B">
        <w:rPr>
          <w:rFonts w:hint="eastAsia"/>
        </w:rPr>
        <w:t>年間軍醫獎金制度變革之初，因上開新修正之作業規定其用語及規範內容均不明確，致普遍發生超領「</w:t>
      </w:r>
      <w:r w:rsidRPr="00901F1B">
        <w:rPr>
          <w:rFonts w:hint="eastAsia"/>
        </w:rPr>
        <w:t>1</w:t>
      </w:r>
      <w:r w:rsidRPr="00901F1B">
        <w:rPr>
          <w:rFonts w:hint="eastAsia"/>
        </w:rPr>
        <w:t>個月薪給」或「照院長民診獎</w:t>
      </w:r>
      <w:r w:rsidRPr="00643E56">
        <w:rPr>
          <w:rFonts w:hint="eastAsia"/>
          <w:spacing w:val="-10"/>
        </w:rPr>
        <w:t>金</w:t>
      </w:r>
      <w:r w:rsidRPr="00901F1B">
        <w:rPr>
          <w:rFonts w:hint="eastAsia"/>
        </w:rPr>
        <w:t>70</w:t>
      </w:r>
      <w:r w:rsidR="00C55EAE">
        <w:rPr>
          <w:rFonts w:hint="eastAsia"/>
        </w:rPr>
        <w:t>%</w:t>
      </w:r>
      <w:r w:rsidRPr="00901F1B">
        <w:rPr>
          <w:rFonts w:hint="eastAsia"/>
        </w:rPr>
        <w:t>發給」情事，超額部分合理推斷係依據上開附件第</w:t>
      </w:r>
      <w:r w:rsidRPr="00901F1B">
        <w:rPr>
          <w:rFonts w:hint="eastAsia"/>
        </w:rPr>
        <w:t>2</w:t>
      </w:r>
      <w:r w:rsidRPr="00901F1B">
        <w:rPr>
          <w:rFonts w:hint="eastAsia"/>
        </w:rPr>
        <w:t>條第</w:t>
      </w:r>
      <w:r w:rsidRPr="00901F1B">
        <w:rPr>
          <w:rFonts w:hint="eastAsia"/>
        </w:rPr>
        <w:t>1</w:t>
      </w:r>
      <w:r w:rsidRPr="00901F1B">
        <w:rPr>
          <w:rFonts w:hint="eastAsia"/>
        </w:rPr>
        <w:t>款所定「以</w:t>
      </w:r>
      <w:r w:rsidRPr="00901F1B">
        <w:rPr>
          <w:rFonts w:hint="eastAsia"/>
        </w:rPr>
        <w:t>1</w:t>
      </w:r>
      <w:r w:rsidR="00C55EAE">
        <w:rPr>
          <w:rFonts w:hint="eastAsia"/>
        </w:rPr>
        <w:t>%</w:t>
      </w:r>
      <w:r w:rsidRPr="00901F1B">
        <w:rPr>
          <w:rFonts w:hint="eastAsia"/>
        </w:rPr>
        <w:t>由三軍總部軍醫署（處</w:t>
      </w:r>
      <w:r w:rsidRPr="00901F1B">
        <w:rPr>
          <w:rFonts w:ascii="標楷體" w:eastAsia="標楷體" w:hAnsi="標楷體" w:hint="eastAsia"/>
        </w:rPr>
        <w:t>）</w:t>
      </w:r>
      <w:r w:rsidRPr="00901F1B">
        <w:rPr>
          <w:rFonts w:hint="eastAsia"/>
        </w:rPr>
        <w:t>長支配解決軍醫業務實際問題」及第</w:t>
      </w:r>
      <w:r w:rsidRPr="00901F1B">
        <w:rPr>
          <w:rFonts w:hint="eastAsia"/>
        </w:rPr>
        <w:t>21</w:t>
      </w:r>
      <w:r w:rsidRPr="00901F1B">
        <w:rPr>
          <w:rFonts w:hint="eastAsia"/>
        </w:rPr>
        <w:t>條第</w:t>
      </w:r>
      <w:r w:rsidRPr="00901F1B">
        <w:rPr>
          <w:rFonts w:hint="eastAsia"/>
        </w:rPr>
        <w:t>3</w:t>
      </w:r>
      <w:r w:rsidRPr="00901F1B">
        <w:rPr>
          <w:rFonts w:hint="eastAsia"/>
        </w:rPr>
        <w:t>款「院長支配解決問題費</w:t>
      </w:r>
      <w:r w:rsidRPr="00901F1B">
        <w:rPr>
          <w:rFonts w:hint="eastAsia"/>
        </w:rPr>
        <w:t>1</w:t>
      </w:r>
      <w:r w:rsidR="00292A88">
        <w:rPr>
          <w:rFonts w:hint="eastAsia"/>
        </w:rPr>
        <w:t>%</w:t>
      </w:r>
      <w:r w:rsidRPr="00901F1B">
        <w:rPr>
          <w:rFonts w:hint="eastAsia"/>
        </w:rPr>
        <w:t>」而核發，難認領取人有圖利罪之犯意。國防部卻僅將陳訴人及同案被告共</w:t>
      </w:r>
      <w:r w:rsidRPr="00901F1B">
        <w:rPr>
          <w:rFonts w:hint="eastAsia"/>
        </w:rPr>
        <w:t>3</w:t>
      </w:r>
      <w:r w:rsidRPr="00901F1B">
        <w:rPr>
          <w:rFonts w:hint="eastAsia"/>
        </w:rPr>
        <w:t>人移送軍法偵審，其餘人員僅以行政責任或追繳機關溢發款項方式處理，原確定判決認為陳訴人自</w:t>
      </w:r>
      <w:r w:rsidRPr="00901F1B">
        <w:rPr>
          <w:rFonts w:hint="eastAsia"/>
        </w:rPr>
        <w:t>71</w:t>
      </w:r>
      <w:r w:rsidRPr="00901F1B">
        <w:rPr>
          <w:rFonts w:hint="eastAsia"/>
        </w:rPr>
        <w:t>年</w:t>
      </w:r>
      <w:r w:rsidRPr="00901F1B">
        <w:rPr>
          <w:rFonts w:hint="eastAsia"/>
        </w:rPr>
        <w:t>1</w:t>
      </w:r>
      <w:r w:rsidRPr="00901F1B">
        <w:rPr>
          <w:rFonts w:hint="eastAsia"/>
        </w:rPr>
        <w:t>月起至</w:t>
      </w:r>
      <w:r w:rsidRPr="00901F1B">
        <w:rPr>
          <w:rFonts w:hint="eastAsia"/>
        </w:rPr>
        <w:t>73</w:t>
      </w:r>
      <w:r w:rsidRPr="00901F1B">
        <w:rPr>
          <w:rFonts w:hint="eastAsia"/>
        </w:rPr>
        <w:t>年</w:t>
      </w:r>
      <w:r w:rsidRPr="00901F1B">
        <w:rPr>
          <w:rFonts w:hint="eastAsia"/>
        </w:rPr>
        <w:t>6</w:t>
      </w:r>
      <w:r w:rsidRPr="00901F1B">
        <w:rPr>
          <w:rFonts w:hint="eastAsia"/>
        </w:rPr>
        <w:t>月止所領取之年節「加菜金」共</w:t>
      </w:r>
      <w:r w:rsidRPr="00901F1B">
        <w:rPr>
          <w:rFonts w:hint="eastAsia"/>
        </w:rPr>
        <w:t>166,468</w:t>
      </w:r>
      <w:r w:rsidRPr="00901F1B">
        <w:rPr>
          <w:rFonts w:hint="eastAsia"/>
        </w:rPr>
        <w:t>元及「每月領取超過其當月薪給」之獎金</w:t>
      </w:r>
      <w:r w:rsidRPr="00901F1B">
        <w:rPr>
          <w:rFonts w:hint="eastAsia"/>
        </w:rPr>
        <w:t>292,500</w:t>
      </w:r>
      <w:r w:rsidRPr="00901F1B">
        <w:rPr>
          <w:rFonts w:hint="eastAsia"/>
        </w:rPr>
        <w:t>元均為溢領「獎金</w:t>
      </w:r>
      <w:r w:rsidRPr="00BF5709">
        <w:rPr>
          <w:rFonts w:hint="eastAsia"/>
          <w:spacing w:val="-30"/>
        </w:rPr>
        <w:t>」</w:t>
      </w:r>
      <w:r w:rsidRPr="00901F1B">
        <w:rPr>
          <w:rFonts w:hint="eastAsia"/>
        </w:rPr>
        <w:t>，並判決陳訴人及共同被告連續圖利罪刑確定，造成陳訴人及同案被告被移送偵審並判處圖利罪刑，喪失領取退伍金、退休俸等給與之權利，即有不當。本案因發現上開未經原審審酌新事實及新證據，單獨或與先前之證據綜合判斷，足認被上訴人及同案被告有應受無罪、免訴、免刑或輕於原判決所認罪名之判決，為受判決人利益，有提起再審予以救濟之必要</w:t>
      </w:r>
      <w:r w:rsidRPr="00901F1B">
        <w:t>。</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BB55E0" w:rsidRPr="00BB55E0">
        <w:rPr>
          <w:rFonts w:hint="eastAsia"/>
          <w:sz w:val="4"/>
          <w:lang w:eastAsia="zh-TW"/>
        </w:rPr>
        <w:t xml:space="preserve"> </w:t>
      </w:r>
      <w:r w:rsidRPr="00901F1B">
        <w:rPr>
          <w:rStyle w:val="aff3"/>
        </w:rPr>
        <w:footnoteReference w:id="53"/>
      </w:r>
      <w:r w:rsidRPr="00901F1B">
        <w:t>，監察院</w:t>
      </w:r>
      <w:r w:rsidRPr="00901F1B">
        <w:rPr>
          <w:rFonts w:hint="eastAsia"/>
        </w:rPr>
        <w:t>函請法務部轉請所屬檢察官向該管法院研提聲請再審。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本案法務部已交據高檢署以</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2</w:t>
      </w:r>
      <w:r w:rsidRPr="00901F1B">
        <w:rPr>
          <w:rFonts w:hint="eastAsia"/>
        </w:rPr>
        <w:t>日檢紀金</w:t>
      </w:r>
      <w:r w:rsidRPr="00901F1B">
        <w:rPr>
          <w:rFonts w:hint="eastAsia"/>
        </w:rPr>
        <w:t>107</w:t>
      </w:r>
      <w:r w:rsidRPr="00901F1B">
        <w:rPr>
          <w:rFonts w:hint="eastAsia"/>
        </w:rPr>
        <w:t>調</w:t>
      </w:r>
      <w:r w:rsidRPr="00901F1B">
        <w:rPr>
          <w:rFonts w:hint="eastAsia"/>
        </w:rPr>
        <w:lastRenderedPageBreak/>
        <w:t>302</w:t>
      </w:r>
      <w:r w:rsidRPr="00901F1B">
        <w:rPr>
          <w:rFonts w:hint="eastAsia"/>
        </w:rPr>
        <w:t>字第</w:t>
      </w:r>
      <w:r w:rsidRPr="00901F1B">
        <w:rPr>
          <w:rFonts w:hint="eastAsia"/>
        </w:rPr>
        <w:t>1070000674</w:t>
      </w:r>
      <w:r w:rsidRPr="00901F1B">
        <w:rPr>
          <w:rFonts w:hint="eastAsia"/>
        </w:rPr>
        <w:t>號函復意旨略以：本案因發現未經原審審酌之獎金清冊、簽呈及檢討報告等新事實及新證據，足認陳訴人及同案被告應受無罪之判決，為受判決人之利益，有提起再審予以救濟之必要，該署將另行依聲請再審程序分案辦理</w:t>
      </w:r>
      <w:r w:rsidRPr="00901F1B">
        <w:t>。</w:t>
      </w:r>
    </w:p>
    <w:p w:rsidR="009B3728" w:rsidRPr="00901F1B" w:rsidRDefault="009B3728" w:rsidP="00CB024B">
      <w:pPr>
        <w:pStyle w:val="15"/>
      </w:pPr>
      <w:r w:rsidRPr="00901F1B">
        <w:t>2</w:t>
      </w:r>
      <w:r w:rsidRPr="00901F1B">
        <w:t>、</w:t>
      </w:r>
      <w:r w:rsidRPr="00901F1B">
        <w:rPr>
          <w:rFonts w:hint="eastAsia"/>
        </w:rPr>
        <w:t>高檢署於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16</w:t>
      </w:r>
      <w:r w:rsidRPr="00901F1B">
        <w:rPr>
          <w:rFonts w:hint="eastAsia"/>
        </w:rPr>
        <w:t>日聲請再審，高院</w:t>
      </w:r>
      <w:r w:rsidRPr="00901F1B">
        <w:rPr>
          <w:rFonts w:hint="eastAsia"/>
        </w:rPr>
        <w:t>107</w:t>
      </w:r>
      <w:r w:rsidRPr="00901F1B">
        <w:rPr>
          <w:rFonts w:hint="eastAsia"/>
        </w:rPr>
        <w:t>年度軍聲再字第</w:t>
      </w:r>
      <w:r w:rsidRPr="00901F1B">
        <w:rPr>
          <w:rFonts w:hint="eastAsia"/>
        </w:rPr>
        <w:t>1</w:t>
      </w:r>
      <w:r w:rsidRPr="00901F1B">
        <w:rPr>
          <w:rFonts w:hint="eastAsia"/>
        </w:rPr>
        <w:t>號刑事裁定，該院認為本件再審之聲請與再審要件不合，難認有再審理由予以駁回。</w:t>
      </w:r>
    </w:p>
    <w:p w:rsidR="009B3728" w:rsidRDefault="009B3728" w:rsidP="00CB024B">
      <w:pPr>
        <w:pStyle w:val="15"/>
        <w:rPr>
          <w:lang w:eastAsia="zh-TW"/>
        </w:rPr>
      </w:pPr>
      <w:r w:rsidRPr="00901F1B">
        <w:t>3</w:t>
      </w:r>
      <w:r w:rsidRPr="00901F1B">
        <w:t>、</w:t>
      </w:r>
      <w:r w:rsidRPr="00901F1B">
        <w:rPr>
          <w:rFonts w:hint="eastAsia"/>
        </w:rPr>
        <w:t>高檢署檢察官於</w:t>
      </w:r>
      <w:r w:rsidRPr="00901F1B">
        <w:rPr>
          <w:rFonts w:hint="eastAsia"/>
        </w:rPr>
        <w:t>108</w:t>
      </w:r>
      <w:r w:rsidRPr="00901F1B">
        <w:rPr>
          <w:rFonts w:hint="eastAsia"/>
        </w:rPr>
        <w:t>年</w:t>
      </w:r>
      <w:r w:rsidRPr="00901F1B">
        <w:rPr>
          <w:rFonts w:hint="eastAsia"/>
        </w:rPr>
        <w:t>5</w:t>
      </w:r>
      <w:r w:rsidRPr="00901F1B">
        <w:rPr>
          <w:rFonts w:hint="eastAsia"/>
        </w:rPr>
        <w:t>月</w:t>
      </w:r>
      <w:r w:rsidRPr="00901F1B">
        <w:rPr>
          <w:rFonts w:hint="eastAsia"/>
        </w:rPr>
        <w:t>13</w:t>
      </w:r>
      <w:r w:rsidRPr="00901F1B">
        <w:rPr>
          <w:rFonts w:hint="eastAsia"/>
        </w:rPr>
        <w:t>日收受裁定，經審酌該裁定尚無違背法令情事，已於</w:t>
      </w:r>
      <w:r w:rsidRPr="00901F1B">
        <w:rPr>
          <w:rFonts w:hint="eastAsia"/>
        </w:rPr>
        <w:t>108</w:t>
      </w:r>
      <w:r w:rsidRPr="00901F1B">
        <w:rPr>
          <w:rFonts w:hint="eastAsia"/>
        </w:rPr>
        <w:t>年</w:t>
      </w:r>
      <w:r w:rsidRPr="00901F1B">
        <w:rPr>
          <w:rFonts w:hint="eastAsia"/>
        </w:rPr>
        <w:t>5</w:t>
      </w:r>
      <w:r w:rsidRPr="00901F1B">
        <w:rPr>
          <w:rFonts w:hint="eastAsia"/>
        </w:rPr>
        <w:t>月</w:t>
      </w:r>
      <w:r w:rsidRPr="00901F1B">
        <w:rPr>
          <w:rFonts w:hint="eastAsia"/>
        </w:rPr>
        <w:t>14</w:t>
      </w:r>
      <w:r w:rsidRPr="00901F1B">
        <w:rPr>
          <w:rFonts w:hint="eastAsia"/>
        </w:rPr>
        <w:t>日簽奉核定不予抗告在案。該裁定為終審裁定，本案已無救濟途徑。</w:t>
      </w:r>
    </w:p>
    <w:p w:rsidR="007B6D67" w:rsidRDefault="007B6D67" w:rsidP="007B6D6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5098"/>
      </w:tblGrid>
      <w:tr w:rsidR="007B6D67" w:rsidTr="007B6D67">
        <w:tc>
          <w:tcPr>
            <w:tcW w:w="5098" w:type="dxa"/>
            <w:shd w:val="clear" w:color="auto" w:fill="D9D9D9" w:themeFill="background1" w:themeFillShade="D9"/>
          </w:tcPr>
          <w:p w:rsidR="007B6D67" w:rsidRDefault="007B6D67" w:rsidP="007B6D67">
            <w:pPr>
              <w:pStyle w:val="11-"/>
              <w:spacing w:before="72" w:after="108"/>
              <w:rPr>
                <w:lang w:eastAsia="zh-TW"/>
              </w:rPr>
            </w:pPr>
            <w:bookmarkStart w:id="67" w:name="_Toc38638695"/>
            <w:r w:rsidRPr="00901F1B">
              <w:rPr>
                <w:rFonts w:hint="eastAsia"/>
              </w:rPr>
              <w:t>逾法定抗告期間而駁回抗告之聲請</w:t>
            </w:r>
            <w:r w:rsidRPr="00901F1B">
              <w:t>案</w:t>
            </w:r>
            <w:bookmarkEnd w:id="67"/>
          </w:p>
        </w:tc>
      </w:tr>
    </w:tbl>
    <w:p w:rsidR="009B3728" w:rsidRPr="00901F1B" w:rsidRDefault="009B3728" w:rsidP="00F274C9">
      <w:pPr>
        <w:pStyle w:val="afff9"/>
        <w:spacing w:beforeLines="100" w:before="360" w:afterLines="50" w:after="180"/>
      </w:pPr>
      <w:r w:rsidRPr="00901F1B">
        <w:t>案情簡述</w:t>
      </w:r>
    </w:p>
    <w:p w:rsidR="009B3728" w:rsidRDefault="009B3728" w:rsidP="00EC469F">
      <w:pPr>
        <w:pStyle w:val="1---"/>
        <w:ind w:firstLine="480"/>
        <w:rPr>
          <w:lang w:eastAsia="zh-TW"/>
        </w:rPr>
      </w:pPr>
      <w:r w:rsidRPr="00901F1B">
        <w:rPr>
          <w:rFonts w:hint="eastAsia"/>
        </w:rPr>
        <w:t>陳訴人</w:t>
      </w:r>
      <w:r w:rsidRPr="00901F1B">
        <w:t>曾</w:t>
      </w:r>
      <w:r w:rsidRPr="00901F1B">
        <w:rPr>
          <w:rFonts w:hint="eastAsia"/>
        </w:rPr>
        <w:t>因</w:t>
      </w:r>
      <w:r w:rsidRPr="00901F1B">
        <w:t>案經臺灣新北地方法院判處有期徒刑</w:t>
      </w:r>
      <w:r w:rsidRPr="00901F1B">
        <w:t>1</w:t>
      </w:r>
      <w:r w:rsidRPr="00901F1B">
        <w:t>年</w:t>
      </w:r>
      <w:r w:rsidRPr="00901F1B">
        <w:t>8</w:t>
      </w:r>
      <w:r w:rsidRPr="00901F1B">
        <w:t>月，緩刑</w:t>
      </w:r>
      <w:r w:rsidRPr="00901F1B">
        <w:t>5</w:t>
      </w:r>
      <w:r w:rsidRPr="00901F1B">
        <w:t>年，緩刑期內付保護管束。之後該院以其未依規定接受身心治療或輔導教育，遭臺灣新北地方法院以刑事裁定將其之緩刑宣告撤銷。</w:t>
      </w:r>
      <w:r w:rsidRPr="00901F1B">
        <w:rPr>
          <w:rFonts w:hint="eastAsia"/>
        </w:rPr>
        <w:t>陳訴人</w:t>
      </w:r>
      <w:r w:rsidRPr="00901F1B">
        <w:t>就此裁定業經依法提出抗告，然高院卻未詳查送達期日，逕依管理員有所錯誤之日期戳記，認為其依法提起之抗告已逾法定抗告期間而駁回抗告之聲請。</w:t>
      </w:r>
      <w:r w:rsidRPr="00901F1B">
        <w:rPr>
          <w:rFonts w:hint="eastAsia"/>
        </w:rPr>
        <w:t>監察院認為有瞭解之必要，而進行調查。</w:t>
      </w:r>
    </w:p>
    <w:p w:rsidR="00F274C9" w:rsidRPr="00901F1B" w:rsidRDefault="00F274C9" w:rsidP="00EC469F">
      <w:pPr>
        <w:pStyle w:val="1---"/>
        <w:ind w:firstLine="480"/>
        <w:rPr>
          <w:lang w:eastAsia="zh-TW"/>
        </w:rPr>
      </w:pPr>
    </w:p>
    <w:p w:rsidR="009B3728" w:rsidRPr="00901F1B" w:rsidRDefault="009B3728" w:rsidP="003E50FF">
      <w:pPr>
        <w:pStyle w:val="afff9"/>
        <w:spacing w:before="252" w:after="252"/>
      </w:pPr>
      <w:r w:rsidRPr="00901F1B">
        <w:lastRenderedPageBreak/>
        <w:t>監察院調查發現與建議</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裁定有違法情形，得為非常上訴之理由</w:t>
      </w:r>
    </w:p>
    <w:p w:rsidR="009B3728" w:rsidRPr="00901F1B" w:rsidRDefault="009B3728" w:rsidP="00EC469F">
      <w:pPr>
        <w:pStyle w:val="1---"/>
        <w:ind w:firstLine="480"/>
        <w:rPr>
          <w:lang w:eastAsia="zh-TW"/>
        </w:rPr>
      </w:pPr>
      <w:r w:rsidRPr="00901F1B">
        <w:rPr>
          <w:rFonts w:hint="eastAsia"/>
        </w:rPr>
        <w:t>按最高法院</w:t>
      </w:r>
      <w:r w:rsidRPr="00901F1B">
        <w:rPr>
          <w:rFonts w:hint="eastAsia"/>
        </w:rPr>
        <w:t>44</w:t>
      </w:r>
      <w:r w:rsidRPr="00901F1B">
        <w:rPr>
          <w:rFonts w:hint="eastAsia"/>
        </w:rPr>
        <w:t>年台非字第</w:t>
      </w:r>
      <w:r w:rsidRPr="00901F1B">
        <w:rPr>
          <w:rFonts w:hint="eastAsia"/>
        </w:rPr>
        <w:t>41</w:t>
      </w:r>
      <w:r w:rsidRPr="00901F1B">
        <w:rPr>
          <w:rFonts w:hint="eastAsia"/>
        </w:rPr>
        <w:t>號判例</w:t>
      </w:r>
      <w:r w:rsidRPr="00BF5709">
        <w:rPr>
          <w:rFonts w:hint="eastAsia"/>
          <w:spacing w:val="-30"/>
        </w:rPr>
        <w:t>：</w:t>
      </w:r>
      <w:r w:rsidRPr="00901F1B">
        <w:rPr>
          <w:rFonts w:hint="eastAsia"/>
        </w:rPr>
        <w:t>「撤銷緩刑宣告之裁定，與科刑判決有同等效力，於裁定確定後，認為違法，得提起非常上訴</w:t>
      </w:r>
      <w:r w:rsidRPr="00BF5709">
        <w:rPr>
          <w:rFonts w:hint="eastAsia"/>
          <w:spacing w:val="-30"/>
        </w:rPr>
        <w:t>。</w:t>
      </w:r>
      <w:r w:rsidRPr="00901F1B">
        <w:rPr>
          <w:rFonts w:hint="eastAsia"/>
        </w:rPr>
        <w:t>」本件陳訴人不服臺灣新北地方法院</w:t>
      </w:r>
      <w:r w:rsidRPr="00901F1B">
        <w:rPr>
          <w:rFonts w:hint="eastAsia"/>
        </w:rPr>
        <w:t>106</w:t>
      </w:r>
      <w:r w:rsidRPr="00901F1B">
        <w:rPr>
          <w:rFonts w:hint="eastAsia"/>
        </w:rPr>
        <w:t>年度撤緩字第</w:t>
      </w:r>
      <w:r w:rsidRPr="00901F1B">
        <w:rPr>
          <w:rFonts w:hint="eastAsia"/>
        </w:rPr>
        <w:t>85</w:t>
      </w:r>
      <w:r w:rsidRPr="00901F1B">
        <w:rPr>
          <w:rFonts w:hint="eastAsia"/>
        </w:rPr>
        <w:t>號，撤銷緩刑宣告之刑事裁定，依法提出抗告，經高院</w:t>
      </w:r>
      <w:r w:rsidRPr="00901F1B">
        <w:rPr>
          <w:rFonts w:hint="eastAsia"/>
        </w:rPr>
        <w:t>106</w:t>
      </w:r>
      <w:r w:rsidRPr="00901F1B">
        <w:rPr>
          <w:rFonts w:hint="eastAsia"/>
        </w:rPr>
        <w:t>年度侵抗字第</w:t>
      </w:r>
      <w:r w:rsidRPr="00901F1B">
        <w:rPr>
          <w:rFonts w:hint="eastAsia"/>
        </w:rPr>
        <w:t>20</w:t>
      </w:r>
      <w:r w:rsidRPr="00901F1B">
        <w:rPr>
          <w:rFonts w:hint="eastAsia"/>
        </w:rPr>
        <w:t>號刑事裁定抗告駁回，該刑事裁定有違法情形，得為非常上訴之理由。</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檢討刑事訴訟法有關上訴、抗告之期間規定</w:t>
      </w:r>
    </w:p>
    <w:p w:rsidR="009B3728" w:rsidRPr="00901F1B" w:rsidRDefault="009B3728" w:rsidP="00EC469F">
      <w:pPr>
        <w:pStyle w:val="1---"/>
        <w:ind w:firstLine="480"/>
      </w:pPr>
      <w:r w:rsidRPr="00901F1B">
        <w:rPr>
          <w:rFonts w:hint="eastAsia"/>
        </w:rPr>
        <w:t>憲法第</w:t>
      </w:r>
      <w:r w:rsidRPr="00901F1B">
        <w:rPr>
          <w:rFonts w:hint="eastAsia"/>
        </w:rPr>
        <w:t>16</w:t>
      </w:r>
      <w:r w:rsidRPr="00901F1B">
        <w:rPr>
          <w:rFonts w:hint="eastAsia"/>
        </w:rPr>
        <w:t>條明定人民有訴訟權，審級救濟更要有充分時間，司法院宜考量文書送達方式之與時俱進，兼顧現代社會生活型態及人民工作狀況，以及整體法律制度之體系正義，就現行訴訟關於送達制度適時檢討以為因應。目前法院見解，或有認為郵件送至警衛室即算送達，然依目前社會公寓大廈型態不一，警衛室有否轉交郵件之義務及責任，應成為判斷是否補充送達之基準。若以郵務機關送至社區警衛室即起算抗告期間，該警衛室僅負責社區安全，並無通知、連絡住戶領取郵件之義務，法院若忽略事實真相，仍以送達警衛室之日起算抗告期間，實則變相地限制了人民救濟權利。另刑事訴訟提起審級救濟之時間僅民事訴訟及行政訴訟的一半，顯然過短，司法院應正視、檢討修正刑事訴訟法有關上訴、抗告之期間規定，以符程序正義、保障當事人權益。</w:t>
      </w:r>
    </w:p>
    <w:p w:rsidR="009B3728" w:rsidRPr="00901F1B" w:rsidRDefault="00292A88" w:rsidP="00292A88">
      <w:pPr>
        <w:pStyle w:val="1--13"/>
        <w:spacing w:before="180" w:after="180"/>
        <w:ind w:left="260" w:hanging="260"/>
      </w:pPr>
      <w:r w:rsidRPr="008E1832">
        <w:rPr>
          <w:rFonts w:hint="eastAsia"/>
        </w:rPr>
        <w:lastRenderedPageBreak/>
        <w:t>˙</w:t>
      </w:r>
      <w:r w:rsidR="009B3728" w:rsidRPr="00901F1B">
        <w:rPr>
          <w:rFonts w:hint="eastAsia"/>
        </w:rPr>
        <w:t>援用最高法院</w:t>
      </w:r>
      <w:r w:rsidR="009B3728" w:rsidRPr="00292A88">
        <w:rPr>
          <w:rFonts w:ascii="Times New Roman" w:hAnsi="Times New Roman"/>
          <w:b/>
        </w:rPr>
        <w:t>25</w:t>
      </w:r>
      <w:r w:rsidR="009B3728" w:rsidRPr="00292A88">
        <w:rPr>
          <w:rFonts w:ascii="Times New Roman" w:hAnsi="Times New Roman"/>
        </w:rPr>
        <w:t>年上字第</w:t>
      </w:r>
      <w:r w:rsidR="009B3728" w:rsidRPr="00292A88">
        <w:rPr>
          <w:rFonts w:ascii="Times New Roman" w:hAnsi="Times New Roman"/>
          <w:b/>
        </w:rPr>
        <w:t>3231</w:t>
      </w:r>
      <w:r w:rsidR="009B3728" w:rsidRPr="00901F1B">
        <w:rPr>
          <w:rFonts w:hint="eastAsia"/>
        </w:rPr>
        <w:t>號判例之可行性</w:t>
      </w:r>
    </w:p>
    <w:p w:rsidR="009B3728" w:rsidRPr="00901F1B" w:rsidRDefault="009B3728" w:rsidP="00EC469F">
      <w:pPr>
        <w:pStyle w:val="1---"/>
        <w:ind w:firstLine="480"/>
      </w:pPr>
      <w:r w:rsidRPr="00901F1B">
        <w:rPr>
          <w:rFonts w:hint="eastAsia"/>
        </w:rPr>
        <w:t>最高法院</w:t>
      </w:r>
      <w:r w:rsidRPr="00901F1B">
        <w:rPr>
          <w:rFonts w:hint="eastAsia"/>
        </w:rPr>
        <w:t>95</w:t>
      </w:r>
      <w:r w:rsidRPr="00901F1B">
        <w:rPr>
          <w:rFonts w:hint="eastAsia"/>
        </w:rPr>
        <w:t>年度台非字第</w:t>
      </w:r>
      <w:r w:rsidRPr="00901F1B">
        <w:rPr>
          <w:rFonts w:hint="eastAsia"/>
        </w:rPr>
        <w:t>232</w:t>
      </w:r>
      <w:r w:rsidRPr="00901F1B">
        <w:rPr>
          <w:rFonts w:hint="eastAsia"/>
        </w:rPr>
        <w:t>號裁定認為「為被告利益之合法抗告，若經程序駁回，並不發生實質確定力，仍可援用本（司法）院</w:t>
      </w:r>
      <w:r w:rsidRPr="00901F1B">
        <w:rPr>
          <w:rFonts w:hint="eastAsia"/>
        </w:rPr>
        <w:t>25</w:t>
      </w:r>
      <w:r w:rsidRPr="00901F1B">
        <w:rPr>
          <w:rFonts w:hint="eastAsia"/>
        </w:rPr>
        <w:t>年上字第</w:t>
      </w:r>
      <w:r w:rsidRPr="00901F1B">
        <w:rPr>
          <w:rFonts w:hint="eastAsia"/>
        </w:rPr>
        <w:t>3231</w:t>
      </w:r>
      <w:r w:rsidRPr="00901F1B">
        <w:rPr>
          <w:rFonts w:hint="eastAsia"/>
        </w:rPr>
        <w:t>號判例意旨，逕依合法之上訴進行審判</w:t>
      </w:r>
      <w:r w:rsidRPr="00BF5709">
        <w:rPr>
          <w:rFonts w:hint="eastAsia"/>
          <w:spacing w:val="-30"/>
        </w:rPr>
        <w:t>。</w:t>
      </w:r>
      <w:r w:rsidRPr="00901F1B">
        <w:rPr>
          <w:rFonts w:hint="eastAsia"/>
        </w:rPr>
        <w:t>」即可援用最高法院</w:t>
      </w:r>
      <w:r w:rsidRPr="00901F1B">
        <w:rPr>
          <w:rFonts w:hint="eastAsia"/>
        </w:rPr>
        <w:t>25</w:t>
      </w:r>
      <w:r w:rsidRPr="00901F1B">
        <w:rPr>
          <w:rFonts w:hint="eastAsia"/>
        </w:rPr>
        <w:t>年上字第</w:t>
      </w:r>
      <w:r w:rsidRPr="00901F1B">
        <w:rPr>
          <w:rFonts w:hint="eastAsia"/>
        </w:rPr>
        <w:t>3231</w:t>
      </w:r>
      <w:r w:rsidRPr="00901F1B">
        <w:rPr>
          <w:rFonts w:hint="eastAsia"/>
        </w:rPr>
        <w:t>號判例，聲請原審法院繼續審理。</w:t>
      </w:r>
    </w:p>
    <w:p w:rsidR="009B3728" w:rsidRPr="00901F1B" w:rsidRDefault="007B6D67" w:rsidP="007B6D67">
      <w:pPr>
        <w:pStyle w:val="1--13"/>
        <w:spacing w:before="180" w:after="180"/>
        <w:ind w:left="260" w:hanging="260"/>
      </w:pPr>
      <w:r w:rsidRPr="008E1832">
        <w:rPr>
          <w:rFonts w:hint="eastAsia"/>
        </w:rPr>
        <w:t>˙</w:t>
      </w:r>
      <w:r w:rsidR="009B3728" w:rsidRPr="00901F1B">
        <w:rPr>
          <w:rFonts w:hint="eastAsia"/>
        </w:rPr>
        <w:t>司法院及法務部應加強全民對審級救濟不變期間之法治教育</w:t>
      </w:r>
    </w:p>
    <w:p w:rsidR="009B3728" w:rsidRPr="00901F1B" w:rsidRDefault="009B3728" w:rsidP="00EC469F">
      <w:pPr>
        <w:pStyle w:val="1---"/>
        <w:ind w:firstLine="480"/>
      </w:pPr>
      <w:r w:rsidRPr="00901F1B">
        <w:rPr>
          <w:rFonts w:hint="eastAsia"/>
        </w:rPr>
        <w:t>司法院及法務部應加強全民對審級救濟不變期間之法治教育，並督促法律扶助基金會及律師公會加強宣導。</w:t>
      </w:r>
    </w:p>
    <w:p w:rsidR="007B6D67" w:rsidRPr="00901F1B" w:rsidRDefault="009B3728" w:rsidP="00EC469F">
      <w:pPr>
        <w:pStyle w:val="1---"/>
        <w:ind w:firstLine="480"/>
        <w:rPr>
          <w:lang w:eastAsia="zh-TW"/>
        </w:rPr>
      </w:pPr>
      <w:r w:rsidRPr="00901F1B">
        <w:t>依據本案</w:t>
      </w:r>
      <w:r w:rsidRPr="00901F1B">
        <w:rPr>
          <w:rFonts w:hint="eastAsia"/>
        </w:rPr>
        <w:t>調查</w:t>
      </w:r>
      <w:r w:rsidRPr="00901F1B">
        <w:t>意見</w:t>
      </w:r>
      <w:r w:rsidR="00BB55E0" w:rsidRPr="00BB55E0">
        <w:rPr>
          <w:rFonts w:hint="eastAsia"/>
          <w:sz w:val="4"/>
          <w:lang w:eastAsia="zh-TW"/>
        </w:rPr>
        <w:t xml:space="preserve"> </w:t>
      </w:r>
      <w:r w:rsidRPr="00901F1B">
        <w:rPr>
          <w:rStyle w:val="aff3"/>
        </w:rPr>
        <w:footnoteReference w:id="54"/>
      </w:r>
      <w:r w:rsidRPr="00901F1B">
        <w:t>，監察院</w:t>
      </w:r>
      <w:r w:rsidRPr="00901F1B">
        <w:rPr>
          <w:rFonts w:hint="eastAsia"/>
        </w:rPr>
        <w:t>函請法務部轉請最高法院檢察署檢察總長研提非常上訴。</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司法院函復，刑事訴訟法就送達不獲會晤應受送達人時所為之補充送達，依同法第</w:t>
      </w:r>
      <w:r w:rsidRPr="00901F1B">
        <w:rPr>
          <w:rFonts w:hint="eastAsia"/>
        </w:rPr>
        <w:t>62</w:t>
      </w:r>
      <w:r w:rsidRPr="00901F1B">
        <w:rPr>
          <w:rFonts w:hint="eastAsia"/>
        </w:rPr>
        <w:t>條規定，準用民事訴訟法。而現行民事訴訟法關於送達制度之檢討，已納入司法院「民事訴訟法研究修正委員會」研修議題，司法院將適時參照會議結論研議修法事宜。至調查意見所指警衛室是否具有轉交郵件之義務及責任，而據為起算抗告期間或上訴期間之依據一節，屬於法官本其確信認事用法之審判核心範疇</w:t>
      </w:r>
      <w:r w:rsidRPr="00901F1B">
        <w:rPr>
          <w:rFonts w:hint="eastAsia"/>
        </w:rPr>
        <w:lastRenderedPageBreak/>
        <w:t>，基於審判獨立原則，司法院予以尊重。</w:t>
      </w:r>
    </w:p>
    <w:p w:rsidR="009B3728" w:rsidRPr="00901F1B" w:rsidRDefault="009B3728" w:rsidP="00CB024B">
      <w:pPr>
        <w:pStyle w:val="15"/>
      </w:pPr>
      <w:r w:rsidRPr="00901F1B">
        <w:t>2</w:t>
      </w:r>
      <w:r w:rsidRPr="00901F1B">
        <w:t>、</w:t>
      </w:r>
      <w:r w:rsidRPr="00901F1B">
        <w:rPr>
          <w:rFonts w:hint="eastAsia"/>
        </w:rPr>
        <w:t>查司法院前已研擬完成刑事訴訟法部分條文修正草案，其中亦包括修正第</w:t>
      </w:r>
      <w:r w:rsidRPr="00901F1B">
        <w:rPr>
          <w:rFonts w:hint="eastAsia"/>
        </w:rPr>
        <w:t>349</w:t>
      </w:r>
      <w:r w:rsidRPr="00901F1B">
        <w:rPr>
          <w:rFonts w:hint="eastAsia"/>
        </w:rPr>
        <w:t>條予以延長上訴期間為</w:t>
      </w:r>
      <w:r w:rsidRPr="00901F1B">
        <w:rPr>
          <w:rFonts w:hint="eastAsia"/>
        </w:rPr>
        <w:t>20</w:t>
      </w:r>
      <w:r w:rsidRPr="00901F1B">
        <w:rPr>
          <w:rFonts w:hint="eastAsia"/>
        </w:rPr>
        <w:t>日之規定，該草案經行政院會銜後，於</w:t>
      </w:r>
      <w:r w:rsidRPr="00901F1B">
        <w:rPr>
          <w:rFonts w:hint="eastAsia"/>
        </w:rPr>
        <w:t>101</w:t>
      </w:r>
      <w:r w:rsidRPr="00901F1B">
        <w:rPr>
          <w:rFonts w:hint="eastAsia"/>
        </w:rPr>
        <w:t>年</w:t>
      </w:r>
      <w:r w:rsidRPr="00901F1B">
        <w:rPr>
          <w:rFonts w:hint="eastAsia"/>
        </w:rPr>
        <w:t>4</w:t>
      </w:r>
      <w:r w:rsidRPr="00901F1B">
        <w:rPr>
          <w:rFonts w:hint="eastAsia"/>
        </w:rPr>
        <w:t>月</w:t>
      </w:r>
      <w:r w:rsidRPr="00901F1B">
        <w:rPr>
          <w:rFonts w:hint="eastAsia"/>
        </w:rPr>
        <w:t>27</w:t>
      </w:r>
      <w:r w:rsidRPr="00901F1B">
        <w:rPr>
          <w:rFonts w:hint="eastAsia"/>
        </w:rPr>
        <w:t>日送請立法院審議，並於</w:t>
      </w:r>
      <w:r w:rsidRPr="00901F1B">
        <w:rPr>
          <w:rFonts w:hint="eastAsia"/>
        </w:rPr>
        <w:t>102</w:t>
      </w:r>
      <w:r w:rsidRPr="00901F1B">
        <w:rPr>
          <w:rFonts w:hint="eastAsia"/>
        </w:rPr>
        <w:t>年</w:t>
      </w:r>
      <w:r w:rsidRPr="00901F1B">
        <w:rPr>
          <w:rFonts w:hint="eastAsia"/>
        </w:rPr>
        <w:t>5</w:t>
      </w:r>
      <w:r w:rsidRPr="00901F1B">
        <w:rPr>
          <w:rFonts w:hint="eastAsia"/>
        </w:rPr>
        <w:t>月</w:t>
      </w:r>
      <w:r w:rsidRPr="00901F1B">
        <w:rPr>
          <w:rFonts w:hint="eastAsia"/>
        </w:rPr>
        <w:t>13</w:t>
      </w:r>
      <w:r w:rsidRPr="00901F1B">
        <w:rPr>
          <w:rFonts w:hint="eastAsia"/>
        </w:rPr>
        <w:t>日經立法院司法及法制委員會審查完竣，嗣歷經多次朝野協商，於第</w:t>
      </w:r>
      <w:r w:rsidRPr="00901F1B">
        <w:rPr>
          <w:rFonts w:hint="eastAsia"/>
        </w:rPr>
        <w:t>8</w:t>
      </w:r>
      <w:r w:rsidRPr="00901F1B">
        <w:rPr>
          <w:rFonts w:hint="eastAsia"/>
        </w:rPr>
        <w:t>屆立法委員任期屆滿前仍未進入二讀程序，因受屆期不連續原則之限制而未能完成修法，惟立法委員已提出相同內容之「刑事訴訟法部分條文修正草案</w:t>
      </w:r>
      <w:r w:rsidRPr="00BF5709">
        <w:rPr>
          <w:rFonts w:hint="eastAsia"/>
          <w:spacing w:val="-30"/>
        </w:rPr>
        <w:t>」</w:t>
      </w:r>
      <w:r w:rsidRPr="00901F1B">
        <w:rPr>
          <w:rFonts w:hint="eastAsia"/>
        </w:rPr>
        <w:t>，</w:t>
      </w:r>
      <w:r w:rsidR="004563FE" w:rsidRPr="00901F1B">
        <w:rPr>
          <w:rFonts w:hint="eastAsia"/>
        </w:rPr>
        <w:t>續</w:t>
      </w:r>
      <w:r w:rsidRPr="00901F1B">
        <w:rPr>
          <w:rFonts w:hint="eastAsia"/>
        </w:rPr>
        <w:t>由立法院審議中。</w:t>
      </w:r>
    </w:p>
    <w:p w:rsidR="009B3728" w:rsidRDefault="009B3728" w:rsidP="00CB024B">
      <w:pPr>
        <w:pStyle w:val="15"/>
        <w:rPr>
          <w:lang w:eastAsia="zh-TW"/>
        </w:rPr>
      </w:pPr>
      <w:r w:rsidRPr="00901F1B">
        <w:t>3</w:t>
      </w:r>
      <w:r w:rsidRPr="00901F1B">
        <w:t>、</w:t>
      </w:r>
      <w:r w:rsidRPr="00901F1B">
        <w:rPr>
          <w:rFonts w:hint="eastAsia"/>
        </w:rPr>
        <w:t>又按抗告期間，除有特別規定外，為</w:t>
      </w:r>
      <w:r w:rsidRPr="00901F1B">
        <w:rPr>
          <w:rFonts w:hint="eastAsia"/>
        </w:rPr>
        <w:t>5</w:t>
      </w:r>
      <w:r w:rsidRPr="00901F1B">
        <w:rPr>
          <w:rFonts w:hint="eastAsia"/>
        </w:rPr>
        <w:t>日，自送達裁定後起算，刑事訴訟法第</w:t>
      </w:r>
      <w:r w:rsidRPr="00901F1B">
        <w:rPr>
          <w:rFonts w:hint="eastAsia"/>
        </w:rPr>
        <w:t>406</w:t>
      </w:r>
      <w:r w:rsidRPr="00901F1B">
        <w:rPr>
          <w:rFonts w:hint="eastAsia"/>
        </w:rPr>
        <w:t>條前段定有明文，其目的除在保護受裁定人之權益外，並期使裁定儘速確定，以確保訴訟程序之安定，此觀同法第</w:t>
      </w:r>
      <w:r w:rsidRPr="00901F1B">
        <w:rPr>
          <w:rFonts w:hint="eastAsia"/>
        </w:rPr>
        <w:t>404</w:t>
      </w:r>
      <w:r w:rsidRPr="00901F1B">
        <w:rPr>
          <w:rFonts w:hint="eastAsia"/>
        </w:rPr>
        <w:t>條規定，對於判決前關於管轄或訴訟程序之裁定，除有但書情形外，不得抗告之意旨自明。是其與上訴的目的在於透過上級審撤銷或糾正下級審法院之違法或不當判決，減少誤判或擅斷，以求取審判結果的正確性與適當性之性質有所不同。從而，抗告期間有無延長之必要，宜再酌。惟司法院仍將盱衡社會發展需求，本於憲法保障訴訟權之意旨，審酌修法之必要性，適時研議修正。</w:t>
      </w:r>
    </w:p>
    <w:p w:rsidR="007A4EE5" w:rsidRPr="00901F1B" w:rsidRDefault="007A4EE5" w:rsidP="00CB024B">
      <w:pPr>
        <w:pStyle w:val="15"/>
      </w:pPr>
    </w:p>
    <w:p w:rsidR="00F274C9" w:rsidRDefault="00F274C9">
      <w:pPr>
        <w:widowControl/>
        <w:snapToGrid/>
        <w:rPr>
          <w:rFonts w:ascii="華康粗圓體" w:eastAsia="華康新特明體"/>
          <w:shadow/>
          <w:spacing w:val="2"/>
          <w:kern w:val="0"/>
          <w:sz w:val="32"/>
          <w:szCs w:val="32"/>
          <w:lang w:val="x-none" w:eastAsia="x-none"/>
        </w:rPr>
      </w:pPr>
      <w:bookmarkStart w:id="68" w:name="_Toc38638696"/>
      <w:r>
        <w:rPr>
          <w:sz w:val="32"/>
          <w:szCs w:val="32"/>
        </w:rPr>
        <w:br w:type="page"/>
      </w:r>
    </w:p>
    <w:p w:rsidR="009B3728" w:rsidRPr="007A4EE5" w:rsidRDefault="009B3728" w:rsidP="00116FCA">
      <w:pPr>
        <w:pStyle w:val="11-"/>
        <w:spacing w:before="72" w:afterLines="0" w:after="0"/>
        <w:rPr>
          <w:sz w:val="32"/>
          <w:szCs w:val="32"/>
          <w:lang w:eastAsia="zh-TW"/>
        </w:rPr>
      </w:pPr>
      <w:r w:rsidRPr="007A4EE5">
        <w:rPr>
          <w:rFonts w:hint="eastAsia"/>
          <w:sz w:val="32"/>
          <w:szCs w:val="32"/>
        </w:rPr>
        <w:lastRenderedPageBreak/>
        <w:t>四、</w:t>
      </w:r>
      <w:r w:rsidR="00B96EE5" w:rsidRPr="007A4EE5">
        <w:rPr>
          <w:rFonts w:hint="eastAsia"/>
          <w:sz w:val="32"/>
          <w:szCs w:val="32"/>
        </w:rPr>
        <w:t>收容人權益</w:t>
      </w:r>
      <w:bookmarkEnd w:id="68"/>
    </w:p>
    <w:p w:rsidR="007A4EE5" w:rsidRDefault="007A4EE5" w:rsidP="007A4EE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991"/>
      </w:tblGrid>
      <w:tr w:rsidR="007A4EE5" w:rsidTr="007A4EE5">
        <w:tc>
          <w:tcPr>
            <w:tcW w:w="2991" w:type="dxa"/>
            <w:shd w:val="clear" w:color="auto" w:fill="D9D9D9" w:themeFill="background1" w:themeFillShade="D9"/>
          </w:tcPr>
          <w:p w:rsidR="007A4EE5" w:rsidRDefault="007A4EE5" w:rsidP="007A4EE5">
            <w:pPr>
              <w:pStyle w:val="11-"/>
              <w:spacing w:before="72" w:after="108"/>
              <w:rPr>
                <w:lang w:eastAsia="zh-TW"/>
              </w:rPr>
            </w:pPr>
            <w:bookmarkStart w:id="69" w:name="_Toc38638697"/>
            <w:r w:rsidRPr="00901F1B">
              <w:rPr>
                <w:rFonts w:hint="eastAsia"/>
                <w:lang w:eastAsia="zh-HK"/>
              </w:rPr>
              <w:t>矯正機構學生</w:t>
            </w:r>
            <w:r w:rsidRPr="00901F1B">
              <w:rPr>
                <w:rFonts w:hint="eastAsia"/>
              </w:rPr>
              <w:t>猥褻</w:t>
            </w:r>
            <w:r w:rsidRPr="00901F1B">
              <w:t>案</w:t>
            </w:r>
            <w:bookmarkEnd w:id="69"/>
          </w:p>
        </w:tc>
      </w:tr>
    </w:tbl>
    <w:p w:rsidR="007A4EE5" w:rsidRPr="00AC77DF" w:rsidRDefault="007A4EE5" w:rsidP="007A4EE5">
      <w:pPr>
        <w:pStyle w:val="1---"/>
        <w:ind w:firstLine="480"/>
        <w:rPr>
          <w:lang w:eastAsia="zh-TW"/>
        </w:rPr>
      </w:pPr>
    </w:p>
    <w:tbl>
      <w:tblPr>
        <w:tblStyle w:val="aff6"/>
        <w:tblW w:w="0" w:type="auto"/>
        <w:tblInd w:w="113" w:type="dxa"/>
        <w:tblLook w:val="04A0" w:firstRow="1" w:lastRow="0" w:firstColumn="1" w:lastColumn="0" w:noHBand="0" w:noVBand="1"/>
      </w:tblPr>
      <w:tblGrid>
        <w:gridCol w:w="6644"/>
      </w:tblGrid>
      <w:tr w:rsidR="0018680A" w:rsidRPr="00901F1B" w:rsidTr="00206BD1">
        <w:trPr>
          <w:trHeight w:val="2260"/>
        </w:trPr>
        <w:tc>
          <w:tcPr>
            <w:tcW w:w="6644" w:type="dxa"/>
          </w:tcPr>
          <w:p w:rsidR="009B3728" w:rsidRPr="00901F1B" w:rsidRDefault="009B3728" w:rsidP="00BB55E0">
            <w:pPr>
              <w:spacing w:line="360" w:lineRule="exact"/>
              <w:ind w:left="480" w:hangingChars="200" w:hanging="480"/>
              <w:jc w:val="both"/>
            </w:pPr>
            <w:r w:rsidRPr="00901F1B">
              <w:rPr>
                <w:rFonts w:hint="eastAsia"/>
                <w:b/>
              </w:rPr>
              <w:t>相關國際人權公約：</w:t>
            </w:r>
            <w:r w:rsidRPr="00901F1B">
              <w:rPr>
                <w:rFonts w:hint="eastAsia"/>
              </w:rPr>
              <w:t>兒童權利公約第</w:t>
            </w:r>
            <w:r w:rsidRPr="00901F1B">
              <w:rPr>
                <w:rFonts w:hint="eastAsia"/>
              </w:rPr>
              <w:t>23</w:t>
            </w:r>
            <w:r w:rsidRPr="00901F1B">
              <w:rPr>
                <w:rFonts w:hint="eastAsia"/>
              </w:rPr>
              <w:t>條、身心障礙者權利公約第</w:t>
            </w:r>
            <w:r w:rsidRPr="00901F1B">
              <w:rPr>
                <w:rFonts w:hint="eastAsia"/>
              </w:rPr>
              <w:t>7</w:t>
            </w:r>
            <w:r w:rsidRPr="00901F1B">
              <w:rPr>
                <w:rFonts w:hint="eastAsia"/>
                <w:lang w:eastAsia="zh-HK"/>
              </w:rPr>
              <w:t>條、第</w:t>
            </w:r>
            <w:r w:rsidRPr="00901F1B">
              <w:rPr>
                <w:rFonts w:hint="eastAsia"/>
              </w:rPr>
              <w:t>14</w:t>
            </w:r>
            <w:r w:rsidRPr="00901F1B">
              <w:rPr>
                <w:rFonts w:hint="eastAsia"/>
                <w:lang w:eastAsia="zh-HK"/>
              </w:rPr>
              <w:t>條、第</w:t>
            </w:r>
            <w:r w:rsidRPr="00901F1B">
              <w:rPr>
                <w:rFonts w:hint="eastAsia"/>
              </w:rPr>
              <w:t>16</w:t>
            </w:r>
            <w:r w:rsidRPr="00901F1B">
              <w:rPr>
                <w:rFonts w:hint="eastAsia"/>
              </w:rPr>
              <w:t>條</w:t>
            </w:r>
          </w:p>
          <w:p w:rsidR="009B3728" w:rsidRPr="00901F1B" w:rsidRDefault="009B3728" w:rsidP="00F274C9">
            <w:pPr>
              <w:spacing w:line="280" w:lineRule="exact"/>
              <w:rPr>
                <w:b/>
              </w:rPr>
            </w:pPr>
          </w:p>
          <w:p w:rsidR="009B3728" w:rsidRPr="00901F1B" w:rsidRDefault="009B3728" w:rsidP="007A4EE5">
            <w:pPr>
              <w:spacing w:line="360" w:lineRule="exact"/>
              <w:rPr>
                <w:b/>
              </w:rPr>
            </w:pPr>
            <w:r w:rsidRPr="00901F1B">
              <w:rPr>
                <w:rFonts w:hint="eastAsia"/>
                <w:b/>
              </w:rPr>
              <w:t>身心障礙者權利公約第</w:t>
            </w:r>
            <w:r w:rsidRPr="00901F1B">
              <w:rPr>
                <w:rFonts w:hint="eastAsia"/>
                <w:b/>
              </w:rPr>
              <w:t>7</w:t>
            </w:r>
            <w:r w:rsidRPr="00901F1B">
              <w:rPr>
                <w:rFonts w:hint="eastAsia"/>
                <w:b/>
              </w:rPr>
              <w:t>條</w:t>
            </w:r>
          </w:p>
          <w:p w:rsidR="009B3728" w:rsidRPr="00901F1B" w:rsidRDefault="009B3728" w:rsidP="00BA5C5C">
            <w:pPr>
              <w:pStyle w:val="1--1"/>
              <w:ind w:left="228" w:hanging="192"/>
            </w:pPr>
            <w:r w:rsidRPr="00901F1B">
              <w:rPr>
                <w:rFonts w:hint="eastAsia"/>
              </w:rPr>
              <w:t>1.</w:t>
            </w:r>
            <w:r w:rsidRPr="00901F1B">
              <w:rPr>
                <w:rFonts w:hint="eastAsia"/>
              </w:rPr>
              <w:t>締約國應採取所有必要措施，確保身心障礙兒童在與其他兒童平等基礎上，充分享有所有人權與基本自由。</w:t>
            </w:r>
          </w:p>
          <w:p w:rsidR="009B3728" w:rsidRPr="00901F1B" w:rsidRDefault="009B3728" w:rsidP="00BA5C5C">
            <w:pPr>
              <w:pStyle w:val="1--1"/>
              <w:ind w:left="228" w:hanging="192"/>
            </w:pPr>
            <w:r w:rsidRPr="00901F1B">
              <w:rPr>
                <w:rFonts w:hint="eastAsia"/>
              </w:rPr>
              <w:t>2.</w:t>
            </w:r>
            <w:r w:rsidRPr="00901F1B">
              <w:rPr>
                <w:rFonts w:hint="eastAsia"/>
              </w:rPr>
              <w:t>於所有關於身心障礙兒童之行動中，應</w:t>
            </w:r>
            <w:r w:rsidRPr="00901F1B">
              <w:rPr>
                <w:rFonts w:hint="eastAsia"/>
                <w:b/>
              </w:rPr>
              <w:t>以兒童最佳利益為首要考量</w:t>
            </w:r>
            <w:r w:rsidRPr="00901F1B">
              <w:rPr>
                <w:rFonts w:hint="eastAsia"/>
              </w:rPr>
              <w:t>。</w:t>
            </w:r>
          </w:p>
          <w:p w:rsidR="009B3728" w:rsidRPr="00901F1B" w:rsidRDefault="009B3728" w:rsidP="00BA5C5C">
            <w:pPr>
              <w:pStyle w:val="1--1"/>
              <w:ind w:left="228" w:hanging="192"/>
            </w:pPr>
            <w:r w:rsidRPr="00901F1B">
              <w:rPr>
                <w:rFonts w:hint="eastAsia"/>
              </w:rPr>
              <w:t>3.</w:t>
            </w:r>
            <w:r w:rsidRPr="00901F1B">
              <w:rPr>
                <w:rFonts w:hint="eastAsia"/>
              </w:rPr>
              <w:t>締約國應確保身心障礙兒童有權在與其他兒童平等基礎上，就所有影響本人之事項自由表達意見，並獲得適合其身心障礙狀況及年齡之協助措施以實現此項權利，身心障礙兒童之意見應按其年齡與成熟程度適當予以考量。</w:t>
            </w:r>
          </w:p>
          <w:p w:rsidR="009B3728" w:rsidRPr="00901F1B" w:rsidRDefault="009B3728" w:rsidP="00F274C9">
            <w:pPr>
              <w:spacing w:line="280" w:lineRule="exact"/>
              <w:rPr>
                <w:b/>
              </w:rPr>
            </w:pPr>
          </w:p>
          <w:p w:rsidR="009B3728" w:rsidRPr="00901F1B" w:rsidRDefault="009B3728" w:rsidP="007A4EE5">
            <w:pPr>
              <w:spacing w:line="360" w:lineRule="exact"/>
            </w:pPr>
            <w:r w:rsidRPr="00901F1B">
              <w:rPr>
                <w:rFonts w:hint="eastAsia"/>
                <w:b/>
              </w:rPr>
              <w:t>身心障礙者權利公約第</w:t>
            </w:r>
            <w:r w:rsidRPr="00901F1B">
              <w:rPr>
                <w:rFonts w:hint="eastAsia"/>
                <w:b/>
              </w:rPr>
              <w:t>14</w:t>
            </w:r>
            <w:r w:rsidRPr="00901F1B">
              <w:rPr>
                <w:rFonts w:hint="eastAsia"/>
                <w:b/>
              </w:rPr>
              <w:t>條</w:t>
            </w:r>
          </w:p>
          <w:p w:rsidR="009B3728" w:rsidRPr="00901F1B" w:rsidRDefault="009B3728" w:rsidP="00BA5C5C">
            <w:pPr>
              <w:pStyle w:val="1--1"/>
              <w:ind w:left="228" w:hanging="192"/>
            </w:pPr>
            <w:r w:rsidRPr="00901F1B">
              <w:rPr>
                <w:rFonts w:hint="eastAsia"/>
              </w:rPr>
              <w:t>1.</w:t>
            </w:r>
            <w:r w:rsidRPr="00901F1B">
              <w:rPr>
                <w:rFonts w:hint="eastAsia"/>
              </w:rPr>
              <w:t>締約國應確保身心障礙者在與其他人平等基礎上：</w:t>
            </w:r>
          </w:p>
          <w:p w:rsidR="009B3728" w:rsidRPr="00901F1B" w:rsidRDefault="009B3728" w:rsidP="005A19FE">
            <w:pPr>
              <w:kinsoku w:val="0"/>
              <w:overflowPunct w:val="0"/>
              <w:spacing w:line="360" w:lineRule="exact"/>
              <w:ind w:leftChars="100" w:left="504" w:hangingChars="110" w:hanging="264"/>
              <w:jc w:val="both"/>
            </w:pPr>
            <w:r w:rsidRPr="00901F1B">
              <w:rPr>
                <w:rFonts w:hint="eastAsia"/>
              </w:rPr>
              <w:t>(a)</w:t>
            </w:r>
            <w:r w:rsidRPr="00901F1B">
              <w:rPr>
                <w:rFonts w:hint="eastAsia"/>
              </w:rPr>
              <w:t>享有人身自由及安全之權利；</w:t>
            </w:r>
          </w:p>
          <w:p w:rsidR="009B3728" w:rsidRPr="00901F1B" w:rsidRDefault="009B3728" w:rsidP="005A19FE">
            <w:pPr>
              <w:kinsoku w:val="0"/>
              <w:overflowPunct w:val="0"/>
              <w:spacing w:line="360" w:lineRule="exact"/>
              <w:ind w:leftChars="100" w:left="504" w:hangingChars="110" w:hanging="264"/>
              <w:jc w:val="both"/>
            </w:pPr>
            <w:r w:rsidRPr="00901F1B">
              <w:rPr>
                <w:rFonts w:hint="eastAsia"/>
              </w:rPr>
              <w:t>(b)</w:t>
            </w:r>
            <w:r w:rsidRPr="00901F1B">
              <w:rPr>
                <w:rFonts w:hint="eastAsia"/>
              </w:rPr>
              <w:t>不被非法或任意剝奪自由，任何對自由之剝奪均須符合法律規定，且於任何情況下均不得以身心障礙作為剝奪自由之理由。</w:t>
            </w:r>
          </w:p>
          <w:p w:rsidR="009B3728" w:rsidRPr="00901F1B" w:rsidRDefault="009B3728" w:rsidP="005A19FE">
            <w:pPr>
              <w:pStyle w:val="1--1"/>
              <w:ind w:left="228" w:hanging="192"/>
            </w:pPr>
            <w:r w:rsidRPr="00901F1B">
              <w:rPr>
                <w:rFonts w:hint="eastAsia"/>
              </w:rPr>
              <w:t>2.</w:t>
            </w:r>
            <w:r w:rsidRPr="00901F1B">
              <w:rPr>
                <w:rFonts w:hint="eastAsia"/>
              </w:rPr>
              <w:t>締約國應確保，於任何過程中被剝奪自由之身心障礙者，在與其他人平等基礎上，有權獲得國際人權法規定之保障</w:t>
            </w:r>
            <w:r w:rsidRPr="00901F1B">
              <w:rPr>
                <w:rFonts w:hint="eastAsia"/>
              </w:rPr>
              <w:lastRenderedPageBreak/>
              <w:t>，並應享有符合本公約宗旨及原則之待遇，包括提供合理之對待。</w:t>
            </w:r>
          </w:p>
          <w:p w:rsidR="009B3728" w:rsidRPr="00901F1B" w:rsidRDefault="009B3728" w:rsidP="007A4EE5">
            <w:pPr>
              <w:spacing w:line="360" w:lineRule="exact"/>
              <w:rPr>
                <w:b/>
              </w:rPr>
            </w:pPr>
          </w:p>
          <w:p w:rsidR="009B3728" w:rsidRPr="00901F1B" w:rsidRDefault="009B3728" w:rsidP="007A4EE5">
            <w:pPr>
              <w:spacing w:line="360" w:lineRule="exact"/>
            </w:pPr>
            <w:r w:rsidRPr="00901F1B">
              <w:rPr>
                <w:rFonts w:hint="eastAsia"/>
                <w:b/>
              </w:rPr>
              <w:t>身心障礙者權利公約第</w:t>
            </w:r>
            <w:r w:rsidRPr="00901F1B">
              <w:rPr>
                <w:rFonts w:hint="eastAsia"/>
                <w:b/>
              </w:rPr>
              <w:t>16</w:t>
            </w:r>
            <w:r w:rsidRPr="00901F1B">
              <w:rPr>
                <w:rFonts w:hint="eastAsia"/>
                <w:b/>
              </w:rPr>
              <w:t>條</w:t>
            </w:r>
          </w:p>
          <w:p w:rsidR="009B3728" w:rsidRPr="00901F1B" w:rsidRDefault="009B3728" w:rsidP="005A19FE">
            <w:pPr>
              <w:pStyle w:val="1--1"/>
              <w:ind w:left="228" w:hanging="192"/>
            </w:pPr>
            <w:r w:rsidRPr="00901F1B">
              <w:rPr>
                <w:rFonts w:hint="eastAsia"/>
              </w:rPr>
              <w:t>1.</w:t>
            </w:r>
            <w:r w:rsidRPr="00901F1B">
              <w:rPr>
                <w:rFonts w:hint="eastAsia"/>
              </w:rPr>
              <w:tab/>
            </w:r>
            <w:r w:rsidRPr="00901F1B">
              <w:rPr>
                <w:rFonts w:hint="eastAsia"/>
              </w:rPr>
              <w:t>締約國應採取所有適當之立法、行政、社會、教育與其他措施，保障身心障礙者於家庭內外免遭所有形式之剝削、暴力及虐待，包括基於性別之剝削、暴力及虐待。</w:t>
            </w:r>
          </w:p>
          <w:p w:rsidR="009B3728" w:rsidRPr="00901F1B" w:rsidRDefault="009B3728" w:rsidP="00206BD1">
            <w:pPr>
              <w:pStyle w:val="1--1"/>
              <w:ind w:left="228" w:hanging="192"/>
            </w:pPr>
            <w:r w:rsidRPr="00901F1B">
              <w:rPr>
                <w:rFonts w:hint="eastAsia"/>
              </w:rPr>
              <w:t>2.</w:t>
            </w:r>
            <w:r w:rsidRPr="00901F1B">
              <w:rPr>
                <w:rFonts w:hint="eastAsia"/>
              </w:rPr>
              <w:tab/>
            </w:r>
            <w:r w:rsidRPr="00901F1B">
              <w:rPr>
                <w:rFonts w:hint="eastAsia"/>
              </w:rPr>
              <w:t>締約國尚應採取所有適當措施防止所有形式之剝削、暴力及虐待，其中包括，確保向身心障礙者與其家屬及照顧者提供具性別及年齡敏感度之適當協助與支持，包括透過提供資訊及教育，說明如何避免、識別及報告剝削、暴力及虐待事件。締約國應確保保障服務具年齡、性別及身心障礙之敏感度。</w:t>
            </w:r>
          </w:p>
          <w:p w:rsidR="009B3728" w:rsidRPr="00901F1B" w:rsidRDefault="009B3728" w:rsidP="00206BD1">
            <w:pPr>
              <w:pStyle w:val="1--1"/>
              <w:ind w:left="228" w:hanging="192"/>
            </w:pPr>
            <w:r w:rsidRPr="00901F1B">
              <w:rPr>
                <w:rFonts w:hint="eastAsia"/>
              </w:rPr>
              <w:t>3.</w:t>
            </w:r>
            <w:r w:rsidRPr="00901F1B">
              <w:rPr>
                <w:rFonts w:hint="eastAsia"/>
              </w:rPr>
              <w:tab/>
            </w:r>
            <w:r w:rsidRPr="00901F1B">
              <w:rPr>
                <w:rFonts w:hint="eastAsia"/>
              </w:rPr>
              <w:t>為了防止發生任何形式之剝削、暴力及虐待，締約國應確保所有用於為身心障礙者服務之設施與方案受到獨立機關之有效監測。</w:t>
            </w:r>
          </w:p>
          <w:p w:rsidR="009B3728" w:rsidRPr="00901F1B" w:rsidRDefault="009B3728" w:rsidP="00206BD1">
            <w:pPr>
              <w:pStyle w:val="1--1"/>
              <w:ind w:left="228" w:hanging="192"/>
            </w:pPr>
            <w:r w:rsidRPr="00901F1B">
              <w:rPr>
                <w:rFonts w:hint="eastAsia"/>
              </w:rPr>
              <w:t>4.</w:t>
            </w:r>
            <w:r w:rsidRPr="00901F1B">
              <w:rPr>
                <w:rFonts w:hint="eastAsia"/>
              </w:rPr>
              <w:tab/>
            </w:r>
            <w:r w:rsidRPr="00901F1B">
              <w:rPr>
                <w:rFonts w:hint="eastAsia"/>
              </w:rPr>
              <w:t>身心障礙者受到任何形式之剝削、暴力或虐待時，締約國應採取所有適當措施，包括提供保護服務，促進被害人之身體、認知功能與心理之復原、復健及重返社會。上述復原措施與重返社會措施應於有利於本人之健康、福祉、自尊、尊嚴及自主之環境中進行，並應斟酌因性別及年齡而異之具體需要。</w:t>
            </w:r>
          </w:p>
          <w:p w:rsidR="009B3728" w:rsidRPr="00901F1B" w:rsidRDefault="009B3728" w:rsidP="00206BD1">
            <w:pPr>
              <w:pStyle w:val="1--1"/>
              <w:ind w:left="228" w:hanging="192"/>
              <w:rPr>
                <w:b/>
              </w:rPr>
            </w:pPr>
            <w:r w:rsidRPr="00901F1B">
              <w:rPr>
                <w:rFonts w:hint="eastAsia"/>
              </w:rPr>
              <w:t>5.</w:t>
            </w:r>
            <w:r w:rsidRPr="00901F1B">
              <w:rPr>
                <w:rFonts w:hint="eastAsia"/>
              </w:rPr>
              <w:tab/>
            </w:r>
            <w:r w:rsidRPr="00901F1B">
              <w:rPr>
                <w:rFonts w:hint="eastAsia"/>
              </w:rPr>
              <w:t>締約國應制定有效之立法與政策，包括聚焦於婦女及兒童之立法及政策，確保對身心障礙者之剝削、暴力及虐待事件獲得確認、調查，並於適當情況予以起訴。</w:t>
            </w:r>
          </w:p>
        </w:tc>
      </w:tr>
    </w:tbl>
    <w:p w:rsidR="009B3728" w:rsidRPr="00901F1B" w:rsidRDefault="009B3728" w:rsidP="003E50FF">
      <w:pPr>
        <w:pStyle w:val="afff9"/>
        <w:spacing w:before="252" w:after="252"/>
      </w:pPr>
      <w:r w:rsidRPr="00901F1B">
        <w:lastRenderedPageBreak/>
        <w:t>案情簡述</w:t>
      </w:r>
    </w:p>
    <w:p w:rsidR="009B3728" w:rsidRPr="00901F1B" w:rsidRDefault="009B3728" w:rsidP="00EC469F">
      <w:pPr>
        <w:pStyle w:val="1---"/>
        <w:ind w:firstLine="480"/>
        <w:rPr>
          <w:lang w:eastAsia="zh-TW"/>
        </w:rPr>
      </w:pPr>
      <w:r w:rsidRPr="00901F1B">
        <w:rPr>
          <w:rFonts w:hint="eastAsia"/>
        </w:rPr>
        <w:t>智識與身心能力偏弱之障礙少年，尤難適應現行感化教育執行方式，其遭受同儕欺凌之憾事，時有所聞。法務部矯正署所屬誠正中學於</w:t>
      </w:r>
      <w:r w:rsidRPr="00901F1B">
        <w:rPr>
          <w:rFonts w:hint="eastAsia"/>
        </w:rPr>
        <w:t>106</w:t>
      </w:r>
      <w:r w:rsidRPr="00901F1B">
        <w:rPr>
          <w:rFonts w:hint="eastAsia"/>
        </w:rPr>
        <w:t>年</w:t>
      </w:r>
      <w:r w:rsidRPr="00901F1B">
        <w:rPr>
          <w:rFonts w:hint="eastAsia"/>
        </w:rPr>
        <w:t>5</w:t>
      </w:r>
      <w:r w:rsidRPr="00901F1B">
        <w:rPr>
          <w:rFonts w:hint="eastAsia"/>
        </w:rPr>
        <w:t>月間發生中度智能障礙</w:t>
      </w:r>
      <w:r w:rsidRPr="00901F1B">
        <w:rPr>
          <w:rFonts w:hint="eastAsia"/>
        </w:rPr>
        <w:t>A</w:t>
      </w:r>
      <w:r w:rsidRPr="00901F1B">
        <w:rPr>
          <w:rFonts w:hint="eastAsia"/>
        </w:rPr>
        <w:t>生遭同寢室之</w:t>
      </w:r>
      <w:r w:rsidRPr="00901F1B">
        <w:rPr>
          <w:rFonts w:hint="eastAsia"/>
        </w:rPr>
        <w:t>B</w:t>
      </w:r>
      <w:r w:rsidRPr="00901F1B">
        <w:rPr>
          <w:rFonts w:hint="eastAsia"/>
        </w:rPr>
        <w:t>、</w:t>
      </w:r>
      <w:r w:rsidRPr="00901F1B">
        <w:rPr>
          <w:rFonts w:hint="eastAsia"/>
        </w:rPr>
        <w:t>C</w:t>
      </w:r>
      <w:r w:rsidRPr="00901F1B">
        <w:rPr>
          <w:rFonts w:hint="eastAsia"/>
        </w:rPr>
        <w:t>二名學生猥褻之事件，案經誠正中學人員發現</w:t>
      </w:r>
      <w:r w:rsidRPr="00901F1B">
        <w:rPr>
          <w:rFonts w:hint="eastAsia"/>
        </w:rPr>
        <w:t>A</w:t>
      </w:r>
      <w:r w:rsidRPr="00901F1B">
        <w:rPr>
          <w:rFonts w:hint="eastAsia"/>
        </w:rPr>
        <w:t>生情事後，立即反映並進行調查通報。究法務部矯正署對於智能障礙少年有無特別保護措施？少年法庭對於移送本件身心障礙之少年施以感化教育之裁量是否適當，有無後續追蹤輔導及發覺其被性侵之疑義？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292A88" w:rsidP="003B7BEB">
      <w:pPr>
        <w:pStyle w:val="1--13"/>
        <w:spacing w:before="180" w:after="180"/>
        <w:ind w:left="260" w:hanging="260"/>
      </w:pPr>
      <w:r w:rsidRPr="008E1832">
        <w:rPr>
          <w:rFonts w:hint="eastAsia"/>
        </w:rPr>
        <w:t>˙</w:t>
      </w:r>
      <w:r w:rsidR="009B3728" w:rsidRPr="00901F1B">
        <w:t>身心弱勢自我保護不易</w:t>
      </w:r>
    </w:p>
    <w:p w:rsidR="009B3728" w:rsidRPr="00901F1B" w:rsidRDefault="009B3728" w:rsidP="00EC469F">
      <w:pPr>
        <w:pStyle w:val="1---"/>
        <w:ind w:firstLine="480"/>
        <w:rPr>
          <w:lang w:eastAsia="zh-TW"/>
        </w:rPr>
      </w:pPr>
      <w:r w:rsidRPr="00901F1B">
        <w:t>本案</w:t>
      </w:r>
      <w:r w:rsidRPr="00901F1B">
        <w:t>A</w:t>
      </w:r>
      <w:r w:rsidRPr="00901F1B">
        <w:t>生具中度智能障礙且伴隨過動症狀，於</w:t>
      </w:r>
      <w:r w:rsidRPr="00901F1B">
        <w:t>106</w:t>
      </w:r>
      <w:r w:rsidRPr="00901F1B">
        <w:t>年</w:t>
      </w:r>
      <w:r w:rsidRPr="00901F1B">
        <w:t>5</w:t>
      </w:r>
      <w:r w:rsidRPr="00901F1B">
        <w:t>月</w:t>
      </w:r>
      <w:r w:rsidRPr="00901F1B">
        <w:t>25</w:t>
      </w:r>
      <w:r w:rsidRPr="00901F1B">
        <w:t>日午休時間，經室友要求，發生為</w:t>
      </w:r>
      <w:r w:rsidRPr="00901F1B">
        <w:t>B</w:t>
      </w:r>
      <w:r w:rsidRPr="00901F1B">
        <w:t>生、</w:t>
      </w:r>
      <w:r w:rsidRPr="00901F1B">
        <w:t>C</w:t>
      </w:r>
      <w:r w:rsidRPr="00901F1B">
        <w:t>生口交之妨害性自主情事。該事件經校方人員主動調查與通報而曝光，此案已經</w:t>
      </w:r>
      <w:r w:rsidRPr="00901F1B">
        <w:rPr>
          <w:rFonts w:hint="eastAsia"/>
        </w:rPr>
        <w:t>臺灣新竹地方檢察署</w:t>
      </w:r>
      <w:r w:rsidRPr="00901F1B">
        <w:t>偵辦後以緩起訴處分結案。</w:t>
      </w:r>
    </w:p>
    <w:p w:rsidR="009B3728" w:rsidRPr="00901F1B" w:rsidRDefault="009B3728" w:rsidP="00EC469F">
      <w:pPr>
        <w:pStyle w:val="1---"/>
        <w:ind w:firstLine="480"/>
        <w:rPr>
          <w:lang w:eastAsia="zh-TW"/>
        </w:rPr>
      </w:pPr>
      <w:r w:rsidRPr="00901F1B">
        <w:t>本案</w:t>
      </w:r>
      <w:r w:rsidRPr="00901F1B">
        <w:t>A</w:t>
      </w:r>
      <w:r w:rsidRPr="00901F1B">
        <w:t>生之遭遇，凸顯身心障礙學生在司法處遇中，因身心弱勢面臨被欺負甚至自殘之困境，尤以精神或心智障礙者而言，其對於自身犯罪行為之理解已屬薄弱，裁令其入感化教育後，更因目前感化教育提供之特殊教育與支持服務不足，難以協助其培養自立能力</w:t>
      </w:r>
      <w:r w:rsidRPr="00901F1B">
        <w:rPr>
          <w:rFonts w:hint="eastAsia"/>
        </w:rPr>
        <w:t>及</w:t>
      </w:r>
      <w:r w:rsidRPr="00901F1B">
        <w:t>復建認知功能，</w:t>
      </w:r>
      <w:r w:rsidRPr="00901F1B">
        <w:rPr>
          <w:rFonts w:hint="eastAsia"/>
        </w:rPr>
        <w:t>更對其</w:t>
      </w:r>
      <w:r w:rsidRPr="00901F1B">
        <w:t>未來復歸社會</w:t>
      </w:r>
      <w:r w:rsidRPr="00901F1B">
        <w:rPr>
          <w:rFonts w:hint="eastAsia"/>
        </w:rPr>
        <w:t>有不當的影響</w:t>
      </w:r>
      <w:r w:rsidRPr="00901F1B">
        <w:t>。</w:t>
      </w:r>
    </w:p>
    <w:p w:rsidR="00F274C9" w:rsidRDefault="00F274C9">
      <w:pPr>
        <w:widowControl/>
        <w:snapToGrid/>
        <w:rPr>
          <w:rFonts w:ascii="新細明體" w:eastAsia="華康正顏楷體W5" w:hAnsi="新細明體"/>
          <w:kern w:val="0"/>
          <w:sz w:val="26"/>
          <w:szCs w:val="22"/>
        </w:rPr>
      </w:pPr>
      <w:r>
        <w:br w:type="page"/>
      </w:r>
    </w:p>
    <w:p w:rsidR="009B3728" w:rsidRPr="00901F1B" w:rsidRDefault="00292A88" w:rsidP="003B7BEB">
      <w:pPr>
        <w:pStyle w:val="1--13"/>
        <w:spacing w:before="180" w:after="180"/>
        <w:ind w:left="260" w:hanging="260"/>
      </w:pPr>
      <w:r w:rsidRPr="008E1832">
        <w:rPr>
          <w:rFonts w:hint="eastAsia"/>
        </w:rPr>
        <w:lastRenderedPageBreak/>
        <w:t>˙</w:t>
      </w:r>
      <w:r w:rsidR="009B3728" w:rsidRPr="00901F1B">
        <w:rPr>
          <w:rFonts w:hint="eastAsia"/>
        </w:rPr>
        <w:t>落實司法兒少最佳利益</w:t>
      </w:r>
    </w:p>
    <w:p w:rsidR="009B3728" w:rsidRPr="00901F1B" w:rsidRDefault="009B3728" w:rsidP="00EC469F">
      <w:pPr>
        <w:pStyle w:val="1---"/>
        <w:ind w:firstLine="480"/>
        <w:rPr>
          <w:lang w:eastAsia="zh-TW"/>
        </w:rPr>
      </w:pPr>
      <w:r w:rsidRPr="00901F1B">
        <w:t>少年法庭法官究否將身心障礙少年裁入感化教育機關，仍屬爭議；惟現階段國內司法兒少安置機構質量均不足，法官裁令類此個案入感化教育似難避免。司法與行政機關對身心障礙兒少權益保障責任重大，應共商逐步擴充少年事件多元處遇</w:t>
      </w:r>
      <w:r w:rsidRPr="00901F1B">
        <w:rPr>
          <w:rFonts w:hint="eastAsia"/>
        </w:rPr>
        <w:t>方式</w:t>
      </w:r>
      <w:r w:rsidRPr="00901F1B">
        <w:t>。</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學生本位模式</w:t>
      </w:r>
    </w:p>
    <w:p w:rsidR="005A19FE" w:rsidRPr="00901F1B" w:rsidRDefault="009B3728" w:rsidP="00EC469F">
      <w:pPr>
        <w:pStyle w:val="1---"/>
        <w:ind w:firstLine="480"/>
        <w:rPr>
          <w:lang w:eastAsia="zh-TW"/>
        </w:rPr>
      </w:pPr>
      <w:r w:rsidRPr="00901F1B">
        <w:t>教育部與法務部</w:t>
      </w:r>
      <w:r w:rsidRPr="00901F1B">
        <w:rPr>
          <w:rFonts w:hint="eastAsia"/>
        </w:rPr>
        <w:t>已</w:t>
      </w:r>
      <w:r w:rsidRPr="00901F1B">
        <w:t>就</w:t>
      </w:r>
      <w:r w:rsidRPr="00901F1B">
        <w:t>2</w:t>
      </w:r>
      <w:r w:rsidRPr="00901F1B">
        <w:t>所少年矯正學校及</w:t>
      </w:r>
      <w:r w:rsidRPr="00901F1B">
        <w:t>2</w:t>
      </w:r>
      <w:r w:rsidRPr="00901F1B">
        <w:t>所少年輔育院之教育實施事項建立溝通平台，教育部亦協助引入特殊教育資源予該</w:t>
      </w:r>
      <w:r w:rsidRPr="00901F1B">
        <w:t>2</w:t>
      </w:r>
      <w:r w:rsidRPr="00901F1B">
        <w:t>校</w:t>
      </w:r>
      <w:r w:rsidRPr="00901F1B">
        <w:t>2</w:t>
      </w:r>
      <w:r w:rsidRPr="00901F1B">
        <w:t>院。惟身心障礙者所需之特殊教育，應依教育發展階段進行整體性與持續性轉銜輔導，不能因政府部門分工而中斷。特殊教育之實施宜採取「學生本位」模式，確保學生即使不在學校，特教相關支持及服務仍可於安置機構、法院調查及審理程序、保護處分執行階段等持續不間斷。</w:t>
      </w:r>
    </w:p>
    <w:p w:rsidR="009B3728" w:rsidRPr="00901F1B" w:rsidRDefault="00292A88" w:rsidP="00292A88">
      <w:pPr>
        <w:pStyle w:val="1--13"/>
        <w:spacing w:before="180" w:after="180"/>
        <w:ind w:left="260" w:hanging="260"/>
      </w:pPr>
      <w:r w:rsidRPr="008E1832">
        <w:rPr>
          <w:rFonts w:hint="eastAsia"/>
        </w:rPr>
        <w:t>˙</w:t>
      </w:r>
      <w:r w:rsidR="009B3728" w:rsidRPr="00901F1B">
        <w:rPr>
          <w:rFonts w:hint="eastAsia"/>
        </w:rPr>
        <w:t>敏於知覺</w:t>
      </w:r>
      <w:r w:rsidR="00906CE3" w:rsidRPr="00901F1B">
        <w:rPr>
          <w:rFonts w:hint="eastAsia"/>
        </w:rPr>
        <w:t>積極處理</w:t>
      </w:r>
    </w:p>
    <w:p w:rsidR="009B3728" w:rsidRPr="00901F1B" w:rsidRDefault="009B3728" w:rsidP="00EC469F">
      <w:pPr>
        <w:pStyle w:val="1---"/>
        <w:ind w:firstLine="480"/>
      </w:pPr>
      <w:r w:rsidRPr="00901F1B">
        <w:rPr>
          <w:rFonts w:hint="eastAsia"/>
        </w:rPr>
        <w:t>本案誠正中學人員</w:t>
      </w:r>
      <w:r w:rsidR="00C55735" w:rsidRPr="00901F1B">
        <w:rPr>
          <w:rFonts w:hint="eastAsia"/>
        </w:rPr>
        <w:t>得</w:t>
      </w:r>
      <w:r w:rsidRPr="00901F1B">
        <w:rPr>
          <w:rFonts w:hint="eastAsia"/>
        </w:rPr>
        <w:t>知</w:t>
      </w:r>
      <w:r w:rsidRPr="00901F1B">
        <w:rPr>
          <w:rFonts w:hint="eastAsia"/>
        </w:rPr>
        <w:t>A</w:t>
      </w:r>
      <w:r w:rsidRPr="00901F1B">
        <w:rPr>
          <w:rFonts w:hint="eastAsia"/>
        </w:rPr>
        <w:t>生事</w:t>
      </w:r>
      <w:r w:rsidR="00C55735" w:rsidRPr="00901F1B">
        <w:rPr>
          <w:rFonts w:hint="eastAsia"/>
        </w:rPr>
        <w:t>件</w:t>
      </w:r>
      <w:r w:rsidRPr="00901F1B">
        <w:rPr>
          <w:rFonts w:hint="eastAsia"/>
        </w:rPr>
        <w:t>後，鍥而不捨進行調查通報，揭發此案致喚起主管機關對於身心障礙學生在少年矯正機關中之困境的重視，該員工作態度負責，值予肯定。</w:t>
      </w:r>
    </w:p>
    <w:p w:rsidR="009B3728" w:rsidRPr="00901F1B" w:rsidRDefault="009B3728" w:rsidP="00EC469F">
      <w:pPr>
        <w:pStyle w:val="1---"/>
        <w:ind w:firstLine="480"/>
        <w:rPr>
          <w:lang w:eastAsia="zh-TW"/>
        </w:rPr>
      </w:pPr>
      <w:r w:rsidRPr="00901F1B">
        <w:t>依據本案</w:t>
      </w:r>
      <w:r w:rsidRPr="00901F1B">
        <w:rPr>
          <w:rFonts w:hint="eastAsia"/>
        </w:rPr>
        <w:t>調查</w:t>
      </w:r>
      <w:r w:rsidRPr="00901F1B">
        <w:t>意見</w:t>
      </w:r>
      <w:r w:rsidR="00BB55E0" w:rsidRPr="00BB55E0">
        <w:rPr>
          <w:rFonts w:hint="eastAsia"/>
          <w:sz w:val="4"/>
          <w:lang w:eastAsia="zh-TW"/>
        </w:rPr>
        <w:t xml:space="preserve"> </w:t>
      </w:r>
      <w:r w:rsidRPr="00901F1B">
        <w:rPr>
          <w:rStyle w:val="aff3"/>
        </w:rPr>
        <w:footnoteReference w:id="55"/>
      </w:r>
      <w:r w:rsidRPr="00901F1B">
        <w:t>，監察院</w:t>
      </w:r>
      <w:r w:rsidRPr="00901F1B">
        <w:rPr>
          <w:rFonts w:hint="eastAsia"/>
        </w:rPr>
        <w:t>函請行政院督飭所屬檢討改善見復；另函送司法院參處見復。</w:t>
      </w: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司法院與行政院於</w:t>
      </w:r>
      <w:r w:rsidRPr="00901F1B">
        <w:rPr>
          <w:rFonts w:hint="eastAsia"/>
        </w:rPr>
        <w:t>107</w:t>
      </w:r>
      <w:r w:rsidRPr="00901F1B">
        <w:rPr>
          <w:rFonts w:hint="eastAsia"/>
        </w:rPr>
        <w:t>年</w:t>
      </w:r>
      <w:r w:rsidRPr="00901F1B">
        <w:rPr>
          <w:rFonts w:hint="eastAsia"/>
        </w:rPr>
        <w:t>10</w:t>
      </w:r>
      <w:r w:rsidRPr="00901F1B">
        <w:rPr>
          <w:rFonts w:hint="eastAsia"/>
        </w:rPr>
        <w:t>月</w:t>
      </w:r>
      <w:r w:rsidRPr="00901F1B">
        <w:rPr>
          <w:rFonts w:hint="eastAsia"/>
        </w:rPr>
        <w:t>24</w:t>
      </w:r>
      <w:r w:rsidRPr="00901F1B">
        <w:rPr>
          <w:rFonts w:hint="eastAsia"/>
        </w:rPr>
        <w:t>日會銜函請立法院審議之少事法部分條文修正草案，已參酌前述意旨，擴大第</w:t>
      </w:r>
      <w:r w:rsidRPr="00901F1B">
        <w:rPr>
          <w:rFonts w:hint="eastAsia"/>
        </w:rPr>
        <w:t>42</w:t>
      </w:r>
      <w:r w:rsidRPr="00901F1B">
        <w:rPr>
          <w:rFonts w:hint="eastAsia"/>
        </w:rPr>
        <w:t>條第</w:t>
      </w:r>
      <w:r w:rsidRPr="00901F1B">
        <w:rPr>
          <w:rFonts w:hint="eastAsia"/>
        </w:rPr>
        <w:t>1</w:t>
      </w:r>
      <w:r w:rsidRPr="00901F1B">
        <w:rPr>
          <w:rFonts w:hint="eastAsia"/>
        </w:rPr>
        <w:t>項第</w:t>
      </w:r>
      <w:r w:rsidRPr="00901F1B">
        <w:rPr>
          <w:rFonts w:hint="eastAsia"/>
        </w:rPr>
        <w:t>3</w:t>
      </w:r>
      <w:r w:rsidRPr="00901F1B">
        <w:rPr>
          <w:rFonts w:hint="eastAsia"/>
        </w:rPr>
        <w:t>款得交付安置輔導之處所範圍，增列執行過渡性教育措施及其他適當措施之處所，同時增訂該條第</w:t>
      </w:r>
      <w:r w:rsidRPr="00901F1B">
        <w:rPr>
          <w:rFonts w:hint="eastAsia"/>
        </w:rPr>
        <w:t>5</w:t>
      </w:r>
      <w:r w:rsidRPr="00901F1B">
        <w:rPr>
          <w:rFonts w:hint="eastAsia"/>
        </w:rPr>
        <w:t>項及第</w:t>
      </w:r>
      <w:r w:rsidRPr="00901F1B">
        <w:rPr>
          <w:rFonts w:hint="eastAsia"/>
        </w:rPr>
        <w:t>6</w:t>
      </w:r>
      <w:r w:rsidRPr="00901F1B">
        <w:rPr>
          <w:rFonts w:hint="eastAsia"/>
        </w:rPr>
        <w:t>項，讓法院在處理少年事件各階段，得透過意見徵詢或召開協調、諮詢會議等方式，會同相關機關、團體或學校及其他適當之人，共同盤點、整合、運用個案兒少所需之社福、醫療、教育（含特殊教育</w:t>
      </w:r>
      <w:r w:rsidRPr="00BF5709">
        <w:rPr>
          <w:rFonts w:hint="eastAsia"/>
          <w:spacing w:val="-30"/>
        </w:rPr>
        <w:t>）</w:t>
      </w:r>
      <w:r w:rsidRPr="00901F1B">
        <w:rPr>
          <w:rFonts w:hint="eastAsia"/>
        </w:rPr>
        <w:t>、心理、安置、就業等面向之服務及資源，研商符合兒少最佳利益之轉向處遇或保護處分及銜接服務。</w:t>
      </w:r>
      <w:r w:rsidR="00CF38C1" w:rsidRPr="00901F1B">
        <w:rPr>
          <w:rFonts w:hint="eastAsia"/>
        </w:rPr>
        <w:t>另司法院</w:t>
      </w:r>
      <w:r w:rsidRPr="00901F1B">
        <w:rPr>
          <w:rFonts w:hint="eastAsia"/>
        </w:rPr>
        <w:t>少年及家事廳亦於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27</w:t>
      </w:r>
      <w:r w:rsidRPr="00901F1B">
        <w:rPr>
          <w:rFonts w:hint="eastAsia"/>
        </w:rPr>
        <w:t>日以廳少家一字第</w:t>
      </w:r>
      <w:r w:rsidRPr="00901F1B">
        <w:rPr>
          <w:rFonts w:hint="eastAsia"/>
        </w:rPr>
        <w:t>1070023120</w:t>
      </w:r>
      <w:r w:rsidRPr="00901F1B">
        <w:rPr>
          <w:rFonts w:hint="eastAsia"/>
        </w:rPr>
        <w:t>號函，建請法務部於研議中之「少年矯正機關收容處遇實施條例」草案，增訂少年矯正機關應有醫療、心理及社工等專業人力之相關規定，以落實對兒少之保護、教育、輔導工作。</w:t>
      </w:r>
    </w:p>
    <w:p w:rsidR="009B3728" w:rsidRPr="00901F1B" w:rsidRDefault="009B3728" w:rsidP="00CB024B">
      <w:pPr>
        <w:pStyle w:val="15"/>
      </w:pPr>
      <w:r w:rsidRPr="00901F1B">
        <w:t>2</w:t>
      </w:r>
      <w:r w:rsidRPr="00901F1B">
        <w:t>、</w:t>
      </w:r>
      <w:r w:rsidR="00CF38C1" w:rsidRPr="00901F1B">
        <w:rPr>
          <w:rFonts w:hint="eastAsia"/>
        </w:rPr>
        <w:t>司法院</w:t>
      </w:r>
      <w:r w:rsidRPr="00901F1B">
        <w:rPr>
          <w:rFonts w:hint="eastAsia"/>
        </w:rPr>
        <w:t>持續於相關會議提案，建請有關機關建置或充實司法兒少所需之多元處遇措施，例如於</w:t>
      </w:r>
      <w:r w:rsidRPr="00901F1B">
        <w:rPr>
          <w:rFonts w:hint="eastAsia"/>
        </w:rPr>
        <w:t>107</w:t>
      </w:r>
      <w:r w:rsidRPr="00901F1B">
        <w:rPr>
          <w:rFonts w:hint="eastAsia"/>
        </w:rPr>
        <w:t>年</w:t>
      </w:r>
      <w:r w:rsidRPr="00901F1B">
        <w:rPr>
          <w:rFonts w:hint="eastAsia"/>
        </w:rPr>
        <w:t>12</w:t>
      </w:r>
      <w:r w:rsidRPr="00901F1B">
        <w:rPr>
          <w:rFonts w:hint="eastAsia"/>
        </w:rPr>
        <w:t>月</w:t>
      </w:r>
      <w:r w:rsidRPr="00901F1B">
        <w:rPr>
          <w:rFonts w:hint="eastAsia"/>
        </w:rPr>
        <w:t>21</w:t>
      </w:r>
      <w:r w:rsidRPr="00901F1B">
        <w:rPr>
          <w:rFonts w:hint="eastAsia"/>
        </w:rPr>
        <w:t>日衛福部社會及家庭署（簡稱社家署）召開之「</w:t>
      </w:r>
      <w:r w:rsidRPr="00901F1B">
        <w:rPr>
          <w:rFonts w:hint="eastAsia"/>
        </w:rPr>
        <w:t>107</w:t>
      </w:r>
      <w:r w:rsidRPr="00901F1B">
        <w:rPr>
          <w:rFonts w:hint="eastAsia"/>
        </w:rPr>
        <w:t>年度第</w:t>
      </w:r>
      <w:r w:rsidRPr="00901F1B">
        <w:rPr>
          <w:rFonts w:hint="eastAsia"/>
        </w:rPr>
        <w:t>2</w:t>
      </w:r>
      <w:r w:rsidRPr="00901F1B">
        <w:rPr>
          <w:rFonts w:hint="eastAsia"/>
        </w:rPr>
        <w:t>次兒少司法安置橫向聯繫會議</w:t>
      </w:r>
      <w:r w:rsidRPr="00BF5709">
        <w:rPr>
          <w:rFonts w:hint="eastAsia"/>
          <w:spacing w:val="-30"/>
        </w:rPr>
        <w:t>」</w:t>
      </w:r>
      <w:r w:rsidRPr="00901F1B">
        <w:rPr>
          <w:rFonts w:hint="eastAsia"/>
        </w:rPr>
        <w:t>，提出「為維司法安置兒少之權益，建請增加安置機構照顧特殊境遇兒少專業人力之訓練及其相關人事費用補助。提請討論增加安置機構照顧特殊境遇兒少專業人力之訓練及其相關人事費用補助」</w:t>
      </w:r>
      <w:r w:rsidR="00AF04ED" w:rsidRPr="00BF5709">
        <w:rPr>
          <w:rFonts w:hint="eastAsia"/>
          <w:spacing w:val="-30"/>
        </w:rPr>
        <w:t>、</w:t>
      </w:r>
      <w:r w:rsidRPr="00901F1B">
        <w:rPr>
          <w:rFonts w:hint="eastAsia"/>
        </w:rPr>
        <w:t>「為維司法（難置）兒少權益，並符合司法改革國是會議之決議，建議建立不同安置對象之輔導費用標準，以加</w:t>
      </w:r>
      <w:r w:rsidRPr="00901F1B">
        <w:rPr>
          <w:rFonts w:hint="eastAsia"/>
        </w:rPr>
        <w:lastRenderedPageBreak/>
        <w:t>強民間安置機構服務司法（難置）兒少之量能。提請討論依兒少性質及所需服務，研擬建立分級分類委託安置費用標準」二案。</w:t>
      </w:r>
    </w:p>
    <w:p w:rsidR="009B3728" w:rsidRPr="00901F1B" w:rsidRDefault="009B3728" w:rsidP="00CB024B">
      <w:pPr>
        <w:pStyle w:val="15"/>
      </w:pPr>
      <w:r w:rsidRPr="00901F1B">
        <w:t>3</w:t>
      </w:r>
      <w:r w:rsidRPr="00901F1B">
        <w:t>、</w:t>
      </w:r>
      <w:r w:rsidRPr="00901F1B">
        <w:rPr>
          <w:rFonts w:hint="eastAsia"/>
        </w:rPr>
        <w:t>於</w:t>
      </w:r>
      <w:r w:rsidRPr="00901F1B">
        <w:rPr>
          <w:rFonts w:hint="eastAsia"/>
        </w:rPr>
        <w:t>107</w:t>
      </w:r>
      <w:r w:rsidRPr="00901F1B">
        <w:rPr>
          <w:rFonts w:hint="eastAsia"/>
        </w:rPr>
        <w:t>年</w:t>
      </w:r>
      <w:r w:rsidRPr="00901F1B">
        <w:rPr>
          <w:rFonts w:hint="eastAsia"/>
        </w:rPr>
        <w:t>11</w:t>
      </w:r>
      <w:r w:rsidRPr="00901F1B">
        <w:rPr>
          <w:rFonts w:hint="eastAsia"/>
        </w:rPr>
        <w:t>月</w:t>
      </w:r>
      <w:r w:rsidRPr="00901F1B">
        <w:rPr>
          <w:rFonts w:hint="eastAsia"/>
        </w:rPr>
        <w:t>5</w:t>
      </w:r>
      <w:r w:rsidRPr="00901F1B">
        <w:rPr>
          <w:rFonts w:hint="eastAsia"/>
        </w:rPr>
        <w:t>日至</w:t>
      </w:r>
      <w:r w:rsidRPr="00901F1B">
        <w:rPr>
          <w:rFonts w:hint="eastAsia"/>
        </w:rPr>
        <w:t>9</w:t>
      </w:r>
      <w:r w:rsidRPr="00901F1B">
        <w:rPr>
          <w:rFonts w:hint="eastAsia"/>
        </w:rPr>
        <w:t>日辦理之業務研討會中，</w:t>
      </w:r>
      <w:r w:rsidR="00CF38C1" w:rsidRPr="00901F1B">
        <w:rPr>
          <w:rFonts w:hint="eastAsia"/>
        </w:rPr>
        <w:t>司法院</w:t>
      </w:r>
      <w:r w:rsidRPr="00901F1B">
        <w:rPr>
          <w:rFonts w:hint="eastAsia"/>
        </w:rPr>
        <w:t>開辦「少年事件實務問題研討—司法最後手段性與實質蒞庭（分組研討</w:t>
      </w:r>
      <w:r w:rsidRPr="00901F1B">
        <w:rPr>
          <w:rFonts w:hint="eastAsia"/>
        </w:rPr>
        <w:t>&amp;</w:t>
      </w:r>
      <w:r w:rsidRPr="00901F1B">
        <w:rPr>
          <w:rFonts w:hint="eastAsia"/>
        </w:rPr>
        <w:t>綜合座談</w:t>
      </w:r>
      <w:r w:rsidRPr="00BF5709">
        <w:rPr>
          <w:rFonts w:hint="eastAsia"/>
          <w:spacing w:val="-30"/>
        </w:rPr>
        <w:t>）</w:t>
      </w:r>
      <w:r w:rsidRPr="00901F1B">
        <w:rPr>
          <w:rFonts w:hint="eastAsia"/>
        </w:rPr>
        <w:t>」課程。另規劃於</w:t>
      </w:r>
      <w:r w:rsidRPr="00901F1B">
        <w:rPr>
          <w:rFonts w:hint="eastAsia"/>
        </w:rPr>
        <w:t>108</w:t>
      </w:r>
      <w:r w:rsidRPr="00901F1B">
        <w:rPr>
          <w:rFonts w:hint="eastAsia"/>
        </w:rPr>
        <w:t>年少年調查（保護）官相關專業研習中，以「司法最後手段性原則」為中心，研討「如何建構以少年為中心之多元處遇模式</w:t>
      </w:r>
      <w:r w:rsidRPr="00BF5709">
        <w:rPr>
          <w:rFonts w:hint="eastAsia"/>
          <w:spacing w:val="-30"/>
        </w:rPr>
        <w:t>」、</w:t>
      </w:r>
      <w:r w:rsidRPr="00901F1B">
        <w:rPr>
          <w:rFonts w:hint="eastAsia"/>
        </w:rPr>
        <w:t>「在少年矯正機構所見境況與展望」等課程。</w:t>
      </w:r>
    </w:p>
    <w:p w:rsidR="009B3728" w:rsidRPr="00901F1B" w:rsidRDefault="00CF38C1" w:rsidP="00CB024B">
      <w:pPr>
        <w:pStyle w:val="15"/>
      </w:pPr>
      <w:r w:rsidRPr="00901F1B">
        <w:rPr>
          <w:rFonts w:hint="eastAsia"/>
        </w:rPr>
        <w:t>4</w:t>
      </w:r>
      <w:r w:rsidRPr="00901F1B">
        <w:rPr>
          <w:rFonts w:hint="eastAsia"/>
        </w:rPr>
        <w:t>、司法院</w:t>
      </w:r>
      <w:r w:rsidR="009B3728" w:rsidRPr="00901F1B">
        <w:rPr>
          <w:rFonts w:hint="eastAsia"/>
        </w:rPr>
        <w:t>108</w:t>
      </w:r>
      <w:r w:rsidR="009B3728" w:rsidRPr="00901F1B">
        <w:rPr>
          <w:rFonts w:hint="eastAsia"/>
        </w:rPr>
        <w:t>年</w:t>
      </w:r>
      <w:r w:rsidR="009B3728" w:rsidRPr="00901F1B">
        <w:rPr>
          <w:rFonts w:hint="eastAsia"/>
        </w:rPr>
        <w:t>1</w:t>
      </w:r>
      <w:r w:rsidR="009B3728" w:rsidRPr="00901F1B">
        <w:rPr>
          <w:rFonts w:hint="eastAsia"/>
        </w:rPr>
        <w:t>月</w:t>
      </w:r>
      <w:r w:rsidR="009B3728" w:rsidRPr="00901F1B">
        <w:rPr>
          <w:rFonts w:hint="eastAsia"/>
        </w:rPr>
        <w:t>7</w:t>
      </w:r>
      <w:r w:rsidR="009B3728" w:rsidRPr="00901F1B">
        <w:rPr>
          <w:rFonts w:hint="eastAsia"/>
        </w:rPr>
        <w:t>日以秘台廳少家一字第</w:t>
      </w:r>
      <w:r w:rsidR="009B3728" w:rsidRPr="00901F1B">
        <w:rPr>
          <w:rFonts w:hint="eastAsia"/>
        </w:rPr>
        <w:t>1080000820</w:t>
      </w:r>
      <w:r w:rsidR="009B3728" w:rsidRPr="00901F1B">
        <w:rPr>
          <w:rFonts w:hint="eastAsia"/>
        </w:rPr>
        <w:t>號秘書長函提示法院為拘束兒童及少年人身自由之處分時，除應斟酌法定要件及必要性外（含司法院</w:t>
      </w:r>
      <w:r w:rsidR="009B3728" w:rsidRPr="00901F1B">
        <w:rPr>
          <w:rFonts w:hint="eastAsia"/>
        </w:rPr>
        <w:t>106</w:t>
      </w:r>
      <w:r w:rsidR="009B3728" w:rsidRPr="00901F1B">
        <w:rPr>
          <w:rFonts w:hint="eastAsia"/>
        </w:rPr>
        <w:t>年</w:t>
      </w:r>
      <w:r w:rsidR="009B3728" w:rsidRPr="00901F1B">
        <w:rPr>
          <w:rFonts w:hint="eastAsia"/>
        </w:rPr>
        <w:t>11</w:t>
      </w:r>
      <w:r w:rsidR="009B3728" w:rsidRPr="00901F1B">
        <w:rPr>
          <w:rFonts w:hint="eastAsia"/>
        </w:rPr>
        <w:t>月</w:t>
      </w:r>
      <w:r w:rsidR="009B3728" w:rsidRPr="00901F1B">
        <w:rPr>
          <w:rFonts w:hint="eastAsia"/>
        </w:rPr>
        <w:t>6</w:t>
      </w:r>
      <w:r w:rsidR="009B3728" w:rsidRPr="00901F1B">
        <w:rPr>
          <w:rFonts w:hint="eastAsia"/>
        </w:rPr>
        <w:t>日秘台廳少家一字第</w:t>
      </w:r>
      <w:r w:rsidR="009B3728" w:rsidRPr="00901F1B">
        <w:rPr>
          <w:rFonts w:hint="eastAsia"/>
        </w:rPr>
        <w:t>1060029282</w:t>
      </w:r>
      <w:r w:rsidR="009B3728" w:rsidRPr="00901F1B">
        <w:rPr>
          <w:rFonts w:hint="eastAsia"/>
        </w:rPr>
        <w:t>號秘書長函有關注意收容期限、持續評估收容之必要性及收容書之換發等意旨</w:t>
      </w:r>
      <w:r w:rsidR="009B3728" w:rsidRPr="00BF5709">
        <w:rPr>
          <w:rFonts w:hint="eastAsia"/>
          <w:spacing w:val="-30"/>
        </w:rPr>
        <w:t>）</w:t>
      </w:r>
      <w:r w:rsidR="009B3728" w:rsidRPr="00901F1B">
        <w:rPr>
          <w:rFonts w:hint="eastAsia"/>
        </w:rPr>
        <w:t>，亦應儘量尋求責付或採行其他適當處置之可行性，以符比例原則；法院尋求其他適當處置可行性之相關聯繫資料或結果，宜記載或留存附卷，以供查參。</w:t>
      </w:r>
    </w:p>
    <w:p w:rsidR="009B3728" w:rsidRPr="00901F1B" w:rsidRDefault="009B3728" w:rsidP="00CB024B">
      <w:pPr>
        <w:pStyle w:val="15"/>
      </w:pPr>
      <w:r w:rsidRPr="00901F1B">
        <w:rPr>
          <w:rFonts w:hint="eastAsia"/>
        </w:rPr>
        <w:t>5</w:t>
      </w:r>
      <w:r w:rsidRPr="00901F1B">
        <w:rPr>
          <w:rFonts w:hint="eastAsia"/>
        </w:rPr>
        <w:t>、</w:t>
      </w:r>
      <w:r w:rsidR="00CF38C1" w:rsidRPr="00901F1B">
        <w:rPr>
          <w:rFonts w:hint="eastAsia"/>
        </w:rPr>
        <w:t>針對</w:t>
      </w:r>
      <w:r w:rsidRPr="00901F1B">
        <w:rPr>
          <w:rFonts w:hint="eastAsia"/>
        </w:rPr>
        <w:t>「少年矯正機關收容處遇實施條例」修法事宜</w:t>
      </w:r>
      <w:r w:rsidRPr="00BF5709">
        <w:rPr>
          <w:rFonts w:hint="eastAsia"/>
          <w:spacing w:val="-30"/>
        </w:rPr>
        <w:t>：</w:t>
      </w:r>
      <w:r w:rsidRPr="00901F1B">
        <w:rPr>
          <w:rFonts w:hint="eastAsia"/>
        </w:rPr>
        <w:t>（</w:t>
      </w:r>
      <w:r w:rsidRPr="00901F1B">
        <w:rPr>
          <w:rFonts w:hint="eastAsia"/>
        </w:rPr>
        <w:t>1</w:t>
      </w:r>
      <w:r w:rsidRPr="00901F1B">
        <w:rPr>
          <w:rFonts w:hint="eastAsia"/>
        </w:rPr>
        <w:t>）監獄行刑法除有關受刑人在監執行之規管事項外，尚有相關權利（例如，陳情、申訴及聲明異議之程序、不服不予許可假釋之救濟程序、執行期滿或假釋之釋放時點等項），除非另有更適於少年受刑人之規定，該法應為適用於各類（含少年）受刑人之監獄行刑事項基本法；倘依少年受刑人特性，另行訂定「少年矯正機關收容處遇實施條例」，而為優先適用特別法，其有關少年權益之保障內容，應</w:t>
      </w:r>
      <w:r w:rsidRPr="00901F1B">
        <w:rPr>
          <w:rFonts w:hint="eastAsia"/>
        </w:rPr>
        <w:lastRenderedPageBreak/>
        <w:t>不得低於監獄行刑基本法之規定</w:t>
      </w:r>
      <w:r w:rsidRPr="00BF5709">
        <w:rPr>
          <w:rFonts w:hint="eastAsia"/>
          <w:spacing w:val="-30"/>
        </w:rPr>
        <w:t>。</w:t>
      </w:r>
      <w:r w:rsidRPr="00901F1B">
        <w:rPr>
          <w:rFonts w:hint="eastAsia"/>
        </w:rPr>
        <w:t>（</w:t>
      </w:r>
      <w:r w:rsidRPr="00901F1B">
        <w:rPr>
          <w:rFonts w:hint="eastAsia"/>
        </w:rPr>
        <w:t>2</w:t>
      </w:r>
      <w:r w:rsidRPr="00901F1B">
        <w:rPr>
          <w:rFonts w:hint="eastAsia"/>
        </w:rPr>
        <w:t>）然依「少年矯正機關收容處遇實施條例」之立法進度，恐落後於</w:t>
      </w:r>
      <w:r w:rsidR="005A19FE">
        <w:rPr>
          <w:rFonts w:hint="eastAsia"/>
          <w:lang w:eastAsia="zh-TW"/>
        </w:rPr>
        <w:t xml:space="preserve"> </w:t>
      </w:r>
      <w:r w:rsidRPr="00901F1B">
        <w:rPr>
          <w:rFonts w:hint="eastAsia"/>
        </w:rPr>
        <w:t>監獄行刑法之修正，其規範內容亦屬未明，故於「少年矯正機關收容處遇實施條例」完成立法前，監獄行刑法與少年受刑人尚無脫鉤之可能，其修正內容仍應周顧少年之權益。</w:t>
      </w:r>
    </w:p>
    <w:p w:rsidR="005A19FE" w:rsidRDefault="005A19FE" w:rsidP="005A19FE">
      <w:pPr>
        <w:pStyle w:val="1---"/>
        <w:ind w:firstLine="480"/>
        <w:rPr>
          <w:lang w:eastAsia="zh-TW"/>
        </w:rPr>
      </w:pPr>
      <w:bookmarkStart w:id="70" w:name="_Toc38638698"/>
    </w:p>
    <w:tbl>
      <w:tblPr>
        <w:tblStyle w:val="aff6"/>
        <w:tblW w:w="0" w:type="auto"/>
        <w:tblInd w:w="113" w:type="dxa"/>
        <w:shd w:val="clear" w:color="auto" w:fill="D9D9D9" w:themeFill="background1" w:themeFillShade="D9"/>
        <w:tblLook w:val="04A0" w:firstRow="1" w:lastRow="0" w:firstColumn="1" w:lastColumn="0" w:noHBand="0" w:noVBand="1"/>
      </w:tblPr>
      <w:tblGrid>
        <w:gridCol w:w="6091"/>
      </w:tblGrid>
      <w:tr w:rsidR="005A19FE" w:rsidTr="005A19FE">
        <w:tc>
          <w:tcPr>
            <w:tcW w:w="6091" w:type="dxa"/>
            <w:shd w:val="clear" w:color="auto" w:fill="D9D9D9" w:themeFill="background1" w:themeFillShade="D9"/>
          </w:tcPr>
          <w:p w:rsidR="005A19FE" w:rsidRDefault="005A19FE" w:rsidP="005A19FE">
            <w:pPr>
              <w:pStyle w:val="11-"/>
              <w:spacing w:before="72" w:after="108"/>
              <w:rPr>
                <w:lang w:eastAsia="zh-TW"/>
              </w:rPr>
            </w:pPr>
            <w:r w:rsidRPr="00901F1B">
              <w:rPr>
                <w:rFonts w:hint="eastAsia"/>
              </w:rPr>
              <w:t>監所未謹慎注意及保障受刑人之上訴權益案</w:t>
            </w:r>
          </w:p>
        </w:tc>
      </w:tr>
    </w:tbl>
    <w:bookmarkEnd w:id="70"/>
    <w:p w:rsidR="009B3728" w:rsidRPr="00901F1B" w:rsidRDefault="009B3728" w:rsidP="00F274C9">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訴，法務部矯正署臺中看守所逕自收取其原遞交予辯護人之刑事聲明上訴狀，且以應撰寫一式兩份為由退還，並要求其自行依該所寄信程序申請寄發；然若依該所寄信程序為之，顯已逾聲明上訴期間，嗣其因故未能申請寄出，經具狀向</w:t>
      </w:r>
      <w:r w:rsidR="00E307CB" w:rsidRPr="00901F1B">
        <w:rPr>
          <w:rFonts w:hint="eastAsia"/>
        </w:rPr>
        <w:t>臺灣臺中地方法院（簡稱臺中地院）</w:t>
      </w:r>
      <w:r w:rsidRPr="00901F1B">
        <w:rPr>
          <w:rFonts w:hint="eastAsia"/>
        </w:rPr>
        <w:t>說明，詎遭該院裁定駁回，損及權益，案經監察委員立案調查。</w:t>
      </w:r>
    </w:p>
    <w:p w:rsidR="009B3728" w:rsidRPr="00901F1B" w:rsidRDefault="009B3728" w:rsidP="00F17E23">
      <w:pPr>
        <w:pStyle w:val="afff9"/>
        <w:spacing w:before="252" w:after="252"/>
      </w:pPr>
      <w:r w:rsidRPr="00901F1B">
        <w:t>監察院調查發現與建議</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陳訴人已得循刑事訴訟程序進行相關訴訟行為</w:t>
      </w:r>
    </w:p>
    <w:p w:rsidR="009B3728" w:rsidRPr="00901F1B" w:rsidRDefault="009B3728" w:rsidP="00EC469F">
      <w:pPr>
        <w:pStyle w:val="1---"/>
        <w:ind w:firstLine="480"/>
        <w:rPr>
          <w:lang w:eastAsia="zh-TW"/>
        </w:rPr>
      </w:pPr>
      <w:r w:rsidRPr="00901F1B">
        <w:rPr>
          <w:rFonts w:hint="eastAsia"/>
        </w:rPr>
        <w:t>陳訴人涉違反毒品危害防制條例等罪，雖因個人及臺中看守所作業疏失而逾聲明上訴期間，嗣聲請回復原狀，業經最高法院裁定准予回復原狀並補行第二審上訴，陳訴人已得循刑事訴訟程序進行相關訴訟行為。</w:t>
      </w:r>
    </w:p>
    <w:p w:rsidR="009B3728" w:rsidRPr="00901F1B" w:rsidRDefault="00292A88" w:rsidP="003B7BEB">
      <w:pPr>
        <w:pStyle w:val="1--13"/>
        <w:spacing w:before="180" w:after="180"/>
        <w:ind w:left="260" w:hanging="260"/>
      </w:pPr>
      <w:r w:rsidRPr="008E1832">
        <w:rPr>
          <w:rFonts w:hint="eastAsia"/>
        </w:rPr>
        <w:lastRenderedPageBreak/>
        <w:t>˙</w:t>
      </w:r>
      <w:r w:rsidR="009B3728" w:rsidRPr="00901F1B">
        <w:rPr>
          <w:rFonts w:hint="eastAsia"/>
        </w:rPr>
        <w:t>釐清刑事訴訟法中相關規定之明確定義</w:t>
      </w:r>
    </w:p>
    <w:p w:rsidR="009B3728" w:rsidRPr="00901F1B" w:rsidRDefault="009B3728" w:rsidP="00EC469F">
      <w:pPr>
        <w:pStyle w:val="1---"/>
        <w:ind w:firstLine="480"/>
      </w:pPr>
      <w:r w:rsidRPr="00901F1B">
        <w:rPr>
          <w:rFonts w:hint="eastAsia"/>
        </w:rPr>
        <w:t>法務部應釐清刑事訴訟法第</w:t>
      </w:r>
      <w:r w:rsidRPr="00901F1B">
        <w:rPr>
          <w:rFonts w:hint="eastAsia"/>
        </w:rPr>
        <w:t>351</w:t>
      </w:r>
      <w:r w:rsidRPr="00901F1B">
        <w:rPr>
          <w:rFonts w:hint="eastAsia"/>
        </w:rPr>
        <w:t>條第</w:t>
      </w:r>
      <w:r w:rsidRPr="00901F1B">
        <w:rPr>
          <w:rFonts w:hint="eastAsia"/>
        </w:rPr>
        <w:t>1</w:t>
      </w:r>
      <w:r w:rsidRPr="00901F1B">
        <w:rPr>
          <w:rFonts w:hint="eastAsia"/>
        </w:rPr>
        <w:t>項規定，在監所之被告，於上訴期間內向監所長官提出上訴書狀者，視為上訴期間內之上訴，所謂「監所長官」之定義、層級為何，是否含非監所公務員（管理人員）之場舍服務員等？另於監所內提出上訴書狀，其如何提出、收受、登記及相關確切時點應明確規定，並周知所屬矯正機關。</w:t>
      </w:r>
    </w:p>
    <w:p w:rsidR="009B3728" w:rsidRPr="00901F1B" w:rsidRDefault="00292A88" w:rsidP="00292A88">
      <w:pPr>
        <w:pStyle w:val="1--13"/>
        <w:spacing w:before="180" w:after="180"/>
        <w:ind w:left="260" w:hanging="260"/>
      </w:pPr>
      <w:r w:rsidRPr="008E1832">
        <w:rPr>
          <w:rFonts w:hint="eastAsia"/>
        </w:rPr>
        <w:t>˙</w:t>
      </w:r>
      <w:r w:rsidR="009B3728" w:rsidRPr="00901F1B">
        <w:rPr>
          <w:rFonts w:hint="eastAsia"/>
        </w:rPr>
        <w:t>收容人與辯護人往來文書之處理</w:t>
      </w:r>
    </w:p>
    <w:p w:rsidR="009B3728" w:rsidRPr="00901F1B" w:rsidRDefault="009B3728" w:rsidP="00EC469F">
      <w:pPr>
        <w:pStyle w:val="1---"/>
        <w:ind w:firstLine="480"/>
      </w:pPr>
      <w:r w:rsidRPr="00901F1B">
        <w:rPr>
          <w:rFonts w:hint="eastAsia"/>
        </w:rPr>
        <w:t>監所對於收容人與辯護人（委任律師）往來文書及相關資料有無違禁物品之檢查，僅得以「開拆而不閱覽」方式辦理，故辯護人於接見時，如收容人有交付需求，經檢查未有違禁物品情事，應由值勤人員將檢查結果及文書之種類及數量登載「收容人律師接見紀錄表」後交付之，不得任意禁止收容人提交書狀之方式，並應速為轉送或寄發。</w:t>
      </w:r>
    </w:p>
    <w:p w:rsidR="009B3728" w:rsidRPr="00901F1B" w:rsidRDefault="00292A88" w:rsidP="00292A88">
      <w:pPr>
        <w:pStyle w:val="1--13"/>
        <w:spacing w:before="180" w:after="180"/>
        <w:ind w:left="260" w:hanging="260"/>
      </w:pPr>
      <w:r w:rsidRPr="008E1832">
        <w:rPr>
          <w:rFonts w:hint="eastAsia"/>
        </w:rPr>
        <w:t>˙</w:t>
      </w:r>
      <w:r w:rsidR="009B3728" w:rsidRPr="00901F1B">
        <w:rPr>
          <w:rFonts w:hint="eastAsia"/>
        </w:rPr>
        <w:t>收容被告之上訴書狀應登記接受時間並儘速送交法院</w:t>
      </w:r>
    </w:p>
    <w:p w:rsidR="009B3728" w:rsidRDefault="009B3728" w:rsidP="00EC469F">
      <w:pPr>
        <w:pStyle w:val="1---"/>
        <w:ind w:firstLine="480"/>
        <w:rPr>
          <w:lang w:eastAsia="zh-TW"/>
        </w:rPr>
      </w:pPr>
      <w:r w:rsidRPr="00901F1B">
        <w:rPr>
          <w:rFonts w:hint="eastAsia"/>
        </w:rPr>
        <w:t>矯正機關對於收容之被告寄送法院之上訴書狀，應登記接受之時間儘速送交法院，並無其他程式要件，機關內之相關承辦人員自不得以收容之被告寄送上訴書狀之程式不合為由，予以拒收，更不得逕自認定收容之被告上訴不合法律上之程式、法律上不應准許或其上訴權已經喪失，而退回上訴書狀或要求其補正。</w:t>
      </w:r>
    </w:p>
    <w:p w:rsidR="00F274C9" w:rsidRPr="00901F1B" w:rsidRDefault="00F274C9" w:rsidP="00EC469F">
      <w:pPr>
        <w:pStyle w:val="1---"/>
        <w:ind w:firstLine="480"/>
        <w:rPr>
          <w:lang w:eastAsia="zh-TW"/>
        </w:rPr>
      </w:pPr>
    </w:p>
    <w:p w:rsidR="009B3728" w:rsidRPr="00901F1B" w:rsidRDefault="00292A88" w:rsidP="00292A88">
      <w:pPr>
        <w:pStyle w:val="1--13"/>
        <w:spacing w:before="180" w:after="180"/>
        <w:ind w:left="260" w:hanging="260"/>
      </w:pPr>
      <w:r w:rsidRPr="008E1832">
        <w:rPr>
          <w:rFonts w:hint="eastAsia"/>
        </w:rPr>
        <w:lastRenderedPageBreak/>
        <w:t>˙</w:t>
      </w:r>
      <w:r w:rsidR="009B3728" w:rsidRPr="00901F1B">
        <w:rPr>
          <w:rFonts w:hint="eastAsia"/>
        </w:rPr>
        <w:t>看守所人員應落實法律規定</w:t>
      </w:r>
    </w:p>
    <w:p w:rsidR="009B3728" w:rsidRPr="00901F1B" w:rsidRDefault="009B3728" w:rsidP="00EC469F">
      <w:pPr>
        <w:pStyle w:val="1---"/>
        <w:ind w:firstLine="480"/>
      </w:pPr>
      <w:r w:rsidRPr="00901F1B">
        <w:rPr>
          <w:rFonts w:hint="eastAsia"/>
        </w:rPr>
        <w:t>陳訴人已於期間內遞送聲明上訴書狀，卻因臺中看守所管理員以律師不得攜出上訴書狀為由，及場舍服務員要求一式二份之情事，且未盡注意義務促其於期限內提出，以致上訴逾期，該所對於法律規定、人員管理及訓練顯未落實。監所長官及管理人員應落實法律規定及同理心，給予收容人更人性化之協助，保障其訴訟權益。</w:t>
      </w:r>
    </w:p>
    <w:p w:rsidR="00D410C9" w:rsidRPr="00901F1B" w:rsidRDefault="009B3728" w:rsidP="00EC469F">
      <w:pPr>
        <w:pStyle w:val="1---"/>
        <w:ind w:firstLine="480"/>
        <w:rPr>
          <w:lang w:eastAsia="zh-TW"/>
        </w:rPr>
      </w:pPr>
      <w:r w:rsidRPr="00901F1B">
        <w:t>依據本案</w:t>
      </w:r>
      <w:r w:rsidRPr="00901F1B">
        <w:rPr>
          <w:rFonts w:hint="eastAsia"/>
        </w:rPr>
        <w:t>調查</w:t>
      </w:r>
      <w:r w:rsidRPr="00901F1B">
        <w:t>意見</w:t>
      </w:r>
      <w:r w:rsidR="00BB55E0" w:rsidRPr="00BB55E0">
        <w:rPr>
          <w:rFonts w:hint="eastAsia"/>
          <w:sz w:val="4"/>
          <w:lang w:eastAsia="zh-TW"/>
        </w:rPr>
        <w:t xml:space="preserve"> </w:t>
      </w:r>
      <w:r w:rsidRPr="00901F1B">
        <w:rPr>
          <w:rStyle w:val="aff3"/>
        </w:rPr>
        <w:footnoteReference w:id="56"/>
      </w:r>
      <w:r w:rsidRPr="00901F1B">
        <w:t>，監察院</w:t>
      </w:r>
      <w:r w:rsidRPr="00901F1B">
        <w:rPr>
          <w:rFonts w:hint="eastAsia"/>
        </w:rPr>
        <w:t>請法務部研處，並請法務部矯正署及臺中看守所確實檢討改進見復。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按刑事訴訟法第</w:t>
      </w:r>
      <w:r w:rsidRPr="00901F1B">
        <w:rPr>
          <w:rFonts w:hint="eastAsia"/>
        </w:rPr>
        <w:t>351</w:t>
      </w:r>
      <w:r w:rsidRPr="00901F1B">
        <w:rPr>
          <w:rFonts w:hint="eastAsia"/>
        </w:rPr>
        <w:t>條規定，基於在監執行或羈押之被告，其人身自由處於被剝奪之狀態，未若行動自由者可任意為之，為保障被告權益而定。基此，監獄或看守所本於有利被告權益之考量，於被告提出上訴書狀時，第一線值勤人員即於書狀明顯處附記接受書狀之日期及時間，收受書狀之機關值勤人員即謂「監所長官</w:t>
      </w:r>
      <w:r w:rsidRPr="00BF5709">
        <w:rPr>
          <w:rFonts w:hint="eastAsia"/>
          <w:spacing w:val="-30"/>
        </w:rPr>
        <w:t>」</w:t>
      </w:r>
      <w:r w:rsidRPr="00901F1B">
        <w:rPr>
          <w:rFonts w:hint="eastAsia"/>
        </w:rPr>
        <w:t>。另按矯正署所屬矯正機關遴調服務員及視同作業收容人注意事項第</w:t>
      </w:r>
      <w:r w:rsidRPr="00901F1B">
        <w:rPr>
          <w:rFonts w:hint="eastAsia"/>
        </w:rPr>
        <w:t>1</w:t>
      </w:r>
      <w:r w:rsidRPr="00901F1B">
        <w:rPr>
          <w:rFonts w:hint="eastAsia"/>
        </w:rPr>
        <w:t>點第</w:t>
      </w:r>
      <w:r w:rsidRPr="00901F1B">
        <w:rPr>
          <w:rFonts w:hint="eastAsia"/>
        </w:rPr>
        <w:t>1</w:t>
      </w:r>
      <w:r w:rsidRPr="00901F1B">
        <w:rPr>
          <w:rFonts w:hint="eastAsia"/>
        </w:rPr>
        <w:t>項</w:t>
      </w:r>
      <w:r w:rsidRPr="00BF5709">
        <w:rPr>
          <w:rFonts w:hint="eastAsia"/>
          <w:spacing w:val="-30"/>
        </w:rPr>
        <w:t>：</w:t>
      </w:r>
      <w:r w:rsidRPr="00901F1B">
        <w:rPr>
          <w:rFonts w:hint="eastAsia"/>
        </w:rPr>
        <w:t>「各矯正機關得遴調收容人擔任服務員，協助場舍（教室）秩序維持與收容人處遇相關之事務工作</w:t>
      </w:r>
      <w:r w:rsidRPr="00BF5709">
        <w:rPr>
          <w:rFonts w:hint="eastAsia"/>
          <w:spacing w:val="-30"/>
        </w:rPr>
        <w:t>」</w:t>
      </w:r>
      <w:r w:rsidRPr="00901F1B">
        <w:rPr>
          <w:rFonts w:hint="eastAsia"/>
        </w:rPr>
        <w:t>，所稱與收容人處遇相關之事務工作內容如文書、福利、清潔等工作，實務上或有服務員協助收取書狀、登錄簿冊等作法，</w:t>
      </w:r>
      <w:r w:rsidRPr="00901F1B">
        <w:rPr>
          <w:rFonts w:hint="eastAsia"/>
        </w:rPr>
        <w:lastRenderedPageBreak/>
        <w:t>惟服務員僅係協助收取書狀、登錄簿冊等，書狀仍須經值勤人員檢查，並附記接受書狀之日期及時間。又服務員從事上開協助事務，顯與依法令服務於矯正機關而具有法定職務權限之「監所長官」不同，故刑事訴訟法第</w:t>
      </w:r>
      <w:r w:rsidRPr="00901F1B">
        <w:rPr>
          <w:rFonts w:hint="eastAsia"/>
        </w:rPr>
        <w:t>351</w:t>
      </w:r>
      <w:r w:rsidRPr="00901F1B">
        <w:rPr>
          <w:rFonts w:hint="eastAsia"/>
        </w:rPr>
        <w:t>條規定之「監所長官</w:t>
      </w:r>
      <w:r w:rsidRPr="00BF5709">
        <w:rPr>
          <w:rFonts w:hint="eastAsia"/>
          <w:spacing w:val="-30"/>
        </w:rPr>
        <w:t>」</w:t>
      </w:r>
      <w:r w:rsidRPr="00901F1B">
        <w:rPr>
          <w:rFonts w:hint="eastAsia"/>
        </w:rPr>
        <w:t>，自不宜包含場舍服務員。</w:t>
      </w:r>
    </w:p>
    <w:p w:rsidR="009B3728" w:rsidRPr="00901F1B" w:rsidRDefault="009B3728" w:rsidP="00CB024B">
      <w:pPr>
        <w:pStyle w:val="15"/>
      </w:pPr>
      <w:r w:rsidRPr="00901F1B">
        <w:t>2</w:t>
      </w:r>
      <w:r w:rsidRPr="00901F1B">
        <w:t>、</w:t>
      </w:r>
      <w:r w:rsidRPr="00901F1B">
        <w:rPr>
          <w:rFonts w:hint="eastAsia"/>
        </w:rPr>
        <w:t>矯正署以</w:t>
      </w:r>
      <w:r w:rsidRPr="00901F1B">
        <w:rPr>
          <w:rFonts w:hint="eastAsia"/>
        </w:rPr>
        <w:t>103</w:t>
      </w:r>
      <w:r w:rsidRPr="00901F1B">
        <w:rPr>
          <w:rFonts w:hint="eastAsia"/>
        </w:rPr>
        <w:t>年</w:t>
      </w:r>
      <w:r w:rsidRPr="00901F1B">
        <w:rPr>
          <w:rFonts w:hint="eastAsia"/>
        </w:rPr>
        <w:t>5</w:t>
      </w:r>
      <w:r w:rsidRPr="00901F1B">
        <w:rPr>
          <w:rFonts w:hint="eastAsia"/>
        </w:rPr>
        <w:t>月</w:t>
      </w:r>
      <w:r w:rsidRPr="00901F1B">
        <w:rPr>
          <w:rFonts w:hint="eastAsia"/>
        </w:rPr>
        <w:t>5</w:t>
      </w:r>
      <w:r w:rsidRPr="00901F1B">
        <w:rPr>
          <w:rFonts w:hint="eastAsia"/>
        </w:rPr>
        <w:t>日法矯署安字第</w:t>
      </w:r>
      <w:r w:rsidRPr="00901F1B">
        <w:rPr>
          <w:rFonts w:hint="eastAsia"/>
        </w:rPr>
        <w:t>10304002360</w:t>
      </w:r>
      <w:r w:rsidRPr="00901F1B">
        <w:rPr>
          <w:rFonts w:hint="eastAsia"/>
        </w:rPr>
        <w:t>號函、</w:t>
      </w:r>
      <w:r w:rsidRPr="00901F1B">
        <w:rPr>
          <w:rFonts w:hint="eastAsia"/>
        </w:rPr>
        <w:t>104</w:t>
      </w:r>
      <w:r w:rsidRPr="00901F1B">
        <w:rPr>
          <w:rFonts w:hint="eastAsia"/>
        </w:rPr>
        <w:t>年</w:t>
      </w:r>
      <w:r w:rsidRPr="00901F1B">
        <w:rPr>
          <w:rFonts w:hint="eastAsia"/>
        </w:rPr>
        <w:t>4</w:t>
      </w:r>
      <w:r w:rsidRPr="00901F1B">
        <w:rPr>
          <w:rFonts w:hint="eastAsia"/>
        </w:rPr>
        <w:t>月</w:t>
      </w:r>
      <w:r w:rsidRPr="00901F1B">
        <w:rPr>
          <w:rFonts w:hint="eastAsia"/>
        </w:rPr>
        <w:t>30</w:t>
      </w:r>
      <w:r w:rsidRPr="00901F1B">
        <w:rPr>
          <w:rFonts w:hint="eastAsia"/>
        </w:rPr>
        <w:t>日法矯署安字</w:t>
      </w:r>
      <w:r w:rsidRPr="00901F1B">
        <w:rPr>
          <w:rFonts w:hint="eastAsia"/>
        </w:rPr>
        <w:t>10404002330</w:t>
      </w:r>
      <w:r w:rsidRPr="00901F1B">
        <w:rPr>
          <w:rFonts w:hint="eastAsia"/>
        </w:rPr>
        <w:t>號函及</w:t>
      </w:r>
      <w:r w:rsidRPr="00901F1B">
        <w:rPr>
          <w:rFonts w:hint="eastAsia"/>
        </w:rPr>
        <w:t>107</w:t>
      </w:r>
      <w:r w:rsidRPr="00901F1B">
        <w:rPr>
          <w:rFonts w:hint="eastAsia"/>
        </w:rPr>
        <w:t>年</w:t>
      </w:r>
      <w:r w:rsidRPr="00901F1B">
        <w:rPr>
          <w:rFonts w:hint="eastAsia"/>
        </w:rPr>
        <w:t>3</w:t>
      </w:r>
      <w:r w:rsidRPr="00901F1B">
        <w:rPr>
          <w:rFonts w:hint="eastAsia"/>
        </w:rPr>
        <w:t>月</w:t>
      </w:r>
      <w:r w:rsidRPr="00901F1B">
        <w:rPr>
          <w:rFonts w:hint="eastAsia"/>
        </w:rPr>
        <w:t>9</w:t>
      </w:r>
      <w:r w:rsidRPr="00901F1B">
        <w:rPr>
          <w:rFonts w:hint="eastAsia"/>
        </w:rPr>
        <w:t>日法矯署安字第</w:t>
      </w:r>
      <w:r w:rsidRPr="00901F1B">
        <w:rPr>
          <w:rFonts w:hint="eastAsia"/>
        </w:rPr>
        <w:t>10704001280</w:t>
      </w:r>
      <w:r w:rsidRPr="00901F1B">
        <w:rPr>
          <w:rFonts w:hint="eastAsia"/>
        </w:rPr>
        <w:t>號函提示所屬矯正機關，收容人於上訴期間向機關提出上訴書狀，場舍主管不論任何時間皆須收受書狀，並應於書狀明顯處蓋印「機關收受書狀專用章戳</w:t>
      </w:r>
      <w:r w:rsidRPr="00BF5709">
        <w:rPr>
          <w:rFonts w:hint="eastAsia"/>
          <w:spacing w:val="-30"/>
        </w:rPr>
        <w:t>」</w:t>
      </w:r>
      <w:r w:rsidRPr="00901F1B">
        <w:rPr>
          <w:rFonts w:hint="eastAsia"/>
        </w:rPr>
        <w:t>，同時附記「接受書狀之日期時間</w:t>
      </w:r>
      <w:r w:rsidRPr="00BF5709">
        <w:rPr>
          <w:rFonts w:hint="eastAsia"/>
          <w:spacing w:val="-30"/>
        </w:rPr>
        <w:t>」</w:t>
      </w:r>
      <w:r w:rsidRPr="00901F1B">
        <w:rPr>
          <w:rFonts w:hint="eastAsia"/>
        </w:rPr>
        <w:t>，並詳記於收容人訴狀登載簿後，速為寄發。矯正署除以前揭函文提示所屬矯正機關外，另以</w:t>
      </w:r>
      <w:r w:rsidRPr="00901F1B">
        <w:rPr>
          <w:rFonts w:hint="eastAsia"/>
        </w:rPr>
        <w:t>106</w:t>
      </w:r>
      <w:r w:rsidRPr="00901F1B">
        <w:rPr>
          <w:rFonts w:hint="eastAsia"/>
        </w:rPr>
        <w:t>年</w:t>
      </w:r>
      <w:r w:rsidRPr="00901F1B">
        <w:rPr>
          <w:rFonts w:hint="eastAsia"/>
        </w:rPr>
        <w:t>10</w:t>
      </w:r>
      <w:r w:rsidRPr="00901F1B">
        <w:rPr>
          <w:rFonts w:hint="eastAsia"/>
        </w:rPr>
        <w:t>月宣達事項安全督導組第四點提示所屬矯正機關，重申對於收容人請機關轉遞之書狀，場舍主管不論任何時間皆須收受，並應於書狀明顯處蓋印「機關收受書狀專用檢查章戳」，同時附記「接受書狀之日期時間</w:t>
      </w:r>
      <w:r w:rsidRPr="00BF5709">
        <w:rPr>
          <w:rFonts w:hint="eastAsia"/>
          <w:spacing w:val="-30"/>
        </w:rPr>
        <w:t>」</w:t>
      </w:r>
      <w:r w:rsidRPr="00901F1B">
        <w:rPr>
          <w:rFonts w:hint="eastAsia"/>
        </w:rPr>
        <w:t>，記載於收容人訴狀登載簿後，速為寄發，以保障收容人之訴訟權益。</w:t>
      </w:r>
    </w:p>
    <w:p w:rsidR="009B3728" w:rsidRPr="00901F1B" w:rsidRDefault="009B3728" w:rsidP="00CB024B">
      <w:pPr>
        <w:pStyle w:val="15"/>
      </w:pPr>
      <w:r w:rsidRPr="00901F1B">
        <w:t>3</w:t>
      </w:r>
      <w:r w:rsidRPr="00901F1B">
        <w:t>、</w:t>
      </w:r>
      <w:r w:rsidRPr="00901F1B">
        <w:rPr>
          <w:rFonts w:hint="eastAsia"/>
        </w:rPr>
        <w:t>法務部以</w:t>
      </w:r>
      <w:r w:rsidRPr="00901F1B">
        <w:rPr>
          <w:rFonts w:hint="eastAsia"/>
        </w:rPr>
        <w:t>99</w:t>
      </w:r>
      <w:r w:rsidRPr="00901F1B">
        <w:rPr>
          <w:rFonts w:hint="eastAsia"/>
        </w:rPr>
        <w:t>年</w:t>
      </w:r>
      <w:r w:rsidRPr="00901F1B">
        <w:rPr>
          <w:rFonts w:hint="eastAsia"/>
        </w:rPr>
        <w:t>5</w:t>
      </w:r>
      <w:r w:rsidRPr="00901F1B">
        <w:rPr>
          <w:rFonts w:hint="eastAsia"/>
        </w:rPr>
        <w:t>月</w:t>
      </w:r>
      <w:r w:rsidRPr="00901F1B">
        <w:rPr>
          <w:rFonts w:hint="eastAsia"/>
        </w:rPr>
        <w:t>17</w:t>
      </w:r>
      <w:r w:rsidRPr="00901F1B">
        <w:rPr>
          <w:rFonts w:hint="eastAsia"/>
        </w:rPr>
        <w:t>日法矯決字第</w:t>
      </w:r>
      <w:r w:rsidRPr="00901F1B">
        <w:rPr>
          <w:rFonts w:hint="eastAsia"/>
        </w:rPr>
        <w:t>0990901513</w:t>
      </w:r>
      <w:r w:rsidRPr="00901F1B">
        <w:rPr>
          <w:rFonts w:hint="eastAsia"/>
        </w:rPr>
        <w:t>號函及矯正署</w:t>
      </w:r>
      <w:r w:rsidRPr="00901F1B">
        <w:rPr>
          <w:rFonts w:hint="eastAsia"/>
        </w:rPr>
        <w:t>106</w:t>
      </w:r>
      <w:r w:rsidRPr="00901F1B">
        <w:rPr>
          <w:rFonts w:hint="eastAsia"/>
        </w:rPr>
        <w:t>年</w:t>
      </w:r>
      <w:r w:rsidRPr="00901F1B">
        <w:rPr>
          <w:rFonts w:hint="eastAsia"/>
        </w:rPr>
        <w:t>12</w:t>
      </w:r>
      <w:r w:rsidRPr="00901F1B">
        <w:rPr>
          <w:rFonts w:hint="eastAsia"/>
        </w:rPr>
        <w:t>月</w:t>
      </w:r>
      <w:r w:rsidRPr="00901F1B">
        <w:rPr>
          <w:rFonts w:hint="eastAsia"/>
        </w:rPr>
        <w:t>25</w:t>
      </w:r>
      <w:r w:rsidRPr="00901F1B">
        <w:rPr>
          <w:rFonts w:hint="eastAsia"/>
        </w:rPr>
        <w:t>日法矯署安字第</w:t>
      </w:r>
      <w:r w:rsidRPr="00901F1B">
        <w:rPr>
          <w:rFonts w:hint="eastAsia"/>
        </w:rPr>
        <w:t>10604009280</w:t>
      </w:r>
      <w:r w:rsidRPr="00901F1B">
        <w:rPr>
          <w:rFonts w:hint="eastAsia"/>
        </w:rPr>
        <w:t>號函提示所屬矯正機關，按刑事訴訟法規定，羈押被告提起訴訟書狀，向監所長官提出並非唯一之方式，被告依法得依其意願於出庭時向法官或檢察官提交，或與辯護人接見通信時請辯護人轉遞，或以書信附件請親友代為寄送等方式為之。又辯護人如未經法院依刑事訴訟法第</w:t>
      </w:r>
      <w:r w:rsidRPr="00901F1B">
        <w:rPr>
          <w:rFonts w:hint="eastAsia"/>
        </w:rPr>
        <w:t>34</w:t>
      </w:r>
      <w:r w:rsidRPr="00901F1B">
        <w:rPr>
          <w:rFonts w:hint="eastAsia"/>
        </w:rPr>
        <w:t>條之</w:t>
      </w:r>
      <w:r w:rsidRPr="00901F1B">
        <w:rPr>
          <w:rFonts w:hint="eastAsia"/>
        </w:rPr>
        <w:t>1</w:t>
      </w:r>
      <w:r w:rsidRPr="00901F1B">
        <w:rPr>
          <w:rFonts w:hint="eastAsia"/>
        </w:rPr>
        <w:t>規定核</w:t>
      </w:r>
      <w:r w:rsidRPr="00901F1B">
        <w:rPr>
          <w:rFonts w:hint="eastAsia"/>
        </w:rPr>
        <w:lastRenderedPageBreak/>
        <w:t>發限制書而禁止其接見及通信者，機關爰不得禁止辯護人申辦接見或其與被告通信。機關對於被告與辯護人之往來文書及相關資料，僅得以「開拆而不閱覽」方式檢查有無違禁品，辦理辯護人接見時，被告如有請辯護人轉遞之訴訟文書或書信之需，機關於檢查無違禁物品情事且詳實登載於律師接見紀錄表後，應即交付辯護人。</w:t>
      </w:r>
    </w:p>
    <w:p w:rsidR="009B3728" w:rsidRPr="00901F1B" w:rsidRDefault="009B3728" w:rsidP="00CB024B">
      <w:pPr>
        <w:pStyle w:val="15"/>
      </w:pPr>
      <w:r w:rsidRPr="00901F1B">
        <w:rPr>
          <w:rFonts w:hint="eastAsia"/>
        </w:rPr>
        <w:t>4</w:t>
      </w:r>
      <w:r w:rsidRPr="00901F1B">
        <w:rPr>
          <w:rFonts w:hint="eastAsia"/>
        </w:rPr>
        <w:t>、為確保收容人之訴訟權益，避免所屬矯正機關發生積壓或退回收容人提交訴訟書狀之情事，矯正署業以</w:t>
      </w:r>
      <w:r w:rsidRPr="00901F1B">
        <w:rPr>
          <w:rFonts w:hint="eastAsia"/>
        </w:rPr>
        <w:t>100</w:t>
      </w:r>
      <w:r w:rsidRPr="00901F1B">
        <w:rPr>
          <w:rFonts w:hint="eastAsia"/>
        </w:rPr>
        <w:t>年</w:t>
      </w:r>
      <w:r w:rsidRPr="00901F1B">
        <w:rPr>
          <w:rFonts w:hint="eastAsia"/>
        </w:rPr>
        <w:t>1</w:t>
      </w:r>
      <w:r w:rsidRPr="00901F1B">
        <w:rPr>
          <w:rFonts w:hint="eastAsia"/>
        </w:rPr>
        <w:t>月</w:t>
      </w:r>
      <w:r w:rsidRPr="00901F1B">
        <w:rPr>
          <w:rFonts w:hint="eastAsia"/>
        </w:rPr>
        <w:t>19</w:t>
      </w:r>
      <w:r w:rsidRPr="00901F1B">
        <w:rPr>
          <w:rFonts w:hint="eastAsia"/>
        </w:rPr>
        <w:t>日法矯署安字第</w:t>
      </w:r>
      <w:r w:rsidRPr="00901F1B">
        <w:rPr>
          <w:rFonts w:hint="eastAsia"/>
        </w:rPr>
        <w:t>10000012271</w:t>
      </w:r>
      <w:r w:rsidRPr="00901F1B">
        <w:rPr>
          <w:rFonts w:hint="eastAsia"/>
        </w:rPr>
        <w:t>號函、</w:t>
      </w:r>
      <w:r w:rsidRPr="00901F1B">
        <w:rPr>
          <w:rFonts w:hint="eastAsia"/>
        </w:rPr>
        <w:t>103</w:t>
      </w:r>
      <w:r w:rsidRPr="00901F1B">
        <w:rPr>
          <w:rFonts w:hint="eastAsia"/>
        </w:rPr>
        <w:t>年</w:t>
      </w:r>
      <w:r w:rsidRPr="00901F1B">
        <w:rPr>
          <w:rFonts w:hint="eastAsia"/>
        </w:rPr>
        <w:t>5</w:t>
      </w:r>
      <w:r w:rsidRPr="00901F1B">
        <w:rPr>
          <w:rFonts w:hint="eastAsia"/>
        </w:rPr>
        <w:t>月</w:t>
      </w:r>
      <w:r w:rsidRPr="00901F1B">
        <w:rPr>
          <w:rFonts w:hint="eastAsia"/>
        </w:rPr>
        <w:t>5</w:t>
      </w:r>
      <w:r w:rsidRPr="00901F1B">
        <w:rPr>
          <w:rFonts w:hint="eastAsia"/>
        </w:rPr>
        <w:t>日法矯署安字第</w:t>
      </w:r>
      <w:r w:rsidRPr="00901F1B">
        <w:rPr>
          <w:rFonts w:hint="eastAsia"/>
        </w:rPr>
        <w:t>10304002360</w:t>
      </w:r>
      <w:r w:rsidRPr="00901F1B">
        <w:rPr>
          <w:rFonts w:hint="eastAsia"/>
        </w:rPr>
        <w:t>號函、</w:t>
      </w:r>
      <w:r w:rsidRPr="00901F1B">
        <w:rPr>
          <w:rFonts w:hint="eastAsia"/>
        </w:rPr>
        <w:t>106</w:t>
      </w:r>
      <w:r w:rsidRPr="00901F1B">
        <w:rPr>
          <w:rFonts w:hint="eastAsia"/>
        </w:rPr>
        <w:t>年</w:t>
      </w:r>
      <w:r w:rsidRPr="00901F1B">
        <w:rPr>
          <w:rFonts w:hint="eastAsia"/>
        </w:rPr>
        <w:t>12</w:t>
      </w:r>
      <w:r w:rsidRPr="00901F1B">
        <w:rPr>
          <w:rFonts w:hint="eastAsia"/>
        </w:rPr>
        <w:t>月</w:t>
      </w:r>
      <w:r w:rsidRPr="00901F1B">
        <w:rPr>
          <w:rFonts w:hint="eastAsia"/>
        </w:rPr>
        <w:t>25</w:t>
      </w:r>
      <w:r w:rsidRPr="00901F1B">
        <w:rPr>
          <w:rFonts w:hint="eastAsia"/>
        </w:rPr>
        <w:t>日法矯署安字第</w:t>
      </w:r>
      <w:r w:rsidRPr="00901F1B">
        <w:rPr>
          <w:rFonts w:hint="eastAsia"/>
        </w:rPr>
        <w:t>10604009280</w:t>
      </w:r>
      <w:r w:rsidRPr="00901F1B">
        <w:rPr>
          <w:rFonts w:hint="eastAsia"/>
        </w:rPr>
        <w:t>號函、</w:t>
      </w:r>
      <w:r w:rsidRPr="00901F1B">
        <w:rPr>
          <w:rFonts w:hint="eastAsia"/>
        </w:rPr>
        <w:t>107</w:t>
      </w:r>
      <w:r w:rsidRPr="00901F1B">
        <w:rPr>
          <w:rFonts w:hint="eastAsia"/>
        </w:rPr>
        <w:t>年</w:t>
      </w:r>
      <w:r w:rsidRPr="00901F1B">
        <w:rPr>
          <w:rFonts w:hint="eastAsia"/>
        </w:rPr>
        <w:t>3</w:t>
      </w:r>
      <w:r w:rsidRPr="00901F1B">
        <w:rPr>
          <w:rFonts w:hint="eastAsia"/>
        </w:rPr>
        <w:t>月</w:t>
      </w:r>
      <w:r w:rsidRPr="00901F1B">
        <w:rPr>
          <w:rFonts w:hint="eastAsia"/>
        </w:rPr>
        <w:t>9</w:t>
      </w:r>
      <w:r w:rsidRPr="00901F1B">
        <w:rPr>
          <w:rFonts w:hint="eastAsia"/>
        </w:rPr>
        <w:t>日法矯署安字第</w:t>
      </w:r>
      <w:r w:rsidRPr="00901F1B">
        <w:rPr>
          <w:rFonts w:hint="eastAsia"/>
        </w:rPr>
        <w:t>10704001280</w:t>
      </w:r>
      <w:r w:rsidRPr="00901F1B">
        <w:rPr>
          <w:rFonts w:hint="eastAsia"/>
        </w:rPr>
        <w:t>號函提示所屬各矯正機關於收受收容人提交之訴訟書狀時，應依法速為轉送或寄發。矯正署於</w:t>
      </w:r>
      <w:r w:rsidRPr="00901F1B">
        <w:rPr>
          <w:rFonts w:hint="eastAsia"/>
        </w:rPr>
        <w:t>106</w:t>
      </w:r>
      <w:r w:rsidRPr="00901F1B">
        <w:rPr>
          <w:rFonts w:hint="eastAsia"/>
        </w:rPr>
        <w:t>年</w:t>
      </w:r>
      <w:r w:rsidRPr="00901F1B">
        <w:rPr>
          <w:rFonts w:hint="eastAsia"/>
        </w:rPr>
        <w:t>10</w:t>
      </w:r>
      <w:r w:rsidRPr="00901F1B">
        <w:rPr>
          <w:rFonts w:hint="eastAsia"/>
        </w:rPr>
        <w:t>月宣達事項安全督導組第四點提示所屬矯正機關，重申對於收容人請機關轉遞之書狀，場舍主管不論任何時間皆須收受，毋庸再審閱其內容或有無繕本，即應於書狀明顯處蓋印「機關收受書狀專用檢查章戳</w:t>
      </w:r>
      <w:r w:rsidRPr="00BF5709">
        <w:rPr>
          <w:rFonts w:hint="eastAsia"/>
          <w:spacing w:val="-30"/>
        </w:rPr>
        <w:t>」</w:t>
      </w:r>
      <w:r w:rsidRPr="00901F1B">
        <w:rPr>
          <w:rFonts w:hint="eastAsia"/>
        </w:rPr>
        <w:t>，同時附記「接受書狀之日期時間</w:t>
      </w:r>
      <w:r w:rsidRPr="00BF5709">
        <w:rPr>
          <w:rFonts w:hint="eastAsia"/>
          <w:spacing w:val="-30"/>
        </w:rPr>
        <w:t>」</w:t>
      </w:r>
      <w:r w:rsidRPr="00901F1B">
        <w:rPr>
          <w:rFonts w:hint="eastAsia"/>
        </w:rPr>
        <w:t>，記載於收容人訴狀登載簿後，速為寄發，以保障收容人之訴訟權益。</w:t>
      </w:r>
    </w:p>
    <w:p w:rsidR="00D410C9" w:rsidRDefault="009B3728" w:rsidP="00CB024B">
      <w:pPr>
        <w:pStyle w:val="15"/>
      </w:pPr>
      <w:r w:rsidRPr="00901F1B">
        <w:rPr>
          <w:rFonts w:hint="eastAsia"/>
        </w:rPr>
        <w:t>5</w:t>
      </w:r>
      <w:r w:rsidRPr="00901F1B">
        <w:rPr>
          <w:rFonts w:hint="eastAsia"/>
        </w:rPr>
        <w:t>、有關臺中看守所以律師不得攜出上訴狀為由及場舍服務員要求一式二份之情事，以致上訴逾期部分，該所業依法務部及矯正署相關函示規定研提檢討改進措施，並利用勤前教育及科務會議等集會，向同仁講解及宣導相關法令規定，避免發生類此情事，以確保收容人之訴訟權益。</w:t>
      </w:r>
    </w:p>
    <w:p w:rsidR="00D410C9" w:rsidRDefault="00D410C9" w:rsidP="00D410C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D410C9" w:rsidTr="00643E56">
        <w:tc>
          <w:tcPr>
            <w:tcW w:w="3000" w:type="dxa"/>
            <w:shd w:val="clear" w:color="auto" w:fill="D9D9D9" w:themeFill="background1" w:themeFillShade="D9"/>
          </w:tcPr>
          <w:p w:rsidR="00D410C9" w:rsidRDefault="00643E56" w:rsidP="00D410C9">
            <w:pPr>
              <w:pStyle w:val="11-"/>
              <w:spacing w:before="72" w:after="108"/>
              <w:rPr>
                <w:lang w:eastAsia="zh-TW"/>
              </w:rPr>
            </w:pPr>
            <w:bookmarkStart w:id="71" w:name="_Toc38638699"/>
            <w:r w:rsidRPr="00901F1B">
              <w:rPr>
                <w:rFonts w:hint="eastAsia"/>
              </w:rPr>
              <w:lastRenderedPageBreak/>
              <w:t>和緩處遇疑有未當</w:t>
            </w:r>
            <w:r w:rsidRPr="00901F1B">
              <w:t>案</w:t>
            </w:r>
            <w:bookmarkEnd w:id="71"/>
          </w:p>
        </w:tc>
      </w:tr>
    </w:tbl>
    <w:p w:rsidR="00D410C9" w:rsidRPr="00AC77DF" w:rsidRDefault="00D410C9" w:rsidP="00D410C9">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643E56" w:rsidTr="00B440F8">
        <w:tc>
          <w:tcPr>
            <w:tcW w:w="6634" w:type="dxa"/>
          </w:tcPr>
          <w:p w:rsidR="009B3728" w:rsidRPr="00643E56" w:rsidRDefault="009B3728" w:rsidP="00B440F8">
            <w:pPr>
              <w:pStyle w:val="2--"/>
            </w:pPr>
            <w:bookmarkStart w:id="72" w:name="_Toc527731164"/>
            <w:r w:rsidRPr="00643E56">
              <w:rPr>
                <w:b/>
              </w:rPr>
              <w:t>相關國際人權公約：</w:t>
            </w:r>
            <w:r w:rsidRPr="00643E56">
              <w:t>公民與政治權利國際公約第</w:t>
            </w:r>
            <w:r w:rsidRPr="00643E56">
              <w:t>1</w:t>
            </w:r>
            <w:r w:rsidRPr="00643E56">
              <w:rPr>
                <w:lang w:eastAsia="zh-TW"/>
              </w:rPr>
              <w:t>0</w:t>
            </w:r>
            <w:r w:rsidRPr="00643E56">
              <w:t>條</w:t>
            </w:r>
          </w:p>
        </w:tc>
      </w:tr>
    </w:tbl>
    <w:p w:rsidR="009B3728" w:rsidRPr="00901F1B" w:rsidRDefault="009B3728" w:rsidP="00C700A3">
      <w:pPr>
        <w:pStyle w:val="afff9"/>
        <w:spacing w:before="252" w:afterLines="50" w:after="180"/>
      </w:pPr>
      <w:r w:rsidRPr="00901F1B">
        <w:t>案情簡述</w:t>
      </w:r>
    </w:p>
    <w:p w:rsidR="009B3728" w:rsidRPr="00901F1B" w:rsidRDefault="009B3728" w:rsidP="00EC469F">
      <w:pPr>
        <w:pStyle w:val="1---"/>
        <w:ind w:firstLine="480"/>
      </w:pPr>
      <w:r w:rsidRPr="00901F1B">
        <w:rPr>
          <w:rFonts w:hint="eastAsia"/>
        </w:rPr>
        <w:t>某受刑人向監察院陳訴：其於法務部矯正署臺中監獄（簡稱臺中監獄）服刑，該監獄規定受刑人寄發書信張數以</w:t>
      </w:r>
      <w:r w:rsidRPr="00901F1B">
        <w:rPr>
          <w:rFonts w:hint="eastAsia"/>
        </w:rPr>
        <w:t>1</w:t>
      </w:r>
      <w:r w:rsidRPr="00901F1B">
        <w:rPr>
          <w:rFonts w:hint="eastAsia"/>
        </w:rPr>
        <w:t>張為限及受刑人開立</w:t>
      </w:r>
      <w:r w:rsidRPr="00901F1B">
        <w:rPr>
          <w:rFonts w:hint="eastAsia"/>
        </w:rPr>
        <w:t>30</w:t>
      </w:r>
      <w:r w:rsidRPr="00901F1B">
        <w:rPr>
          <w:rFonts w:hint="eastAsia"/>
        </w:rPr>
        <w:t>位非親屬接見名單之作法，對受刑人與親友間之情感連絡造成不便；受刑人移監時，其於原矯正機關經由醫師開立之藥物，卻必須備齊完整處方箋方准攜入，否則將遭強制保管，造成醫療資源浪費。該監獄承攬民營事業為受刑人作業項目及強制其參與作業，涉有違法；該監獄安排其作業課程，亦有未妥。另評給和緩處遇不堪作業受刑人之作業分數為</w:t>
      </w:r>
      <w:r w:rsidRPr="00901F1B">
        <w:rPr>
          <w:rFonts w:hint="eastAsia"/>
        </w:rPr>
        <w:t>2</w:t>
      </w:r>
      <w:r w:rsidRPr="00901F1B">
        <w:rPr>
          <w:rFonts w:hint="eastAsia"/>
        </w:rPr>
        <w:t>分，將影響受刑人假釋權益等情</w:t>
      </w:r>
      <w:r w:rsidRPr="00901F1B">
        <w:rPr>
          <w:rFonts w:ascii="標楷體" w:eastAsia="標楷體" w:hAnsi="標楷體" w:hint="eastAsia"/>
        </w:rPr>
        <w:t>，</w:t>
      </w:r>
      <w:r w:rsidRPr="00901F1B">
        <w:rPr>
          <w:rFonts w:hint="eastAsia"/>
        </w:rPr>
        <w:t>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過度限制受刑人通訊及限縮接見權利</w:t>
      </w:r>
    </w:p>
    <w:p w:rsidR="009B3728" w:rsidRPr="00901F1B" w:rsidRDefault="009B3728" w:rsidP="00EC469F">
      <w:pPr>
        <w:pStyle w:val="1---"/>
        <w:ind w:firstLine="480"/>
        <w:rPr>
          <w:lang w:eastAsia="zh-TW"/>
        </w:rPr>
      </w:pPr>
      <w:r w:rsidRPr="00901F1B">
        <w:rPr>
          <w:rFonts w:hint="eastAsia"/>
        </w:rPr>
        <w:t>臺中監獄以管教人員檢閱受刑人寄發書信之時間及人力有限為由，沿襲其稱不知何時開始實施之規定，明定受刑人寄發書信張數以</w:t>
      </w:r>
      <w:r w:rsidRPr="00901F1B">
        <w:rPr>
          <w:rFonts w:hint="eastAsia"/>
        </w:rPr>
        <w:t>1</w:t>
      </w:r>
      <w:r w:rsidRPr="00901F1B">
        <w:rPr>
          <w:rFonts w:hint="eastAsia"/>
        </w:rPr>
        <w:t>張為原則，如增加張數須向管教人員申請許可，該監獄不當附加法令所無之限制，過度限制受刑人憲法所保障的通訊自由。另自</w:t>
      </w:r>
      <w:r w:rsidRPr="00901F1B">
        <w:rPr>
          <w:rFonts w:hint="eastAsia"/>
        </w:rPr>
        <w:t>94</w:t>
      </w:r>
      <w:r w:rsidRPr="00901F1B">
        <w:rPr>
          <w:rFonts w:hint="eastAsia"/>
        </w:rPr>
        <w:t>年</w:t>
      </w:r>
      <w:r w:rsidRPr="00901F1B">
        <w:rPr>
          <w:rFonts w:hint="eastAsia"/>
        </w:rPr>
        <w:t>10</w:t>
      </w:r>
      <w:r w:rsidRPr="00901F1B">
        <w:rPr>
          <w:rFonts w:hint="eastAsia"/>
        </w:rPr>
        <w:t>月</w:t>
      </w:r>
      <w:r w:rsidRPr="00901F1B">
        <w:rPr>
          <w:rFonts w:hint="eastAsia"/>
        </w:rPr>
        <w:t>1</w:t>
      </w:r>
      <w:r w:rsidRPr="00901F1B">
        <w:rPr>
          <w:rFonts w:hint="eastAsia"/>
        </w:rPr>
        <w:t>日起以優先保障受刑人與其親</w:t>
      </w:r>
      <w:r w:rsidRPr="00901F1B">
        <w:rPr>
          <w:rFonts w:hint="eastAsia"/>
        </w:rPr>
        <w:lastRenderedPageBreak/>
        <w:t>屬之接見權益，避免會客菜業者以會客妹辦理接見寄菜衍生排擠親屬接見次數為由，要求第三級以上受刑人必須開立</w:t>
      </w:r>
      <w:r w:rsidRPr="00901F1B">
        <w:rPr>
          <w:rFonts w:hint="eastAsia"/>
        </w:rPr>
        <w:t>30</w:t>
      </w:r>
      <w:r w:rsidRPr="00901F1B">
        <w:rPr>
          <w:rFonts w:hint="eastAsia"/>
        </w:rPr>
        <w:t>位非親屬接見名單，惟矯正法令並無應開立接見名單之規定，且讓受刑人無法接見名單外之非親屬，不當限縮其接見權利。</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不當要求受刑人備齊藥品完整藥袋始得移監</w:t>
      </w:r>
    </w:p>
    <w:p w:rsidR="009B3728" w:rsidRPr="00901F1B" w:rsidRDefault="009B3728" w:rsidP="00EC469F">
      <w:pPr>
        <w:pStyle w:val="1---"/>
        <w:ind w:firstLine="480"/>
        <w:rPr>
          <w:lang w:eastAsia="zh-TW"/>
        </w:rPr>
      </w:pPr>
      <w:r w:rsidRPr="00901F1B">
        <w:rPr>
          <w:rFonts w:hint="eastAsia"/>
        </w:rPr>
        <w:t>受刑人移監時，其於原矯正機關經由監獄醫師開立或檢查合格發給之醫療藥品，業屬核准持有，矯正署卻要求受刑人於移監時仍必須備齊藥品完整藥袋、處方箋供機關檢核，方准攜入，否則應由接收機關保管，並另行看診開藥，該措施顯未符實際並浪費醫療資源。</w:t>
      </w:r>
    </w:p>
    <w:p w:rsidR="00F17E23" w:rsidRPr="00901F1B" w:rsidRDefault="009B3728" w:rsidP="00EC469F">
      <w:pPr>
        <w:pStyle w:val="1---"/>
        <w:ind w:firstLine="480"/>
        <w:rPr>
          <w:lang w:eastAsia="zh-TW"/>
        </w:rPr>
      </w:pPr>
      <w:r w:rsidRPr="00901F1B">
        <w:t>依據本案調查意見</w:t>
      </w:r>
      <w:r w:rsidR="00BB55E0" w:rsidRPr="00BB55E0">
        <w:rPr>
          <w:rFonts w:hint="eastAsia"/>
          <w:sz w:val="4"/>
          <w:lang w:eastAsia="zh-TW"/>
        </w:rPr>
        <w:t xml:space="preserve"> </w:t>
      </w:r>
      <w:r w:rsidRPr="00901F1B">
        <w:rPr>
          <w:rStyle w:val="aff3"/>
        </w:rPr>
        <w:footnoteReference w:id="57"/>
      </w:r>
      <w:r w:rsidRPr="00901F1B">
        <w:t>，監察院</w:t>
      </w:r>
      <w:r w:rsidRPr="00901F1B">
        <w:rPr>
          <w:rFonts w:hint="eastAsia"/>
        </w:rPr>
        <w:t>糾正臺中監獄及法務部矯正署，並函請法務部矯正署查明督促改進見復。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臺中監獄已取消受刑人寄發書信張數之限制措施，亦取消要求受刑人開立</w:t>
      </w:r>
      <w:r w:rsidRPr="00901F1B">
        <w:rPr>
          <w:rFonts w:hint="eastAsia"/>
        </w:rPr>
        <w:t>30</w:t>
      </w:r>
      <w:r w:rsidRPr="00901F1B">
        <w:rPr>
          <w:rFonts w:hint="eastAsia"/>
        </w:rPr>
        <w:t>位非親屬接見名單之管制措施</w:t>
      </w:r>
      <w:r w:rsidRPr="00901F1B">
        <w:rPr>
          <w:rFonts w:ascii="標楷體" w:eastAsia="標楷體" w:hAnsi="標楷體" w:hint="eastAsia"/>
        </w:rPr>
        <w:t>。</w:t>
      </w:r>
    </w:p>
    <w:p w:rsidR="009B3728" w:rsidRPr="00901F1B" w:rsidRDefault="009B3728" w:rsidP="00CB024B">
      <w:pPr>
        <w:pStyle w:val="15"/>
      </w:pPr>
      <w:r w:rsidRPr="00901F1B">
        <w:t>2</w:t>
      </w:r>
      <w:r w:rsidRPr="00901F1B">
        <w:t>、</w:t>
      </w:r>
      <w:r w:rsidRPr="00901F1B">
        <w:rPr>
          <w:rFonts w:hint="eastAsia"/>
        </w:rPr>
        <w:t>矯正署業參酌司法院釋字第</w:t>
      </w:r>
      <w:r w:rsidRPr="00901F1B">
        <w:rPr>
          <w:rFonts w:hint="eastAsia"/>
        </w:rPr>
        <w:t>756</w:t>
      </w:r>
      <w:r w:rsidRPr="00901F1B">
        <w:rPr>
          <w:rFonts w:hint="eastAsia"/>
        </w:rPr>
        <w:t>號解釋意旨，於</w:t>
      </w:r>
      <w:r w:rsidRPr="00901F1B">
        <w:rPr>
          <w:rFonts w:hint="eastAsia"/>
        </w:rPr>
        <w:t>107</w:t>
      </w:r>
      <w:r w:rsidRPr="00901F1B">
        <w:rPr>
          <w:rFonts w:hint="eastAsia"/>
        </w:rPr>
        <w:t>年</w:t>
      </w:r>
      <w:r w:rsidRPr="00901F1B">
        <w:rPr>
          <w:rFonts w:hint="eastAsia"/>
        </w:rPr>
        <w:t>5</w:t>
      </w:r>
      <w:r w:rsidRPr="00901F1B">
        <w:rPr>
          <w:rFonts w:hint="eastAsia"/>
        </w:rPr>
        <w:t>月</w:t>
      </w:r>
      <w:r w:rsidRPr="00901F1B">
        <w:rPr>
          <w:rFonts w:hint="eastAsia"/>
        </w:rPr>
        <w:t>1</w:t>
      </w:r>
      <w:r w:rsidRPr="00901F1B">
        <w:rPr>
          <w:rFonts w:hint="eastAsia"/>
        </w:rPr>
        <w:t>日以法矯署安字第</w:t>
      </w:r>
      <w:r w:rsidRPr="00901F1B">
        <w:rPr>
          <w:rFonts w:hint="eastAsia"/>
        </w:rPr>
        <w:t>10704002390</w:t>
      </w:r>
      <w:r w:rsidRPr="00901F1B">
        <w:rPr>
          <w:rFonts w:hint="eastAsia"/>
        </w:rPr>
        <w:t>號函提示各矯正機關嚴禁再以宣導或各項措施管制收容人寄發書信之張數，以恪守憲法保障人民通訊自由之本旨</w:t>
      </w:r>
      <w:r w:rsidRPr="00901F1B">
        <w:rPr>
          <w:rFonts w:ascii="標楷體" w:eastAsia="標楷體" w:hAnsi="標楷體" w:hint="eastAsia"/>
        </w:rPr>
        <w:t>。</w:t>
      </w:r>
    </w:p>
    <w:p w:rsidR="009B3728" w:rsidRPr="00901F1B" w:rsidRDefault="009B3728" w:rsidP="00CB024B">
      <w:pPr>
        <w:pStyle w:val="15"/>
      </w:pPr>
      <w:r w:rsidRPr="00901F1B">
        <w:t>3</w:t>
      </w:r>
      <w:r w:rsidRPr="00901F1B">
        <w:t>、</w:t>
      </w:r>
      <w:r w:rsidRPr="00901F1B">
        <w:rPr>
          <w:rFonts w:hint="eastAsia"/>
        </w:rPr>
        <w:t>臺中監獄業修正其要求移監受刑人應檢附藥品處方箋之作業規定</w:t>
      </w:r>
      <w:r w:rsidRPr="00901F1B">
        <w:rPr>
          <w:rFonts w:ascii="標楷體" w:eastAsia="標楷體" w:hAnsi="標楷體" w:hint="eastAsia"/>
        </w:rPr>
        <w:t>。</w:t>
      </w:r>
    </w:p>
    <w:p w:rsidR="009B3728" w:rsidRDefault="009B3728" w:rsidP="00CB024B">
      <w:pPr>
        <w:pStyle w:val="15"/>
        <w:rPr>
          <w:lang w:eastAsia="zh-TW"/>
        </w:rPr>
      </w:pPr>
      <w:r w:rsidRPr="00901F1B">
        <w:lastRenderedPageBreak/>
        <w:t>4</w:t>
      </w:r>
      <w:r w:rsidRPr="00901F1B">
        <w:t>、</w:t>
      </w:r>
      <w:r w:rsidRPr="00901F1B">
        <w:rPr>
          <w:rFonts w:hint="eastAsia"/>
        </w:rPr>
        <w:t>矯正署為免其他矯正機關亦有類似情形，於</w:t>
      </w:r>
      <w:r w:rsidRPr="00901F1B">
        <w:rPr>
          <w:rFonts w:hint="eastAsia"/>
        </w:rPr>
        <w:t>107</w:t>
      </w:r>
      <w:r w:rsidRPr="00901F1B">
        <w:rPr>
          <w:rFonts w:hint="eastAsia"/>
        </w:rPr>
        <w:t>年</w:t>
      </w:r>
      <w:r w:rsidRPr="00901F1B">
        <w:rPr>
          <w:rFonts w:hint="eastAsia"/>
        </w:rPr>
        <w:t>1</w:t>
      </w:r>
      <w:r w:rsidRPr="00901F1B">
        <w:rPr>
          <w:rFonts w:hint="eastAsia"/>
        </w:rPr>
        <w:t>月宣達事項提示各矯正機關，有關收容人於原機關已核准持有之藥品，應於辦理移監、借提作業時隨同公務物品移轉至接收機關或寄禁機關，並經衛生科檢查後准予使用，以利收容人得以持續服用所需之藥品，避免健保資源之浪費。</w:t>
      </w:r>
    </w:p>
    <w:p w:rsidR="00F17E23" w:rsidRDefault="00F17E23" w:rsidP="00181A4B">
      <w:pPr>
        <w:pStyle w:val="1---"/>
        <w:spacing w:afterLines="30" w:after="108"/>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D410C9" w:rsidTr="00F17E23">
        <w:tc>
          <w:tcPr>
            <w:tcW w:w="3000" w:type="dxa"/>
            <w:shd w:val="clear" w:color="auto" w:fill="D9D9D9" w:themeFill="background1" w:themeFillShade="D9"/>
          </w:tcPr>
          <w:p w:rsidR="00D410C9" w:rsidRDefault="00F17E23" w:rsidP="00D410C9">
            <w:pPr>
              <w:pStyle w:val="11-"/>
              <w:spacing w:before="72" w:after="108"/>
              <w:rPr>
                <w:lang w:eastAsia="zh-TW"/>
              </w:rPr>
            </w:pPr>
            <w:bookmarkStart w:id="73" w:name="_Toc38638700"/>
            <w:r w:rsidRPr="00901F1B">
              <w:rPr>
                <w:rFonts w:hint="eastAsia"/>
              </w:rPr>
              <w:t>監獄炊場鍋爐漏油</w:t>
            </w:r>
            <w:r w:rsidRPr="00901F1B">
              <w:t>案</w:t>
            </w:r>
            <w:bookmarkEnd w:id="73"/>
          </w:p>
        </w:tc>
      </w:tr>
    </w:tbl>
    <w:p w:rsidR="00D410C9" w:rsidRPr="00AC77DF" w:rsidRDefault="00D410C9" w:rsidP="00D410C9">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91"/>
      </w:tblGrid>
      <w:tr w:rsidR="0018680A" w:rsidRPr="00F17E23" w:rsidTr="00C700A3">
        <w:trPr>
          <w:trHeight w:val="20"/>
        </w:trPr>
        <w:tc>
          <w:tcPr>
            <w:tcW w:w="6850" w:type="dxa"/>
          </w:tcPr>
          <w:bookmarkEnd w:id="72"/>
          <w:p w:rsidR="00810B5E" w:rsidRPr="00F17E23" w:rsidRDefault="00810B5E" w:rsidP="00C700A3">
            <w:pPr>
              <w:pStyle w:val="2--"/>
              <w:rPr>
                <w:b/>
              </w:rPr>
            </w:pPr>
            <w:r w:rsidRPr="00F17E23">
              <w:rPr>
                <w:b/>
              </w:rPr>
              <w:t>相關國際人權公約：</w:t>
            </w:r>
            <w:r w:rsidRPr="00F17E23">
              <w:t>公民與政治權利國際公約第</w:t>
            </w:r>
            <w:r w:rsidRPr="00F17E23">
              <w:t>1</w:t>
            </w:r>
            <w:r w:rsidRPr="00F17E23">
              <w:rPr>
                <w:lang w:eastAsia="zh-TW"/>
              </w:rPr>
              <w:t>0</w:t>
            </w:r>
            <w:r w:rsidRPr="00F17E23">
              <w:t>條、</w:t>
            </w:r>
            <w:r w:rsidRPr="00F17E23">
              <w:rPr>
                <w:lang w:eastAsia="zh-TW"/>
              </w:rPr>
              <w:t>經濟社會文化</w:t>
            </w:r>
            <w:r w:rsidRPr="00F17E23">
              <w:t>權利國際公約第</w:t>
            </w:r>
            <w:r w:rsidRPr="00F17E23">
              <w:rPr>
                <w:lang w:eastAsia="zh-TW"/>
              </w:rPr>
              <w:t>12</w:t>
            </w:r>
            <w:r w:rsidRPr="00F17E23">
              <w:rPr>
                <w:lang w:eastAsia="zh-TW"/>
              </w:rPr>
              <w:t>條</w:t>
            </w:r>
          </w:p>
        </w:tc>
      </w:tr>
    </w:tbl>
    <w:p w:rsidR="009B3728" w:rsidRPr="00901F1B" w:rsidRDefault="009B3728" w:rsidP="00F274C9">
      <w:pPr>
        <w:pStyle w:val="afff9"/>
        <w:spacing w:beforeLines="100" w:before="360" w:after="252"/>
      </w:pPr>
      <w:r w:rsidRPr="00901F1B">
        <w:t>案情簡述</w:t>
      </w:r>
    </w:p>
    <w:p w:rsidR="009B3728" w:rsidRPr="00901F1B" w:rsidRDefault="009B3728" w:rsidP="00EC469F">
      <w:pPr>
        <w:pStyle w:val="1---"/>
        <w:ind w:firstLine="480"/>
      </w:pPr>
      <w:r w:rsidRPr="00901F1B">
        <w:rPr>
          <w:rFonts w:hint="eastAsia"/>
        </w:rPr>
        <w:t>法務部矯正署雲林監獄於</w:t>
      </w:r>
      <w:r w:rsidRPr="00901F1B">
        <w:rPr>
          <w:rFonts w:hint="eastAsia"/>
        </w:rPr>
        <w:t>106</w:t>
      </w:r>
      <w:r w:rsidRPr="00901F1B">
        <w:rPr>
          <w:rFonts w:hint="eastAsia"/>
        </w:rPr>
        <w:t>年</w:t>
      </w:r>
      <w:r w:rsidRPr="00901F1B">
        <w:rPr>
          <w:rFonts w:hint="eastAsia"/>
        </w:rPr>
        <w:t>6</w:t>
      </w:r>
      <w:r w:rsidRPr="00901F1B">
        <w:rPr>
          <w:rFonts w:hint="eastAsia"/>
        </w:rPr>
        <w:t>月發生炊場鍋爐疑似遭雷擊，致輸油管線破裂，重油外洩污染鄰近稻田，該監因請不到收割機及農機業者不願助割，遂動員收容人以手工割稻，</w:t>
      </w:r>
      <w:r w:rsidRPr="00901F1B">
        <w:rPr>
          <w:rFonts w:hint="eastAsia"/>
        </w:rPr>
        <w:t>2</w:t>
      </w:r>
      <w:r w:rsidRPr="00901F1B">
        <w:rPr>
          <w:rFonts w:hint="eastAsia"/>
        </w:rPr>
        <w:t>人一組腰繫鐵鍊防逃。究本件漏油原因為何</w:t>
      </w:r>
      <w:r w:rsidR="00E52E1F" w:rsidRPr="00901F1B">
        <w:rPr>
          <w:rFonts w:hint="eastAsia"/>
        </w:rPr>
        <w:t>？</w:t>
      </w:r>
      <w:r w:rsidRPr="00901F1B">
        <w:rPr>
          <w:rFonts w:hint="eastAsia"/>
        </w:rPr>
        <w:t>污染造成多少人損失</w:t>
      </w:r>
      <w:r w:rsidR="00E52E1F" w:rsidRPr="00901F1B">
        <w:rPr>
          <w:rFonts w:hint="eastAsia"/>
        </w:rPr>
        <w:t>？</w:t>
      </w:r>
      <w:r w:rsidRPr="00901F1B">
        <w:rPr>
          <w:rFonts w:hint="eastAsia"/>
        </w:rPr>
        <w:t>何人應負責賠償責任</w:t>
      </w:r>
      <w:r w:rsidR="00E52E1F" w:rsidRPr="00901F1B">
        <w:rPr>
          <w:rFonts w:hint="eastAsia"/>
        </w:rPr>
        <w:t>？</w:t>
      </w:r>
      <w:r w:rsidRPr="00901F1B">
        <w:rPr>
          <w:rFonts w:hint="eastAsia"/>
        </w:rPr>
        <w:t>監獄派多少收容人助割</w:t>
      </w:r>
      <w:r w:rsidR="00E52E1F" w:rsidRPr="00901F1B">
        <w:rPr>
          <w:rFonts w:hint="eastAsia"/>
        </w:rPr>
        <w:t>？</w:t>
      </w:r>
      <w:r w:rsidRPr="00901F1B">
        <w:rPr>
          <w:rFonts w:hint="eastAsia"/>
        </w:rPr>
        <w:t>派收容人助割有無違法或不當而侵害收容人權益</w:t>
      </w:r>
      <w:r w:rsidR="00E52E1F" w:rsidRPr="00901F1B">
        <w:rPr>
          <w:rFonts w:hint="eastAsia"/>
        </w:rPr>
        <w:t>？</w:t>
      </w:r>
      <w:r w:rsidRPr="00901F1B">
        <w:rPr>
          <w:rFonts w:hint="eastAsia"/>
        </w:rPr>
        <w:t>污染稻米有無流入市面</w:t>
      </w:r>
      <w:r w:rsidR="00E52E1F" w:rsidRPr="00901F1B">
        <w:rPr>
          <w:rFonts w:hint="eastAsia"/>
        </w:rPr>
        <w:t>？</w:t>
      </w:r>
      <w:r w:rsidRPr="00901F1B">
        <w:rPr>
          <w:rFonts w:hint="eastAsia"/>
        </w:rPr>
        <w:t>監察委員認有深入瞭解之必要，而立案調查。</w:t>
      </w:r>
    </w:p>
    <w:p w:rsidR="00F274C9" w:rsidRDefault="00F274C9">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監察院調查發現與建議</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未檢討現行油槽設施及維護管理</w:t>
      </w:r>
    </w:p>
    <w:p w:rsidR="009B3728" w:rsidRPr="00901F1B" w:rsidRDefault="009B3728" w:rsidP="00EC469F">
      <w:pPr>
        <w:pStyle w:val="1---"/>
        <w:ind w:firstLine="480"/>
        <w:rPr>
          <w:lang w:eastAsia="zh-TW"/>
        </w:rPr>
      </w:pPr>
      <w:r w:rsidRPr="00901F1B">
        <w:rPr>
          <w:rFonts w:hint="eastAsia"/>
        </w:rPr>
        <w:t>雲林監獄供鍋爐燃油使用之油槽建置於</w:t>
      </w:r>
      <w:r w:rsidRPr="00901F1B">
        <w:rPr>
          <w:rFonts w:hint="eastAsia"/>
        </w:rPr>
        <w:t>75</w:t>
      </w:r>
      <w:r w:rsidRPr="00901F1B">
        <w:rPr>
          <w:rFonts w:hint="eastAsia"/>
        </w:rPr>
        <w:t>年間，儲放重油高達</w:t>
      </w:r>
      <w:r w:rsidRPr="00901F1B">
        <w:rPr>
          <w:rFonts w:hint="eastAsia"/>
        </w:rPr>
        <w:t>1</w:t>
      </w:r>
      <w:r w:rsidRPr="00901F1B">
        <w:rPr>
          <w:rFonts w:hint="eastAsia"/>
        </w:rPr>
        <w:t>萬</w:t>
      </w:r>
      <w:r w:rsidRPr="00901F1B">
        <w:rPr>
          <w:rFonts w:hint="eastAsia"/>
        </w:rPr>
        <w:t>4</w:t>
      </w:r>
      <w:r w:rsidRPr="00901F1B">
        <w:rPr>
          <w:rFonts w:hint="eastAsia"/>
        </w:rPr>
        <w:t>千公升，卻長期疏於檢修油槽管線，且未依法設置防溢堤，致</w:t>
      </w:r>
      <w:r w:rsidRPr="00901F1B">
        <w:rPr>
          <w:rFonts w:hint="eastAsia"/>
        </w:rPr>
        <w:t>102</w:t>
      </w:r>
      <w:r w:rsidRPr="00901F1B">
        <w:rPr>
          <w:rFonts w:hint="eastAsia"/>
        </w:rPr>
        <w:t>年</w:t>
      </w:r>
      <w:r w:rsidRPr="00901F1B">
        <w:rPr>
          <w:rFonts w:hint="eastAsia"/>
        </w:rPr>
        <w:t>1</w:t>
      </w:r>
      <w:r w:rsidRPr="00901F1B">
        <w:rPr>
          <w:rFonts w:hint="eastAsia"/>
        </w:rPr>
        <w:t>月</w:t>
      </w:r>
      <w:r w:rsidRPr="00901F1B">
        <w:rPr>
          <w:rFonts w:hint="eastAsia"/>
        </w:rPr>
        <w:t>19</w:t>
      </w:r>
      <w:r w:rsidRPr="00901F1B">
        <w:rPr>
          <w:rFonts w:hint="eastAsia"/>
        </w:rPr>
        <w:t>日地下油槽溢漏重油</w:t>
      </w:r>
      <w:r w:rsidRPr="00901F1B">
        <w:rPr>
          <w:rFonts w:hint="eastAsia"/>
        </w:rPr>
        <w:t>0.6</w:t>
      </w:r>
      <w:r w:rsidRPr="00901F1B">
        <w:rPr>
          <w:rFonts w:hint="eastAsia"/>
        </w:rPr>
        <w:t>公秉沿排水路徑排放至埤麻大排，經雲林縣環保局罰鍰</w:t>
      </w:r>
      <w:r w:rsidRPr="00901F1B">
        <w:rPr>
          <w:rFonts w:hint="eastAsia"/>
        </w:rPr>
        <w:t>1,500</w:t>
      </w:r>
      <w:r w:rsidRPr="00901F1B">
        <w:rPr>
          <w:rFonts w:hint="eastAsia"/>
        </w:rPr>
        <w:t>元，支出整治經費</w:t>
      </w:r>
      <w:r w:rsidRPr="00901F1B">
        <w:rPr>
          <w:rFonts w:hint="eastAsia"/>
        </w:rPr>
        <w:t>5</w:t>
      </w:r>
      <w:r w:rsidRPr="00901F1B">
        <w:rPr>
          <w:rFonts w:hint="eastAsia"/>
        </w:rPr>
        <w:t>萬</w:t>
      </w:r>
      <w:r w:rsidRPr="00901F1B">
        <w:rPr>
          <w:rFonts w:hint="eastAsia"/>
        </w:rPr>
        <w:t>4,731</w:t>
      </w:r>
      <w:r w:rsidRPr="00901F1B">
        <w:rPr>
          <w:rFonts w:hint="eastAsia"/>
        </w:rPr>
        <w:t>元後，雖提出「貫流鍋爐設備更新工程</w:t>
      </w:r>
      <w:r w:rsidRPr="00BF5709">
        <w:rPr>
          <w:rFonts w:hint="eastAsia"/>
          <w:spacing w:val="-30"/>
        </w:rPr>
        <w:t>」</w:t>
      </w:r>
      <w:r w:rsidRPr="00901F1B">
        <w:rPr>
          <w:rFonts w:hint="eastAsia"/>
        </w:rPr>
        <w:t>、「油脂截油槽增建工程</w:t>
      </w:r>
      <w:r w:rsidRPr="00BF5709">
        <w:rPr>
          <w:rFonts w:hint="eastAsia"/>
          <w:spacing w:val="-30"/>
        </w:rPr>
        <w:t>」、</w:t>
      </w:r>
      <w:r w:rsidRPr="00901F1B">
        <w:rPr>
          <w:rFonts w:hint="eastAsia"/>
        </w:rPr>
        <w:t>「炊場鍋爐天然氣設備工程」等改善方案請矯正署補助經費</w:t>
      </w:r>
      <w:r w:rsidRPr="00901F1B">
        <w:rPr>
          <w:rFonts w:hint="eastAsia"/>
        </w:rPr>
        <w:t>2</w:t>
      </w:r>
      <w:r w:rsidRPr="00901F1B">
        <w:rPr>
          <w:rFonts w:hint="eastAsia"/>
        </w:rPr>
        <w:t>千餘萬元，矯正署卻草率駁回其中兩項治本之重大工程，僅核定補助鍋爐設備更新費用</w:t>
      </w:r>
      <w:r w:rsidRPr="00901F1B">
        <w:rPr>
          <w:rFonts w:hint="eastAsia"/>
        </w:rPr>
        <w:t>45</w:t>
      </w:r>
      <w:r w:rsidRPr="00901F1B">
        <w:rPr>
          <w:rFonts w:hint="eastAsia"/>
        </w:rPr>
        <w:t>萬元，該監嗣後仍未全面檢修油槽管線等設備，致</w:t>
      </w:r>
      <w:r w:rsidRPr="00901F1B">
        <w:rPr>
          <w:rFonts w:hint="eastAsia"/>
        </w:rPr>
        <w:t>106</w:t>
      </w:r>
      <w:r w:rsidRPr="00901F1B">
        <w:rPr>
          <w:rFonts w:hint="eastAsia"/>
        </w:rPr>
        <w:t>年</w:t>
      </w:r>
      <w:r w:rsidRPr="00901F1B">
        <w:rPr>
          <w:rFonts w:hint="eastAsia"/>
        </w:rPr>
        <w:t>6</w:t>
      </w:r>
      <w:r w:rsidRPr="00901F1B">
        <w:rPr>
          <w:rFonts w:hint="eastAsia"/>
        </w:rPr>
        <w:t>月</w:t>
      </w:r>
      <w:r w:rsidRPr="00901F1B">
        <w:rPr>
          <w:rFonts w:hint="eastAsia"/>
        </w:rPr>
        <w:t>4</w:t>
      </w:r>
      <w:r w:rsidRPr="00901F1B">
        <w:rPr>
          <w:rFonts w:hint="eastAsia"/>
        </w:rPr>
        <w:t>日又發生屋頂油槽的油位控制器故障致重油外洩</w:t>
      </w:r>
      <w:r w:rsidRPr="00901F1B">
        <w:rPr>
          <w:rFonts w:hint="eastAsia"/>
        </w:rPr>
        <w:t>4.82</w:t>
      </w:r>
      <w:r w:rsidRPr="00901F1B">
        <w:rPr>
          <w:rFonts w:hint="eastAsia"/>
        </w:rPr>
        <w:t>公秉，造成鄰近農田及排水路污染，經雲林縣環保局及消防局以該監未依限通報、未依法設置防溢堤、未依法設置便於主管機關採樣檢查之設施等事由共處</w:t>
      </w:r>
      <w:r w:rsidRPr="00901F1B">
        <w:rPr>
          <w:rFonts w:hint="eastAsia"/>
        </w:rPr>
        <w:t>26</w:t>
      </w:r>
      <w:r w:rsidRPr="00901F1B">
        <w:rPr>
          <w:rFonts w:hint="eastAsia"/>
        </w:rPr>
        <w:t>萬</w:t>
      </w:r>
      <w:r w:rsidRPr="00901F1B">
        <w:rPr>
          <w:rFonts w:hint="eastAsia"/>
        </w:rPr>
        <w:t>9</w:t>
      </w:r>
      <w:r w:rsidRPr="00901F1B">
        <w:rPr>
          <w:rFonts w:hint="eastAsia"/>
        </w:rPr>
        <w:t>千元罰鍰，並支出整治農田損失補償費</w:t>
      </w:r>
      <w:r w:rsidRPr="00901F1B">
        <w:rPr>
          <w:rFonts w:hint="eastAsia"/>
        </w:rPr>
        <w:t>980</w:t>
      </w:r>
      <w:r w:rsidRPr="00901F1B">
        <w:rPr>
          <w:rFonts w:hint="eastAsia"/>
        </w:rPr>
        <w:t>萬</w:t>
      </w:r>
      <w:r w:rsidRPr="00901F1B">
        <w:rPr>
          <w:rFonts w:hint="eastAsia"/>
        </w:rPr>
        <w:t>2,356</w:t>
      </w:r>
      <w:r w:rsidRPr="00901F1B">
        <w:rPr>
          <w:rFonts w:hint="eastAsia"/>
        </w:rPr>
        <w:t>元，該監因兩次漏油事件共損失</w:t>
      </w:r>
      <w:r w:rsidRPr="00901F1B">
        <w:rPr>
          <w:rFonts w:hint="eastAsia"/>
        </w:rPr>
        <w:t>1,000</w:t>
      </w:r>
      <w:r w:rsidRPr="00901F1B">
        <w:rPr>
          <w:rFonts w:hint="eastAsia"/>
        </w:rPr>
        <w:t>萬餘元。</w:t>
      </w:r>
      <w:r w:rsidR="002A04E0" w:rsidRPr="00901F1B">
        <w:rPr>
          <w:rFonts w:hint="eastAsia"/>
        </w:rPr>
        <w:t>矯正署</w:t>
      </w:r>
      <w:r w:rsidRPr="00901F1B">
        <w:rPr>
          <w:rFonts w:hint="eastAsia"/>
        </w:rPr>
        <w:t>應通盤瞭解各矯正機關實際狀況及需求，研議逐步規劃改用天然氣之可行性，並嚴促各矯正機關檢討現行油槽設施及維護管理問題，避免再生燃油外洩污染環境事件</w:t>
      </w:r>
      <w:r w:rsidRPr="00901F1B">
        <w:t>。</w:t>
      </w:r>
    </w:p>
    <w:p w:rsidR="009B3728" w:rsidRPr="00901F1B" w:rsidRDefault="00292A88" w:rsidP="003B7BEB">
      <w:pPr>
        <w:pStyle w:val="1--13"/>
        <w:spacing w:before="180" w:after="180"/>
        <w:ind w:left="260" w:hanging="260"/>
      </w:pPr>
      <w:r w:rsidRPr="008E1832">
        <w:rPr>
          <w:rFonts w:hint="eastAsia"/>
        </w:rPr>
        <w:t>˙</w:t>
      </w:r>
      <w:r w:rsidR="009B3728" w:rsidRPr="00901F1B">
        <w:rPr>
          <w:rFonts w:hint="eastAsia"/>
        </w:rPr>
        <w:t>收容人協助清除油污及割除污染稻作於法不合</w:t>
      </w:r>
    </w:p>
    <w:p w:rsidR="009B3728" w:rsidRPr="00901F1B" w:rsidRDefault="009B3728" w:rsidP="00EC469F">
      <w:pPr>
        <w:pStyle w:val="1---"/>
        <w:ind w:firstLine="480"/>
        <w:rPr>
          <w:lang w:eastAsia="zh-TW"/>
        </w:rPr>
      </w:pPr>
      <w:r w:rsidRPr="00901F1B">
        <w:rPr>
          <w:rFonts w:hint="eastAsia"/>
        </w:rPr>
        <w:t>106</w:t>
      </w:r>
      <w:r w:rsidRPr="00901F1B">
        <w:rPr>
          <w:rFonts w:hint="eastAsia"/>
        </w:rPr>
        <w:t>年漏油事件並無證據顯示係天災或事變所致，不符監獄行刑法第</w:t>
      </w:r>
      <w:r w:rsidRPr="00901F1B">
        <w:rPr>
          <w:rFonts w:hint="eastAsia"/>
        </w:rPr>
        <w:t>25</w:t>
      </w:r>
      <w:r w:rsidRPr="00901F1B">
        <w:rPr>
          <w:rFonts w:hint="eastAsia"/>
        </w:rPr>
        <w:t>條第</w:t>
      </w:r>
      <w:r w:rsidRPr="00901F1B">
        <w:rPr>
          <w:rFonts w:hint="eastAsia"/>
        </w:rPr>
        <w:t>2</w:t>
      </w:r>
      <w:r w:rsidRPr="00901F1B">
        <w:rPr>
          <w:rFonts w:hint="eastAsia"/>
        </w:rPr>
        <w:t>項「遇有天災、事變為防衛工作時，得令</w:t>
      </w:r>
      <w:r w:rsidRPr="00901F1B">
        <w:rPr>
          <w:rFonts w:hint="eastAsia"/>
        </w:rPr>
        <w:lastRenderedPageBreak/>
        <w:t>受刑人分任工作」之規定，且清除重油污染及割除污染稻子工作應由環保專業人員為之，能否認為係同法第</w:t>
      </w:r>
      <w:r w:rsidRPr="00901F1B">
        <w:rPr>
          <w:rFonts w:hint="eastAsia"/>
        </w:rPr>
        <w:t>27</w:t>
      </w:r>
      <w:r w:rsidRPr="00901F1B">
        <w:rPr>
          <w:rFonts w:hint="eastAsia"/>
        </w:rPr>
        <w:t>條所定之打掃煮飯看護等監獄經理事務，實有疑義。該監簽請典獄長核准依該法第</w:t>
      </w:r>
      <w:r w:rsidRPr="00901F1B">
        <w:rPr>
          <w:rFonts w:hint="eastAsia"/>
        </w:rPr>
        <w:t>25</w:t>
      </w:r>
      <w:r w:rsidRPr="00901F1B">
        <w:rPr>
          <w:rFonts w:hint="eastAsia"/>
        </w:rPr>
        <w:t>條規定遴選收容人</w:t>
      </w:r>
      <w:r w:rsidRPr="00901F1B">
        <w:rPr>
          <w:rFonts w:hint="eastAsia"/>
        </w:rPr>
        <w:t>38</w:t>
      </w:r>
      <w:r w:rsidRPr="00901F1B">
        <w:rPr>
          <w:rFonts w:hint="eastAsia"/>
        </w:rPr>
        <w:t>名合計</w:t>
      </w:r>
      <w:r w:rsidRPr="00901F1B">
        <w:rPr>
          <w:rFonts w:hint="eastAsia"/>
        </w:rPr>
        <w:t>182</w:t>
      </w:r>
      <w:r w:rsidRPr="00901F1B">
        <w:rPr>
          <w:rFonts w:hint="eastAsia"/>
        </w:rPr>
        <w:t>人次協助清除油污及割除污染稻作，於法不合，且受刑人每日作業</w:t>
      </w:r>
      <w:r w:rsidRPr="00901F1B">
        <w:rPr>
          <w:rFonts w:hint="eastAsia"/>
        </w:rPr>
        <w:t>6</w:t>
      </w:r>
      <w:r w:rsidRPr="00901F1B">
        <w:rPr>
          <w:rFonts w:hint="eastAsia"/>
        </w:rPr>
        <w:t>至</w:t>
      </w:r>
      <w:r w:rsidRPr="00901F1B">
        <w:rPr>
          <w:rFonts w:hint="eastAsia"/>
        </w:rPr>
        <w:t>8</w:t>
      </w:r>
      <w:r w:rsidRPr="00901F1B">
        <w:rPr>
          <w:rFonts w:hint="eastAsia"/>
        </w:rPr>
        <w:t>小時，有人工作長達</w:t>
      </w:r>
      <w:r w:rsidRPr="00901F1B">
        <w:rPr>
          <w:rFonts w:hint="eastAsia"/>
        </w:rPr>
        <w:t>14</w:t>
      </w:r>
      <w:r w:rsidRPr="00901F1B">
        <w:rPr>
          <w:rFonts w:hint="eastAsia"/>
        </w:rPr>
        <w:t>天，遭致損害受刑人健康及權益之質疑</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未依水污法規定裁罰及保存公文資料</w:t>
      </w:r>
    </w:p>
    <w:p w:rsidR="000F3326" w:rsidRPr="00901F1B" w:rsidRDefault="009B3728" w:rsidP="00EC469F">
      <w:pPr>
        <w:pStyle w:val="1---"/>
        <w:ind w:firstLine="480"/>
        <w:rPr>
          <w:lang w:eastAsia="zh-TW"/>
        </w:rPr>
      </w:pPr>
      <w:r w:rsidRPr="00901F1B">
        <w:rPr>
          <w:rFonts w:hint="eastAsia"/>
        </w:rPr>
        <w:t>雲林縣環保局於雲林監獄</w:t>
      </w:r>
      <w:r w:rsidRPr="00901F1B">
        <w:rPr>
          <w:rFonts w:hint="eastAsia"/>
        </w:rPr>
        <w:t>102</w:t>
      </w:r>
      <w:r w:rsidRPr="00901F1B">
        <w:rPr>
          <w:rFonts w:hint="eastAsia"/>
        </w:rPr>
        <w:t>年重油外洩事件裁罰時，草率認定該監無</w:t>
      </w:r>
      <w:r w:rsidR="000E5EB8" w:rsidRPr="00901F1B">
        <w:rPr>
          <w:rFonts w:hint="eastAsia"/>
        </w:rPr>
        <w:t>水污染防治法（簡稱水污法）</w:t>
      </w:r>
      <w:r w:rsidRPr="00901F1B">
        <w:rPr>
          <w:rFonts w:hint="eastAsia"/>
        </w:rPr>
        <w:t>之適用，而未給予雲林監獄處分，遲至</w:t>
      </w:r>
      <w:r w:rsidRPr="00901F1B">
        <w:rPr>
          <w:rFonts w:hint="eastAsia"/>
        </w:rPr>
        <w:t>106</w:t>
      </w:r>
      <w:r w:rsidRPr="00901F1B">
        <w:rPr>
          <w:rFonts w:hint="eastAsia"/>
        </w:rPr>
        <w:t>年事件發生後始函請</w:t>
      </w:r>
      <w:r w:rsidR="00E84F95" w:rsidRPr="00901F1B">
        <w:rPr>
          <w:rFonts w:hint="eastAsia"/>
        </w:rPr>
        <w:t>行政院環境保護署（簡稱環保署）</w:t>
      </w:r>
      <w:r w:rsidRPr="00901F1B">
        <w:rPr>
          <w:rFonts w:hint="eastAsia"/>
        </w:rPr>
        <w:t>函釋該監有水污法之適用，對該監以未依限通報、未依法設置防溢堤事由依水污法規定處以</w:t>
      </w:r>
      <w:r w:rsidRPr="00901F1B">
        <w:rPr>
          <w:rFonts w:hint="eastAsia"/>
        </w:rPr>
        <w:t>2</w:t>
      </w:r>
      <w:r w:rsidRPr="00901F1B">
        <w:rPr>
          <w:rFonts w:hint="eastAsia"/>
        </w:rPr>
        <w:t>萬</w:t>
      </w:r>
      <w:r w:rsidRPr="00901F1B">
        <w:rPr>
          <w:rFonts w:hint="eastAsia"/>
        </w:rPr>
        <w:t>8</w:t>
      </w:r>
      <w:r w:rsidRPr="00901F1B">
        <w:rPr>
          <w:rFonts w:hint="eastAsia"/>
        </w:rPr>
        <w:t>千元、</w:t>
      </w:r>
      <w:r w:rsidRPr="00901F1B">
        <w:rPr>
          <w:rFonts w:hint="eastAsia"/>
        </w:rPr>
        <w:t>2</w:t>
      </w:r>
      <w:r w:rsidRPr="00901F1B">
        <w:rPr>
          <w:rFonts w:hint="eastAsia"/>
        </w:rPr>
        <w:t>萬元罰鍰，該局對於</w:t>
      </w:r>
      <w:r w:rsidRPr="00901F1B">
        <w:rPr>
          <w:rFonts w:hint="eastAsia"/>
        </w:rPr>
        <w:t>102</w:t>
      </w:r>
      <w:r w:rsidRPr="00901F1B">
        <w:rPr>
          <w:rFonts w:hint="eastAsia"/>
        </w:rPr>
        <w:t>年事件未依水污法規定裁罰，即有違失。再者，該局對於該監</w:t>
      </w:r>
      <w:r w:rsidRPr="00901F1B">
        <w:rPr>
          <w:rFonts w:hint="eastAsia"/>
        </w:rPr>
        <w:t>102</w:t>
      </w:r>
      <w:r w:rsidRPr="00901F1B">
        <w:rPr>
          <w:rFonts w:hint="eastAsia"/>
        </w:rPr>
        <w:t>年事件雖依廢棄物清理法規定處以罰鍰，卻稱公文之承辦人員已離職，致查無任何裁罰資料</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貯油槽相關管制規範界定不清</w:t>
      </w:r>
    </w:p>
    <w:p w:rsidR="009B3728" w:rsidRPr="00901F1B" w:rsidRDefault="009B3728" w:rsidP="00EC469F">
      <w:pPr>
        <w:pStyle w:val="1---"/>
        <w:ind w:firstLine="480"/>
        <w:rPr>
          <w:lang w:eastAsia="zh-TW"/>
        </w:rPr>
      </w:pPr>
      <w:r w:rsidRPr="00901F1B">
        <w:rPr>
          <w:rFonts w:hint="eastAsia"/>
        </w:rPr>
        <w:t>環保署就貯油場之地上與地下貯油槽相關管制規範界定不清，管制物質亦未包含「重油」，又未課予事業應事前通報之義務，無從防患未然，且其法令未臻完備，易滋執法疑義</w:t>
      </w:r>
      <w:r w:rsidRPr="00901F1B">
        <w:t>。</w:t>
      </w:r>
    </w:p>
    <w:p w:rsidR="009B3728" w:rsidRPr="00901F1B" w:rsidRDefault="009B3728" w:rsidP="00EC469F">
      <w:pPr>
        <w:pStyle w:val="1---"/>
        <w:ind w:firstLine="480"/>
        <w:rPr>
          <w:lang w:eastAsia="zh-TW"/>
        </w:rPr>
      </w:pPr>
      <w:r w:rsidRPr="00901F1B">
        <w:t>依據本案調查意見</w:t>
      </w:r>
      <w:r w:rsidR="003D06BE" w:rsidRPr="003D06BE">
        <w:rPr>
          <w:rFonts w:hint="eastAsia"/>
          <w:sz w:val="4"/>
          <w:lang w:eastAsia="zh-TW"/>
        </w:rPr>
        <w:t xml:space="preserve"> </w:t>
      </w:r>
      <w:r w:rsidRPr="00901F1B">
        <w:rPr>
          <w:rStyle w:val="aff3"/>
        </w:rPr>
        <w:footnoteReference w:id="58"/>
      </w:r>
      <w:r w:rsidRPr="00901F1B">
        <w:t>，監察院</w:t>
      </w:r>
      <w:r w:rsidRPr="00901F1B">
        <w:rPr>
          <w:rFonts w:hint="eastAsia"/>
        </w:rPr>
        <w:t>糾正法務部矯正署、其所屬雲林監獄、雲林縣環境保護局，另請環保署確實檢討改進見</w:t>
      </w:r>
      <w:r w:rsidR="00D410C9">
        <w:rPr>
          <w:rFonts w:hint="eastAsia"/>
          <w:lang w:eastAsia="zh-TW"/>
        </w:rPr>
        <w:t xml:space="preserve">  </w:t>
      </w:r>
      <w:r w:rsidRPr="00901F1B">
        <w:rPr>
          <w:rFonts w:hint="eastAsia"/>
        </w:rPr>
        <w:lastRenderedPageBreak/>
        <w:t>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雲林監獄於</w:t>
      </w:r>
      <w:r w:rsidRPr="00901F1B">
        <w:rPr>
          <w:rFonts w:hint="eastAsia"/>
        </w:rPr>
        <w:t>102</w:t>
      </w:r>
      <w:r w:rsidRPr="00901F1B">
        <w:rPr>
          <w:rFonts w:hint="eastAsia"/>
        </w:rPr>
        <w:t>年油污外洩事件後，於炊場地下儲油槽旁新設不鏽鋼明管路，原先舊有地下管路業已封閉不再使用。該監已建立專責通報機制，能立即通知環保及消防主管機關，以利隨時採取必要因應措施</w:t>
      </w:r>
      <w:r w:rsidRPr="00901F1B">
        <w:t>。</w:t>
      </w:r>
      <w:r w:rsidRPr="00901F1B">
        <w:rPr>
          <w:rFonts w:hint="eastAsia"/>
        </w:rPr>
        <w:t>法務部矯正署亦已函請各所屬機關，妥適檢視既有炊場鍋爐設施，並已通案調查各機關改善及汰換之相關需求，採逐步汰換之原則更新設備，以期能減少空氣污染，符合環保規範標準。</w:t>
      </w:r>
    </w:p>
    <w:p w:rsidR="009B3728" w:rsidRPr="00901F1B" w:rsidRDefault="009B3728" w:rsidP="00CB024B">
      <w:pPr>
        <w:pStyle w:val="15"/>
      </w:pPr>
      <w:r w:rsidRPr="00901F1B">
        <w:t>2</w:t>
      </w:r>
      <w:r w:rsidRPr="00901F1B">
        <w:t>、</w:t>
      </w:r>
      <w:r w:rsidRPr="00901F1B">
        <w:rPr>
          <w:rFonts w:hint="eastAsia"/>
        </w:rPr>
        <w:t>矯正署</w:t>
      </w:r>
      <w:r w:rsidRPr="00901F1B">
        <w:rPr>
          <w:rFonts w:hint="eastAsia"/>
        </w:rPr>
        <w:t>107</w:t>
      </w:r>
      <w:r w:rsidRPr="00901F1B">
        <w:rPr>
          <w:rFonts w:hint="eastAsia"/>
        </w:rPr>
        <w:t>年</w:t>
      </w:r>
      <w:r w:rsidRPr="00901F1B">
        <w:rPr>
          <w:rFonts w:hint="eastAsia"/>
        </w:rPr>
        <w:t>5</w:t>
      </w:r>
      <w:r w:rsidRPr="00901F1B">
        <w:rPr>
          <w:rFonts w:hint="eastAsia"/>
        </w:rPr>
        <w:t>月</w:t>
      </w:r>
      <w:r w:rsidRPr="00901F1B">
        <w:rPr>
          <w:rFonts w:hint="eastAsia"/>
        </w:rPr>
        <w:t>30</w:t>
      </w:r>
      <w:r w:rsidRPr="00901F1B">
        <w:rPr>
          <w:rFonts w:hint="eastAsia"/>
        </w:rPr>
        <w:t>日已函所屬機關，矯正機關分派受刑人從事具專業性質作業時，應由專業人員或在專業人員監督下為之</w:t>
      </w:r>
      <w:r w:rsidR="004C2D03" w:rsidRPr="00901F1B">
        <w:rPr>
          <w:rFonts w:hint="eastAsia"/>
        </w:rPr>
        <w:t>；</w:t>
      </w:r>
      <w:r w:rsidRPr="00901F1B">
        <w:rPr>
          <w:rFonts w:hint="eastAsia"/>
        </w:rPr>
        <w:t>另注意受刑人作業日數及時數上限，應符合監獄行刑法相關規定</w:t>
      </w:r>
      <w:r w:rsidRPr="00901F1B">
        <w:rPr>
          <w:rFonts w:ascii="標楷體" w:eastAsia="標楷體" w:hAnsi="標楷體" w:hint="eastAsia"/>
        </w:rPr>
        <w:t>。</w:t>
      </w:r>
      <w:r w:rsidRPr="00901F1B">
        <w:rPr>
          <w:rFonts w:hint="eastAsia"/>
        </w:rPr>
        <w:t>108</w:t>
      </w:r>
      <w:r w:rsidRPr="00901F1B">
        <w:rPr>
          <w:rFonts w:hint="eastAsia"/>
        </w:rPr>
        <w:t>年</w:t>
      </w:r>
      <w:r w:rsidRPr="00901F1B">
        <w:rPr>
          <w:rFonts w:hint="eastAsia"/>
        </w:rPr>
        <w:t>1</w:t>
      </w:r>
      <w:r w:rsidRPr="00901F1B">
        <w:rPr>
          <w:rFonts w:hint="eastAsia"/>
        </w:rPr>
        <w:t>月</w:t>
      </w:r>
      <w:r w:rsidRPr="00901F1B">
        <w:rPr>
          <w:rFonts w:hint="eastAsia"/>
        </w:rPr>
        <w:t>9</w:t>
      </w:r>
      <w:r w:rsidRPr="00901F1B">
        <w:rPr>
          <w:rFonts w:hint="eastAsia"/>
        </w:rPr>
        <w:t>日函，針對環境污染等公安事件，應檢視緊急聯繫環保廠商之機制是否完備，援引監獄行刑法第</w:t>
      </w:r>
      <w:r w:rsidRPr="00901F1B">
        <w:rPr>
          <w:rFonts w:hint="eastAsia"/>
        </w:rPr>
        <w:t>25</w:t>
      </w:r>
      <w:r w:rsidRPr="00901F1B">
        <w:rPr>
          <w:rFonts w:hint="eastAsia"/>
        </w:rPr>
        <w:t>條第</w:t>
      </w:r>
      <w:r w:rsidRPr="00901F1B">
        <w:rPr>
          <w:rFonts w:hint="eastAsia"/>
        </w:rPr>
        <w:t>2</w:t>
      </w:r>
      <w:r w:rsidRPr="00901F1B">
        <w:rPr>
          <w:rFonts w:hint="eastAsia"/>
        </w:rPr>
        <w:t>項令受刑人工作應審慎為之，依同法第</w:t>
      </w:r>
      <w:r w:rsidRPr="00901F1B">
        <w:rPr>
          <w:rFonts w:hint="eastAsia"/>
        </w:rPr>
        <w:t>27</w:t>
      </w:r>
      <w:r w:rsidRPr="00901F1B">
        <w:rPr>
          <w:rFonts w:hint="eastAsia"/>
        </w:rPr>
        <w:t>條分派受刑人作業時，應留意避免逾越該條所定「炊事、打掃、看護及其他由監獄經理之事務」範圍，以避免侵犯收容人權益</w:t>
      </w:r>
      <w:r w:rsidRPr="00901F1B">
        <w:t>。</w:t>
      </w:r>
    </w:p>
    <w:p w:rsidR="009B3728" w:rsidRPr="00901F1B" w:rsidRDefault="009B3728" w:rsidP="00CB024B">
      <w:pPr>
        <w:pStyle w:val="15"/>
      </w:pPr>
      <w:r w:rsidRPr="00901F1B">
        <w:t>3</w:t>
      </w:r>
      <w:r w:rsidRPr="00901F1B">
        <w:t>、</w:t>
      </w:r>
      <w:r w:rsidRPr="00901F1B">
        <w:rPr>
          <w:rFonts w:hint="eastAsia"/>
        </w:rPr>
        <w:t>環保署已於</w:t>
      </w:r>
      <w:r w:rsidRPr="00901F1B">
        <w:rPr>
          <w:rFonts w:hint="eastAsia"/>
        </w:rPr>
        <w:t>108</w:t>
      </w:r>
      <w:r w:rsidRPr="00901F1B">
        <w:rPr>
          <w:rFonts w:hint="eastAsia"/>
        </w:rPr>
        <w:t>年</w:t>
      </w:r>
      <w:r w:rsidRPr="00901F1B">
        <w:rPr>
          <w:rFonts w:hint="eastAsia"/>
        </w:rPr>
        <w:t>5</w:t>
      </w:r>
      <w:r w:rsidRPr="00901F1B">
        <w:rPr>
          <w:rFonts w:hint="eastAsia"/>
        </w:rPr>
        <w:t>月</w:t>
      </w:r>
      <w:r w:rsidRPr="00901F1B">
        <w:rPr>
          <w:rFonts w:hint="eastAsia"/>
        </w:rPr>
        <w:t>1</w:t>
      </w:r>
      <w:r w:rsidRPr="00901F1B">
        <w:rPr>
          <w:rFonts w:hint="eastAsia"/>
        </w:rPr>
        <w:t>日公告修正「水污染防治法事業分類及定義</w:t>
      </w:r>
      <w:r w:rsidRPr="00D410C9">
        <w:rPr>
          <w:rFonts w:hint="eastAsia"/>
          <w:spacing w:val="-30"/>
        </w:rPr>
        <w:t>」</w:t>
      </w:r>
      <w:r w:rsidRPr="00901F1B">
        <w:rPr>
          <w:rFonts w:hint="eastAsia"/>
        </w:rPr>
        <w:t>，增訂「作業環境內設置貯存設施，貯存</w:t>
      </w:r>
      <w:r w:rsidR="000E5EB8" w:rsidRPr="00901F1B">
        <w:rPr>
          <w:rFonts w:hint="eastAsia"/>
        </w:rPr>
        <w:t>水污法</w:t>
      </w:r>
      <w:r w:rsidRPr="00901F1B">
        <w:rPr>
          <w:rFonts w:hint="eastAsia"/>
        </w:rPr>
        <w:t>第</w:t>
      </w:r>
      <w:r w:rsidRPr="00901F1B">
        <w:rPr>
          <w:rFonts w:hint="eastAsia"/>
        </w:rPr>
        <w:t>33</w:t>
      </w:r>
      <w:r w:rsidRPr="00901F1B">
        <w:rPr>
          <w:rFonts w:hint="eastAsia"/>
        </w:rPr>
        <w:t>條第</w:t>
      </w:r>
      <w:r w:rsidRPr="00901F1B">
        <w:rPr>
          <w:rFonts w:hint="eastAsia"/>
        </w:rPr>
        <w:t>1</w:t>
      </w:r>
      <w:r w:rsidRPr="00901F1B">
        <w:rPr>
          <w:rFonts w:hint="eastAsia"/>
        </w:rPr>
        <w:t>項經中央主管機關公告指定物質，其設施容積合計達</w:t>
      </w:r>
      <w:r w:rsidRPr="00901F1B">
        <w:rPr>
          <w:rFonts w:hint="eastAsia"/>
        </w:rPr>
        <w:t>200</w:t>
      </w:r>
      <w:r w:rsidRPr="00901F1B">
        <w:rPr>
          <w:rFonts w:hint="eastAsia"/>
        </w:rPr>
        <w:t>公升以上之事業</w:t>
      </w:r>
      <w:r w:rsidRPr="00BF5709">
        <w:rPr>
          <w:rFonts w:hint="eastAsia"/>
          <w:spacing w:val="-30"/>
        </w:rPr>
        <w:t>」</w:t>
      </w:r>
      <w:r w:rsidRPr="00901F1B">
        <w:rPr>
          <w:rFonts w:hint="eastAsia"/>
        </w:rPr>
        <w:t>，自</w:t>
      </w:r>
      <w:r w:rsidRPr="00901F1B">
        <w:rPr>
          <w:rFonts w:hint="eastAsia"/>
        </w:rPr>
        <w:t>109</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日施行。以擴大管理非屬現行事業定義及現行屬貯油場事業定</w:t>
      </w:r>
      <w:r w:rsidRPr="00901F1B">
        <w:rPr>
          <w:rFonts w:hint="eastAsia"/>
        </w:rPr>
        <w:lastRenderedPageBreak/>
        <w:t>義之業者，並適用水污法規定，以預防污染地下水體。</w:t>
      </w:r>
    </w:p>
    <w:p w:rsidR="009B3728" w:rsidRDefault="009B3728" w:rsidP="003E50FF">
      <w:pPr>
        <w:pStyle w:val="15"/>
        <w:rPr>
          <w:lang w:eastAsia="zh-TW"/>
        </w:rPr>
      </w:pPr>
      <w:r w:rsidRPr="00901F1B">
        <w:t>4</w:t>
      </w:r>
      <w:r w:rsidRPr="00901F1B">
        <w:t>、</w:t>
      </w:r>
      <w:r w:rsidRPr="003E50FF">
        <w:rPr>
          <w:rFonts w:hint="eastAsia"/>
          <w:spacing w:val="-2"/>
        </w:rPr>
        <w:t>有</w:t>
      </w:r>
      <w:r w:rsidRPr="003E50FF">
        <w:rPr>
          <w:rFonts w:hint="eastAsia"/>
          <w:spacing w:val="-14"/>
        </w:rPr>
        <w:t>關</w:t>
      </w:r>
      <w:r w:rsidRPr="003E50FF">
        <w:rPr>
          <w:rFonts w:hint="eastAsia"/>
          <w:spacing w:val="-2"/>
        </w:rPr>
        <w:t>「重油」納入管制之評估，環保署已規劃針對消防署提</w:t>
      </w:r>
      <w:r w:rsidRPr="00901F1B">
        <w:rPr>
          <w:rFonts w:hint="eastAsia"/>
        </w:rPr>
        <w:t>供之國內地下儲槽場所貯存重油者進行現場勘查</w:t>
      </w:r>
      <w:r w:rsidR="006833CC" w:rsidRPr="00901F1B">
        <w:rPr>
          <w:rFonts w:hint="eastAsia"/>
        </w:rPr>
        <w:t>及</w:t>
      </w:r>
      <w:r w:rsidRPr="00901F1B">
        <w:rPr>
          <w:rFonts w:hint="eastAsia"/>
        </w:rPr>
        <w:t>評估。</w:t>
      </w:r>
    </w:p>
    <w:p w:rsidR="003E50FF" w:rsidRPr="00901F1B" w:rsidRDefault="003E50FF" w:rsidP="003E50FF">
      <w:pPr>
        <w:pStyle w:val="15"/>
        <w:rPr>
          <w:lang w:eastAsia="zh-TW"/>
        </w:rPr>
      </w:pPr>
    </w:p>
    <w:p w:rsidR="009B3728" w:rsidRPr="003E50FF" w:rsidRDefault="009B3728" w:rsidP="003E50FF">
      <w:pPr>
        <w:pStyle w:val="11-"/>
        <w:spacing w:before="72" w:after="108"/>
        <w:rPr>
          <w:sz w:val="32"/>
          <w:szCs w:val="32"/>
          <w:lang w:eastAsia="zh-TW"/>
        </w:rPr>
      </w:pPr>
      <w:bookmarkStart w:id="74" w:name="_Toc38638701"/>
      <w:r w:rsidRPr="003E50FF">
        <w:rPr>
          <w:rFonts w:hint="eastAsia"/>
          <w:sz w:val="32"/>
          <w:szCs w:val="32"/>
        </w:rPr>
        <w:t>五</w:t>
      </w:r>
      <w:r w:rsidRPr="003E50FF">
        <w:rPr>
          <w:rFonts w:hint="eastAsia"/>
          <w:sz w:val="32"/>
          <w:szCs w:val="32"/>
          <w:lang w:eastAsia="zh-TW"/>
        </w:rPr>
        <w:t>、</w:t>
      </w:r>
      <w:r w:rsidRPr="003E50FF">
        <w:rPr>
          <w:rFonts w:hint="eastAsia"/>
          <w:sz w:val="32"/>
          <w:szCs w:val="32"/>
        </w:rPr>
        <w:t>司法人員操守</w:t>
      </w:r>
      <w:bookmarkEnd w:id="74"/>
    </w:p>
    <w:p w:rsidR="00D410C9" w:rsidRDefault="00D410C9" w:rsidP="00D410C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D410C9" w:rsidTr="00EA7283">
        <w:tc>
          <w:tcPr>
            <w:tcW w:w="4503" w:type="dxa"/>
            <w:shd w:val="clear" w:color="auto" w:fill="D9D9D9" w:themeFill="background1" w:themeFillShade="D9"/>
          </w:tcPr>
          <w:p w:rsidR="00D410C9" w:rsidRDefault="003E50FF" w:rsidP="00D410C9">
            <w:pPr>
              <w:pStyle w:val="11-"/>
              <w:spacing w:before="72" w:after="108"/>
              <w:rPr>
                <w:lang w:eastAsia="zh-TW"/>
              </w:rPr>
            </w:pPr>
            <w:bookmarkStart w:id="75" w:name="_Toc38638702"/>
            <w:r w:rsidRPr="00901F1B">
              <w:rPr>
                <w:rFonts w:hint="eastAsia"/>
              </w:rPr>
              <w:t>檢察官假藉職務權力公審幼兒</w:t>
            </w:r>
            <w:r w:rsidRPr="00901F1B">
              <w:t>案</w:t>
            </w:r>
            <w:bookmarkEnd w:id="75"/>
          </w:p>
        </w:tc>
      </w:tr>
    </w:tbl>
    <w:p w:rsidR="00D410C9" w:rsidRPr="00AC77DF" w:rsidRDefault="00D410C9" w:rsidP="00D410C9">
      <w:pPr>
        <w:pStyle w:val="1---"/>
        <w:ind w:firstLine="480"/>
        <w:rPr>
          <w:lang w:eastAsia="zh-TW"/>
        </w:rPr>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7178B6">
        <w:trPr>
          <w:trHeight w:val="20"/>
        </w:trPr>
        <w:tc>
          <w:tcPr>
            <w:tcW w:w="6634" w:type="dxa"/>
          </w:tcPr>
          <w:p w:rsidR="009B3728" w:rsidRPr="00901F1B" w:rsidRDefault="009B3728" w:rsidP="007178B6">
            <w:pPr>
              <w:pStyle w:val="2--"/>
              <w:rPr>
                <w:b/>
              </w:rPr>
            </w:pPr>
            <w:r w:rsidRPr="00901F1B">
              <w:rPr>
                <w:b/>
              </w:rPr>
              <w:t>相關國際人權公約：</w:t>
            </w:r>
            <w:r w:rsidRPr="00901F1B">
              <w:rPr>
                <w:rFonts w:hint="eastAsia"/>
              </w:rPr>
              <w:t>經濟社會文化權利國際公約第</w:t>
            </w:r>
            <w:r w:rsidRPr="00901F1B">
              <w:rPr>
                <w:rFonts w:hint="eastAsia"/>
              </w:rPr>
              <w:t>10</w:t>
            </w:r>
            <w:r w:rsidRPr="00901F1B">
              <w:rPr>
                <w:rFonts w:hint="eastAsia"/>
              </w:rPr>
              <w:t>條</w:t>
            </w:r>
          </w:p>
        </w:tc>
      </w:tr>
    </w:tbl>
    <w:p w:rsidR="009B3728" w:rsidRPr="00901F1B" w:rsidRDefault="009B3728" w:rsidP="00F274C9">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臺灣花蓮地方檢察署檢察官林俊佑因女兒在幼兒園發生爭吵，竟於</w:t>
      </w:r>
      <w:r w:rsidRPr="00901F1B">
        <w:rPr>
          <w:rFonts w:hint="eastAsia"/>
        </w:rPr>
        <w:t>107</w:t>
      </w:r>
      <w:r w:rsidRPr="00901F1B">
        <w:rPr>
          <w:rFonts w:hint="eastAsia"/>
        </w:rPr>
        <w:t>年</w:t>
      </w:r>
      <w:r w:rsidRPr="00901F1B">
        <w:rPr>
          <w:rFonts w:hint="eastAsia"/>
        </w:rPr>
        <w:t>6</w:t>
      </w:r>
      <w:r w:rsidRPr="00901F1B">
        <w:rPr>
          <w:rFonts w:hint="eastAsia"/>
        </w:rPr>
        <w:t>月</w:t>
      </w:r>
      <w:r w:rsidRPr="00901F1B">
        <w:rPr>
          <w:rFonts w:hint="eastAsia"/>
        </w:rPr>
        <w:t>21</w:t>
      </w:r>
      <w:r w:rsidRPr="00901F1B">
        <w:rPr>
          <w:rFonts w:hint="eastAsia"/>
        </w:rPr>
        <w:t>日和</w:t>
      </w:r>
      <w:r w:rsidRPr="00901F1B">
        <w:rPr>
          <w:rFonts w:hint="eastAsia"/>
        </w:rPr>
        <w:t>1</w:t>
      </w:r>
      <w:r w:rsidRPr="00901F1B">
        <w:rPr>
          <w:rFonts w:hint="eastAsia"/>
        </w:rPr>
        <w:t>名警察到幼兒園欲揪出欺負他女兒的小朋友；同年月</w:t>
      </w:r>
      <w:r w:rsidRPr="00901F1B">
        <w:rPr>
          <w:rFonts w:hint="eastAsia"/>
        </w:rPr>
        <w:t>28</w:t>
      </w:r>
      <w:r w:rsidRPr="00901F1B">
        <w:rPr>
          <w:rFonts w:hint="eastAsia"/>
        </w:rPr>
        <w:t>日又有</w:t>
      </w:r>
      <w:r w:rsidRPr="00901F1B">
        <w:rPr>
          <w:rFonts w:hint="eastAsia"/>
        </w:rPr>
        <w:t>2</w:t>
      </w:r>
      <w:r w:rsidRPr="00901F1B">
        <w:rPr>
          <w:rFonts w:hint="eastAsia"/>
        </w:rPr>
        <w:t>名警察跑到幼兒園，要求園方提供監視錄影畫面。究該名檢察官有無要求幼兒園為任何不合理處置？是否造成師生心生畏懼？監察院認為有瞭解之必要而進行調查。</w:t>
      </w:r>
    </w:p>
    <w:p w:rsidR="009B3728" w:rsidRPr="00901F1B" w:rsidRDefault="009B3728" w:rsidP="003E50FF">
      <w:pPr>
        <w:pStyle w:val="afff9"/>
        <w:spacing w:before="252" w:after="252"/>
      </w:pPr>
      <w:r w:rsidRPr="00901F1B">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t>侵越檢察官權限</w:t>
      </w:r>
    </w:p>
    <w:p w:rsidR="009B3728" w:rsidRPr="00901F1B" w:rsidRDefault="009B3728" w:rsidP="00EC469F">
      <w:pPr>
        <w:pStyle w:val="1---"/>
        <w:ind w:firstLine="480"/>
        <w:rPr>
          <w:lang w:eastAsia="zh-TW"/>
        </w:rPr>
      </w:pPr>
      <w:r w:rsidRPr="00901F1B">
        <w:t>花蓮地檢署檢察官林俊佑因懷疑其女遭同學欺負，而園方未予妥善處理，竟假借職務權力，指示員警於</w:t>
      </w:r>
      <w:r w:rsidRPr="00901F1B">
        <w:t>107</w:t>
      </w:r>
      <w:r w:rsidRPr="00901F1B">
        <w:t>年</w:t>
      </w:r>
      <w:r w:rsidRPr="00901F1B">
        <w:t>6</w:t>
      </w:r>
      <w:r w:rsidRPr="00901F1B">
        <w:t>月</w:t>
      </w:r>
      <w:r w:rsidRPr="00901F1B">
        <w:t>21</w:t>
      </w:r>
      <w:r w:rsidRPr="00901F1B">
        <w:t>日</w:t>
      </w:r>
      <w:r w:rsidRPr="00901F1B">
        <w:lastRenderedPageBreak/>
        <w:t>隨同前往幼兒園，不顧園長及老師之勸阻，執意進入教室，嚴厲責問班上學童，致幼童心生恐懼，並妨害師生上課權益。該檢察官甚至於同年月</w:t>
      </w:r>
      <w:r w:rsidRPr="00901F1B">
        <w:t>28</w:t>
      </w:r>
      <w:r w:rsidRPr="00901F1B">
        <w:t>日再度指示</w:t>
      </w:r>
      <w:r w:rsidRPr="00901F1B">
        <w:t>2</w:t>
      </w:r>
      <w:r w:rsidRPr="00901F1B">
        <w:t>名員警陪同他前往幼兒園，威逼園長索討教室監視錄影檔供其攜回觀看，顯已侵越權限，違反檢察官倫理規範。</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未能給予公正之考評</w:t>
      </w:r>
    </w:p>
    <w:p w:rsidR="009B3728" w:rsidRPr="00901F1B" w:rsidRDefault="009B3728" w:rsidP="00EC469F">
      <w:pPr>
        <w:pStyle w:val="1---"/>
        <w:ind w:firstLine="480"/>
        <w:rPr>
          <w:lang w:eastAsia="zh-TW"/>
        </w:rPr>
      </w:pPr>
      <w:r w:rsidRPr="00901F1B">
        <w:t>林俊佑</w:t>
      </w:r>
      <w:r w:rsidRPr="00901F1B">
        <w:rPr>
          <w:rFonts w:hint="eastAsia"/>
        </w:rPr>
        <w:t>前任花蓮地檢署試署檢察官期間，承辦該署</w:t>
      </w:r>
      <w:r w:rsidRPr="00901F1B">
        <w:rPr>
          <w:rFonts w:hint="eastAsia"/>
        </w:rPr>
        <w:t>105</w:t>
      </w:r>
      <w:r w:rsidRPr="00901F1B">
        <w:rPr>
          <w:rFonts w:hint="eastAsia"/>
        </w:rPr>
        <w:t>年度偵字</w:t>
      </w:r>
      <w:r w:rsidRPr="00D410C9">
        <w:rPr>
          <w:rFonts w:hint="eastAsia"/>
          <w:spacing w:val="-20"/>
        </w:rPr>
        <w:t>第</w:t>
      </w:r>
      <w:r w:rsidRPr="00901F1B">
        <w:rPr>
          <w:rFonts w:hint="eastAsia"/>
        </w:rPr>
        <w:t>419</w:t>
      </w:r>
      <w:r w:rsidRPr="00D410C9">
        <w:rPr>
          <w:rFonts w:hint="eastAsia"/>
          <w:spacing w:val="-20"/>
        </w:rPr>
        <w:t>9</w:t>
      </w:r>
      <w:r w:rsidRPr="00901F1B">
        <w:rPr>
          <w:rFonts w:hint="eastAsia"/>
        </w:rPr>
        <w:t>號槍砲彈藥刀械管制條例案件，因偵查作為草</w:t>
      </w:r>
      <w:r w:rsidR="00D410C9">
        <w:rPr>
          <w:rFonts w:hint="eastAsia"/>
          <w:lang w:eastAsia="zh-TW"/>
        </w:rPr>
        <w:t xml:space="preserve">  </w:t>
      </w:r>
      <w:r w:rsidRPr="00901F1B">
        <w:rPr>
          <w:rFonts w:hint="eastAsia"/>
        </w:rPr>
        <w:t>率肇生起訴對象錯誤情事，致被告無端遭受訟累，侵害人權。惟其後該案於林員調任檢察官之服務成績書類審查，並未抽中送審，林員因而順利通過審核。本案凸顯候補及試署檢察官書類審查方式確有盲點，未能精準篩濾受考評者整體辦案品質之良莠，並給予公正之考評。爰法務部務宜檢討精進候補、試署檢察官之書類審查作業，期能充分發揮該項考核機制之選才功能</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t>調度司法警察之規範未與時俱進</w:t>
      </w:r>
    </w:p>
    <w:p w:rsidR="009B3728" w:rsidRPr="00901F1B" w:rsidRDefault="009B3728" w:rsidP="00EC469F">
      <w:pPr>
        <w:pStyle w:val="1---"/>
        <w:ind w:firstLine="480"/>
      </w:pPr>
      <w:r w:rsidRPr="00901F1B">
        <w:t>本案凸顯檢警長期以來敏感的依存關係，部分肇因於調度司法警察條例之規範內涵未能與時俱進，且若干規定與實務運作脫節，不無衍生院、檢、警間合作聯繫之窒礙。</w:t>
      </w:r>
    </w:p>
    <w:p w:rsidR="009B3728" w:rsidRPr="00901F1B" w:rsidRDefault="00311AFD" w:rsidP="003B7BEB">
      <w:pPr>
        <w:pStyle w:val="1--13"/>
        <w:spacing w:before="180" w:after="180"/>
        <w:ind w:left="260" w:hanging="260"/>
      </w:pPr>
      <w:r w:rsidRPr="008E1832">
        <w:rPr>
          <w:rFonts w:hint="eastAsia"/>
        </w:rPr>
        <w:t>˙</w:t>
      </w:r>
      <w:r w:rsidR="009B3728" w:rsidRPr="00901F1B">
        <w:t>強化園所安全防護機制</w:t>
      </w:r>
    </w:p>
    <w:p w:rsidR="009B3728" w:rsidRPr="00901F1B" w:rsidRDefault="009B3728" w:rsidP="00EC469F">
      <w:pPr>
        <w:pStyle w:val="1---"/>
        <w:ind w:firstLine="480"/>
        <w:rPr>
          <w:lang w:eastAsia="zh-TW"/>
        </w:rPr>
      </w:pPr>
      <w:r w:rsidRPr="00901F1B">
        <w:t>教育部宜責成各地方政府教育局（處）落實督導轄內教保服務機構，確實依幼兒教育及照顧法之規定，妥適處理幼兒教</w:t>
      </w:r>
      <w:r w:rsidRPr="00901F1B">
        <w:lastRenderedPageBreak/>
        <w:t>保權益受損之爭議事件，並加強幼兒父母及監護人相關法令宣導工作，使其知悉正確之異議方法與申訴管道。另花蓮縣政府教育處應督導幼兒園落實校園安全及災害事件通報工作，強化園所安全相關防護機制，改善家長接待流程，有效維護園所師生安全及優質學習環境。</w:t>
      </w:r>
    </w:p>
    <w:p w:rsidR="009B3728" w:rsidRPr="00901F1B" w:rsidRDefault="009B3728" w:rsidP="00EC469F">
      <w:pPr>
        <w:pStyle w:val="1---"/>
        <w:ind w:firstLine="480"/>
      </w:pPr>
      <w:r w:rsidRPr="00901F1B">
        <w:t>依據本案</w:t>
      </w:r>
      <w:r w:rsidRPr="00901F1B">
        <w:rPr>
          <w:rFonts w:hint="eastAsia"/>
        </w:rPr>
        <w:t>調查</w:t>
      </w:r>
      <w:r w:rsidRPr="00901F1B">
        <w:t>意見</w:t>
      </w:r>
      <w:r w:rsidR="003D06BE" w:rsidRPr="003D06BE">
        <w:rPr>
          <w:rFonts w:hint="eastAsia"/>
          <w:sz w:val="4"/>
          <w:lang w:eastAsia="zh-TW"/>
        </w:rPr>
        <w:t xml:space="preserve"> </w:t>
      </w:r>
      <w:r w:rsidRPr="00901F1B">
        <w:rPr>
          <w:rStyle w:val="aff3"/>
        </w:rPr>
        <w:footnoteReference w:id="59"/>
      </w:r>
      <w:r w:rsidRPr="00901F1B">
        <w:t>，監察院</w:t>
      </w:r>
      <w:r w:rsidRPr="00901F1B">
        <w:rPr>
          <w:rFonts w:hint="eastAsia"/>
        </w:rPr>
        <w:t>彈劾花蓮地檢署檢察官林俊佑</w:t>
      </w:r>
      <w:r w:rsidR="00A052E5" w:rsidRPr="00901F1B">
        <w:rPr>
          <w:rFonts w:hint="eastAsia"/>
          <w:lang w:eastAsia="zh-TW"/>
        </w:rPr>
        <w:t>，</w:t>
      </w:r>
      <w:r w:rsidR="00A052E5" w:rsidRPr="00901F1B">
        <w:rPr>
          <w:lang w:eastAsia="zh-TW"/>
        </w:rPr>
        <w:t>案</w:t>
      </w:r>
      <w:r w:rsidR="00A052E5" w:rsidRPr="00901F1B">
        <w:rPr>
          <w:rFonts w:hint="eastAsia"/>
          <w:lang w:eastAsia="zh-TW"/>
        </w:rPr>
        <w:t>經</w:t>
      </w:r>
      <w:r w:rsidR="00A052E5" w:rsidRPr="00901F1B">
        <w:rPr>
          <w:lang w:eastAsia="zh-TW"/>
        </w:rPr>
        <w:t>司法院</w:t>
      </w:r>
      <w:r w:rsidR="00A052E5" w:rsidRPr="00901F1B">
        <w:rPr>
          <w:rFonts w:eastAsiaTheme="minorEastAsia" w:hint="eastAsia"/>
          <w:lang w:eastAsia="zh-TW"/>
        </w:rPr>
        <w:t>職務法庭</w:t>
      </w:r>
      <w:r w:rsidR="00A052E5" w:rsidRPr="00901F1B">
        <w:rPr>
          <w:rFonts w:asciiTheme="majorEastAsia" w:hAnsiTheme="majorEastAsia" w:hint="eastAsia"/>
          <w:lang w:eastAsia="zh-TW"/>
        </w:rPr>
        <w:t>判決免職，轉任檢察官以外的職務</w:t>
      </w:r>
      <w:r w:rsidRPr="00901F1B">
        <w:rPr>
          <w:rFonts w:hint="eastAsia"/>
        </w:rPr>
        <w:t>。另函請法務部</w:t>
      </w:r>
      <w:r w:rsidRPr="00901F1B">
        <w:rPr>
          <w:rFonts w:hint="eastAsia"/>
          <w:lang w:eastAsia="zh-TW"/>
        </w:rPr>
        <w:t>、</w:t>
      </w:r>
      <w:r w:rsidRPr="00901F1B">
        <w:rPr>
          <w:rFonts w:hint="eastAsia"/>
        </w:rPr>
        <w:t>教育部、花蓮縣政府檢討辦理見復。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教育部為強化公、私立幼兒園校安通報機制職能，避免因肇生校安事件而疏於通報，於</w:t>
      </w:r>
      <w:r w:rsidRPr="00901F1B">
        <w:t>107</w:t>
      </w:r>
      <w:r w:rsidRPr="00901F1B">
        <w:rPr>
          <w:rFonts w:hint="eastAsia"/>
        </w:rPr>
        <w:t>年</w:t>
      </w:r>
      <w:r w:rsidRPr="00901F1B">
        <w:t>4</w:t>
      </w:r>
      <w:r w:rsidRPr="00901F1B">
        <w:rPr>
          <w:rFonts w:hint="eastAsia"/>
        </w:rPr>
        <w:t>月</w:t>
      </w:r>
      <w:r w:rsidRPr="00901F1B">
        <w:t>26</w:t>
      </w:r>
      <w:r w:rsidRPr="00901F1B">
        <w:rPr>
          <w:rFonts w:hint="eastAsia"/>
        </w:rPr>
        <w:t>日再次重申函請各地方政府應辦理轄屬公私立幼兒園「校安事件通報」職能研習，以增進作業人員操作知能，其辦理成效納入該部「強化校園安全防護機制」訪視時機驗證。</w:t>
      </w:r>
    </w:p>
    <w:p w:rsidR="009B3728" w:rsidRPr="00901F1B" w:rsidRDefault="009B3728" w:rsidP="00CB024B">
      <w:pPr>
        <w:pStyle w:val="15"/>
      </w:pPr>
      <w:r w:rsidRPr="00901F1B">
        <w:t>2</w:t>
      </w:r>
      <w:r w:rsidRPr="00901F1B">
        <w:t>、</w:t>
      </w:r>
      <w:r w:rsidRPr="00901F1B">
        <w:rPr>
          <w:rFonts w:hint="eastAsia"/>
        </w:rPr>
        <w:t>法務部認調度司法警察條例應予以檢討修正，並已擬具修正條文，且行政院將於近期會同該部、司法院及司法警察等相關機關開會檢討修正該條例</w:t>
      </w:r>
      <w:r w:rsidRPr="00901F1B">
        <w:t>。</w:t>
      </w:r>
    </w:p>
    <w:p w:rsidR="009B3728" w:rsidRPr="00901F1B" w:rsidRDefault="009B3728" w:rsidP="00CB024B">
      <w:pPr>
        <w:pStyle w:val="15"/>
      </w:pPr>
      <w:r w:rsidRPr="00901F1B">
        <w:t>3</w:t>
      </w:r>
      <w:r w:rsidRPr="00901F1B">
        <w:t>、</w:t>
      </w:r>
      <w:r w:rsidRPr="00901F1B">
        <w:rPr>
          <w:rFonts w:hint="eastAsia"/>
        </w:rPr>
        <w:t>法務部已責成各檢察機關首長</w:t>
      </w:r>
      <w:r w:rsidR="008905A0" w:rsidRPr="00901F1B">
        <w:rPr>
          <w:rFonts w:hint="eastAsia"/>
        </w:rPr>
        <w:t>須</w:t>
      </w:r>
      <w:r w:rsidRPr="00901F1B">
        <w:rPr>
          <w:rFonts w:hint="eastAsia"/>
        </w:rPr>
        <w:t>從嚴審核檢查書類，以維當事人權益，平時亦以走動式管理方式，主動關懷檢察官之身心健康與工作狀況。對於辦案品質漸趨低落之檢察官，應主動瞭解原因並給予關懷，適時提供必要支持與協助，使所有檢察官均能專心本務工作，精進辦案效率與品質</w:t>
      </w:r>
      <w:r w:rsidRPr="00901F1B">
        <w:rPr>
          <w:rFonts w:hint="eastAsia"/>
        </w:rPr>
        <w:lastRenderedPageBreak/>
        <w:t>，以提升檢察機關整體形象。</w:t>
      </w:r>
    </w:p>
    <w:p w:rsidR="003F1904" w:rsidRDefault="009B3728" w:rsidP="00CB024B">
      <w:pPr>
        <w:pStyle w:val="15"/>
      </w:pPr>
      <w:r w:rsidRPr="00901F1B">
        <w:t>4</w:t>
      </w:r>
      <w:r w:rsidRPr="00901F1B">
        <w:t>、</w:t>
      </w:r>
      <w:r w:rsidRPr="00901F1B">
        <w:rPr>
          <w:rFonts w:hint="eastAsia"/>
        </w:rPr>
        <w:t>花蓮縣政府已指派教育處國幼班巡迴輔導員入園關心，協助該幼兒園相關輔導工作。另社會處於案發後亦依據</w:t>
      </w:r>
      <w:r w:rsidR="00874992" w:rsidRPr="00901F1B">
        <w:rPr>
          <w:rFonts w:hint="eastAsia"/>
        </w:rPr>
        <w:t>兒少權法</w:t>
      </w:r>
      <w:r w:rsidRPr="00901F1B">
        <w:rPr>
          <w:rFonts w:hint="eastAsia"/>
        </w:rPr>
        <w:t>規定，對幼兒園遭林姓家長詢問事件之幼童身心發展進行關懷，並請幼兒園協助轉發調查意願書予有遭詢問或目睹事件幼童之家長，調查結果並無家長提出訪視關懷需求</w:t>
      </w:r>
      <w:r w:rsidRPr="00901F1B">
        <w:t>。</w:t>
      </w:r>
    </w:p>
    <w:p w:rsidR="003F1904" w:rsidRDefault="003F1904" w:rsidP="003F190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05"/>
      </w:tblGrid>
      <w:tr w:rsidR="003F1904" w:rsidTr="003E50FF">
        <w:tc>
          <w:tcPr>
            <w:tcW w:w="2405" w:type="dxa"/>
            <w:shd w:val="clear" w:color="auto" w:fill="D9D9D9" w:themeFill="background1" w:themeFillShade="D9"/>
          </w:tcPr>
          <w:p w:rsidR="003F1904" w:rsidRDefault="003E50FF" w:rsidP="003F1904">
            <w:pPr>
              <w:pStyle w:val="11-"/>
              <w:spacing w:before="72" w:after="108"/>
              <w:rPr>
                <w:lang w:eastAsia="zh-TW"/>
              </w:rPr>
            </w:pPr>
            <w:bookmarkStart w:id="76" w:name="_Toc38638703"/>
            <w:r w:rsidRPr="00901F1B">
              <w:rPr>
                <w:rFonts w:hint="eastAsia"/>
              </w:rPr>
              <w:t>法官言行不檢</w:t>
            </w:r>
            <w:r w:rsidRPr="00901F1B">
              <w:t>案</w:t>
            </w:r>
            <w:bookmarkEnd w:id="76"/>
          </w:p>
        </w:tc>
      </w:tr>
    </w:tbl>
    <w:p w:rsidR="009B3728" w:rsidRPr="00901F1B" w:rsidRDefault="009B3728" w:rsidP="00F274C9">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據司法院</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6</w:t>
      </w:r>
      <w:r w:rsidRPr="00901F1B">
        <w:rPr>
          <w:rFonts w:hint="eastAsia"/>
        </w:rPr>
        <w:t>日函報：臺灣高等法院臺中分院（簡稱臺中高分院）法官朱樑多次未請假而於法定上班時間，至賴姓民眾開設之賓館，與由賴姓民眾所安排之女子從事性交易行為，復另與陳姓女子多次相約在汽車旅館從事性交易行為；臺中高分院前法官曾謀貴，於審理案件在言詞辯論終結至判決宣示期間，與該案被上訴人之法定代理人不當接觸。該</w:t>
      </w:r>
      <w:r w:rsidRPr="00901F1B">
        <w:rPr>
          <w:rFonts w:hint="eastAsia"/>
        </w:rPr>
        <w:t>2</w:t>
      </w:r>
      <w:r w:rsidRPr="00901F1B">
        <w:rPr>
          <w:rFonts w:hint="eastAsia"/>
        </w:rPr>
        <w:t>人是否確有言行不檢致違反法官倫理規範之情事？司法院及相關機關是否善盡監督責任，且處理過程是否妥適？</w:t>
      </w:r>
      <w:r w:rsidRPr="00901F1B">
        <w:rPr>
          <w:rFonts w:hint="eastAsia"/>
          <w:lang w:eastAsia="zh-TW"/>
        </w:rPr>
        <w:t>監察委員認</w:t>
      </w:r>
      <w:r w:rsidRPr="00901F1B">
        <w:rPr>
          <w:rFonts w:hint="eastAsia"/>
        </w:rPr>
        <w:t>有深入瞭解之必要，而立案調查。</w:t>
      </w:r>
    </w:p>
    <w:p w:rsidR="00F274C9" w:rsidRDefault="00F274C9">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不假外出與女子進行性交易</w:t>
      </w:r>
    </w:p>
    <w:p w:rsidR="009B3728" w:rsidRPr="00901F1B" w:rsidRDefault="009B3728" w:rsidP="00EC469F">
      <w:pPr>
        <w:pStyle w:val="1---"/>
        <w:ind w:firstLine="480"/>
        <w:rPr>
          <w:lang w:eastAsia="zh-TW"/>
        </w:rPr>
      </w:pPr>
      <w:r w:rsidRPr="00901F1B">
        <w:rPr>
          <w:rFonts w:hint="eastAsia"/>
        </w:rPr>
        <w:t>臺中高分院法官朱樑自</w:t>
      </w:r>
      <w:r w:rsidRPr="00901F1B">
        <w:rPr>
          <w:rFonts w:hint="eastAsia"/>
        </w:rPr>
        <w:t>103</w:t>
      </w:r>
      <w:r w:rsidRPr="00901F1B">
        <w:rPr>
          <w:rFonts w:hint="eastAsia"/>
        </w:rPr>
        <w:t>年</w:t>
      </w:r>
      <w:r w:rsidRPr="00901F1B">
        <w:rPr>
          <w:rFonts w:hint="eastAsia"/>
        </w:rPr>
        <w:t>12</w:t>
      </w:r>
      <w:r w:rsidRPr="00901F1B">
        <w:rPr>
          <w:rFonts w:hint="eastAsia"/>
        </w:rPr>
        <w:t>月</w:t>
      </w:r>
      <w:r w:rsidRPr="00901F1B">
        <w:rPr>
          <w:rFonts w:hint="eastAsia"/>
        </w:rPr>
        <w:t>12</w:t>
      </w:r>
      <w:r w:rsidRPr="00901F1B">
        <w:rPr>
          <w:rFonts w:hint="eastAsia"/>
        </w:rPr>
        <w:t>日起至</w:t>
      </w:r>
      <w:r w:rsidRPr="00901F1B">
        <w:rPr>
          <w:rFonts w:hint="eastAsia"/>
        </w:rPr>
        <w:t>106</w:t>
      </w:r>
      <w:r w:rsidRPr="00901F1B">
        <w:rPr>
          <w:rFonts w:hint="eastAsia"/>
        </w:rPr>
        <w:t>年</w:t>
      </w:r>
      <w:r w:rsidRPr="00901F1B">
        <w:rPr>
          <w:rFonts w:hint="eastAsia"/>
        </w:rPr>
        <w:t>5</w:t>
      </w:r>
      <w:r w:rsidRPr="00901F1B">
        <w:rPr>
          <w:rFonts w:hint="eastAsia"/>
        </w:rPr>
        <w:t>月</w:t>
      </w:r>
      <w:r w:rsidRPr="00901F1B">
        <w:rPr>
          <w:rFonts w:hint="eastAsia"/>
        </w:rPr>
        <w:t>17</w:t>
      </w:r>
      <w:r w:rsidRPr="00901F1B">
        <w:rPr>
          <w:rFonts w:hint="eastAsia"/>
        </w:rPr>
        <w:t>日止，於上班時間，且無請（公）假、公差（出）紀錄，逕行離院於辦公處所外與女子進行性交易，除構成曠職、違反社會秩序維護法第</w:t>
      </w:r>
      <w:r w:rsidRPr="00901F1B">
        <w:rPr>
          <w:rFonts w:hint="eastAsia"/>
        </w:rPr>
        <w:t>80</w:t>
      </w:r>
      <w:r w:rsidRPr="00901F1B">
        <w:rPr>
          <w:rFonts w:hint="eastAsia"/>
        </w:rPr>
        <w:t>條外，尚構成刑法第</w:t>
      </w:r>
      <w:r w:rsidRPr="00901F1B">
        <w:rPr>
          <w:rFonts w:hint="eastAsia"/>
        </w:rPr>
        <w:t>239</w:t>
      </w:r>
      <w:r w:rsidRPr="00901F1B">
        <w:rPr>
          <w:rFonts w:hint="eastAsia"/>
        </w:rPr>
        <w:t>條之通姦罪，僅未經告訴無以論罪，且違反法官法及法官倫理規範所定高尚品格、謹言慎行義務，損及司法威信</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與案件當事人私自接觸，且上班期間逕行離院處理私務</w:t>
      </w:r>
    </w:p>
    <w:p w:rsidR="009B3728" w:rsidRPr="00901F1B" w:rsidRDefault="009B3728" w:rsidP="00EC469F">
      <w:pPr>
        <w:pStyle w:val="1---"/>
        <w:ind w:firstLine="480"/>
        <w:rPr>
          <w:lang w:eastAsia="zh-TW"/>
        </w:rPr>
      </w:pPr>
      <w:r w:rsidRPr="00901F1B">
        <w:rPr>
          <w:rFonts w:hint="eastAsia"/>
        </w:rPr>
        <w:t>臺中高分院前法官曾謀貴前於</w:t>
      </w:r>
      <w:r w:rsidRPr="00901F1B">
        <w:rPr>
          <w:rFonts w:hint="eastAsia"/>
        </w:rPr>
        <w:t>88</w:t>
      </w:r>
      <w:r w:rsidRPr="00901F1B">
        <w:rPr>
          <w:rFonts w:hint="eastAsia"/>
        </w:rPr>
        <w:t>年間經公務員懲戒委員會以其參加不當飲宴為由記過一次，未能記取前車之鑑，</w:t>
      </w:r>
      <w:r w:rsidRPr="003F1904">
        <w:rPr>
          <w:rFonts w:hint="eastAsia"/>
          <w:spacing w:val="-20"/>
        </w:rPr>
        <w:t>於</w:t>
      </w:r>
      <w:r w:rsidRPr="00901F1B">
        <w:rPr>
          <w:rFonts w:hint="eastAsia"/>
        </w:rPr>
        <w:t>105</w:t>
      </w:r>
      <w:r w:rsidRPr="00901F1B">
        <w:rPr>
          <w:rFonts w:hint="eastAsia"/>
        </w:rPr>
        <w:t>年</w:t>
      </w:r>
      <w:r w:rsidRPr="00901F1B">
        <w:rPr>
          <w:rFonts w:hint="eastAsia"/>
        </w:rPr>
        <w:t>10</w:t>
      </w:r>
      <w:r w:rsidRPr="00901F1B">
        <w:rPr>
          <w:rFonts w:hint="eastAsia"/>
        </w:rPr>
        <w:t>月</w:t>
      </w:r>
      <w:r w:rsidRPr="00901F1B">
        <w:rPr>
          <w:rFonts w:hint="eastAsia"/>
        </w:rPr>
        <w:t>25</w:t>
      </w:r>
      <w:r w:rsidRPr="00901F1B">
        <w:rPr>
          <w:rFonts w:hint="eastAsia"/>
        </w:rPr>
        <w:t>日參加其所陪席之</w:t>
      </w:r>
      <w:r w:rsidRPr="00901F1B">
        <w:rPr>
          <w:rFonts w:hint="eastAsia"/>
        </w:rPr>
        <w:t>103</w:t>
      </w:r>
      <w:r w:rsidRPr="00901F1B">
        <w:rPr>
          <w:rFonts w:hint="eastAsia"/>
        </w:rPr>
        <w:t>年度建上字第</w:t>
      </w:r>
      <w:r w:rsidRPr="00901F1B">
        <w:rPr>
          <w:rFonts w:hint="eastAsia"/>
        </w:rPr>
        <w:t>21</w:t>
      </w:r>
      <w:r w:rsidRPr="00901F1B">
        <w:rPr>
          <w:rFonts w:hint="eastAsia"/>
        </w:rPr>
        <w:t>號案再開言詞辯論後，已知該案當事人之一為北</w:t>
      </w:r>
      <w:r w:rsidR="00A63E78" w:rsidRPr="00901F1B">
        <w:rPr>
          <w:rFonts w:hint="eastAsia"/>
        </w:rPr>
        <w:t>○</w:t>
      </w:r>
      <w:r w:rsidRPr="00901F1B">
        <w:rPr>
          <w:rFonts w:hint="eastAsia"/>
        </w:rPr>
        <w:t>公司，朱○種為該公司法定代理人，竟於無法官倫理規範第</w:t>
      </w:r>
      <w:r w:rsidRPr="00901F1B">
        <w:rPr>
          <w:rFonts w:hint="eastAsia"/>
        </w:rPr>
        <w:t>15</w:t>
      </w:r>
      <w:r w:rsidRPr="00901F1B">
        <w:rPr>
          <w:rFonts w:hint="eastAsia"/>
        </w:rPr>
        <w:t>條第</w:t>
      </w:r>
      <w:r w:rsidRPr="00901F1B">
        <w:rPr>
          <w:rFonts w:hint="eastAsia"/>
        </w:rPr>
        <w:t>1</w:t>
      </w:r>
      <w:r w:rsidRPr="00901F1B">
        <w:rPr>
          <w:rFonts w:hint="eastAsia"/>
        </w:rPr>
        <w:t>項所列各款但書事由下，分別與朱○種於</w:t>
      </w:r>
      <w:r w:rsidRPr="00901F1B">
        <w:rPr>
          <w:rFonts w:hint="eastAsia"/>
        </w:rPr>
        <w:t>105</w:t>
      </w:r>
      <w:r w:rsidRPr="00901F1B">
        <w:rPr>
          <w:rFonts w:hint="eastAsia"/>
        </w:rPr>
        <w:t>年</w:t>
      </w:r>
      <w:r w:rsidRPr="00901F1B">
        <w:rPr>
          <w:rFonts w:hint="eastAsia"/>
        </w:rPr>
        <w:t>10</w:t>
      </w:r>
      <w:r w:rsidRPr="00901F1B">
        <w:rPr>
          <w:rFonts w:hint="eastAsia"/>
        </w:rPr>
        <w:t>月</w:t>
      </w:r>
      <w:r w:rsidRPr="00901F1B">
        <w:rPr>
          <w:rFonts w:hint="eastAsia"/>
        </w:rPr>
        <w:t>31</w:t>
      </w:r>
      <w:r w:rsidRPr="00901F1B">
        <w:rPr>
          <w:rFonts w:hint="eastAsia"/>
        </w:rPr>
        <w:t>日晚間、同年</w:t>
      </w:r>
      <w:r w:rsidRPr="00901F1B">
        <w:rPr>
          <w:rFonts w:hint="eastAsia"/>
        </w:rPr>
        <w:t>11</w:t>
      </w:r>
      <w:r w:rsidRPr="00901F1B">
        <w:rPr>
          <w:rFonts w:hint="eastAsia"/>
        </w:rPr>
        <w:t>月</w:t>
      </w:r>
      <w:r w:rsidRPr="00901F1B">
        <w:rPr>
          <w:rFonts w:hint="eastAsia"/>
        </w:rPr>
        <w:t>8</w:t>
      </w:r>
      <w:r w:rsidRPr="00901F1B">
        <w:rPr>
          <w:rFonts w:hint="eastAsia"/>
        </w:rPr>
        <w:t>日上午，在自宅及臺中高分院辦公室會面，並收受其相贈物品。嗣該案於</w:t>
      </w:r>
      <w:r w:rsidRPr="00901F1B">
        <w:rPr>
          <w:rFonts w:hint="eastAsia"/>
        </w:rPr>
        <w:t>105</w:t>
      </w:r>
      <w:r w:rsidRPr="00901F1B">
        <w:rPr>
          <w:rFonts w:hint="eastAsia"/>
        </w:rPr>
        <w:t>年</w:t>
      </w:r>
      <w:r w:rsidRPr="00901F1B">
        <w:rPr>
          <w:rFonts w:hint="eastAsia"/>
        </w:rPr>
        <w:t>11</w:t>
      </w:r>
      <w:r w:rsidRPr="00901F1B">
        <w:rPr>
          <w:rFonts w:hint="eastAsia"/>
        </w:rPr>
        <w:t>月</w:t>
      </w:r>
      <w:r w:rsidRPr="00901F1B">
        <w:rPr>
          <w:rFonts w:hint="eastAsia"/>
        </w:rPr>
        <w:t>15</w:t>
      </w:r>
      <w:r w:rsidRPr="00901F1B">
        <w:rPr>
          <w:rFonts w:hint="eastAsia"/>
        </w:rPr>
        <w:t>日宣判後，曾謀貴復於同年</w:t>
      </w:r>
      <w:r w:rsidRPr="00901F1B">
        <w:rPr>
          <w:rFonts w:hint="eastAsia"/>
        </w:rPr>
        <w:t>12</w:t>
      </w:r>
      <w:r w:rsidRPr="00901F1B">
        <w:rPr>
          <w:rFonts w:hint="eastAsia"/>
        </w:rPr>
        <w:t>月</w:t>
      </w:r>
      <w:r w:rsidRPr="00901F1B">
        <w:rPr>
          <w:rFonts w:hint="eastAsia"/>
        </w:rPr>
        <w:t>3</w:t>
      </w:r>
      <w:r w:rsidRPr="003F1904">
        <w:rPr>
          <w:rFonts w:hint="eastAsia"/>
          <w:spacing w:val="-20"/>
        </w:rPr>
        <w:t>1</w:t>
      </w:r>
      <w:r w:rsidRPr="00901F1B">
        <w:rPr>
          <w:rFonts w:hint="eastAsia"/>
        </w:rPr>
        <w:t>日晚間應朱○種邀請參與飲宴。另曾謀貴於</w:t>
      </w:r>
      <w:r w:rsidRPr="00901F1B">
        <w:rPr>
          <w:rFonts w:hint="eastAsia"/>
        </w:rPr>
        <w:t>104</w:t>
      </w:r>
      <w:r w:rsidRPr="00901F1B">
        <w:rPr>
          <w:rFonts w:hint="eastAsia"/>
        </w:rPr>
        <w:t>年</w:t>
      </w:r>
      <w:r w:rsidRPr="00901F1B">
        <w:rPr>
          <w:rFonts w:hint="eastAsia"/>
        </w:rPr>
        <w:t>11</w:t>
      </w:r>
      <w:r w:rsidRPr="00901F1B">
        <w:rPr>
          <w:rFonts w:hint="eastAsia"/>
        </w:rPr>
        <w:t>月</w:t>
      </w:r>
      <w:r w:rsidRPr="00901F1B">
        <w:rPr>
          <w:rFonts w:hint="eastAsia"/>
        </w:rPr>
        <w:t>12</w:t>
      </w:r>
      <w:r w:rsidRPr="00901F1B">
        <w:rPr>
          <w:rFonts w:hint="eastAsia"/>
        </w:rPr>
        <w:t>日下午，在無請（公）假、公差（出）紀錄下，赴臺中市議會履行朋友請託，顯於上班期間逕行離院處理私務</w:t>
      </w:r>
      <w:r w:rsidR="00A63E78" w:rsidRPr="00901F1B">
        <w:rPr>
          <w:rFonts w:hint="eastAsia"/>
        </w:rPr>
        <w:t>。</w:t>
      </w:r>
      <w:r w:rsidRPr="00901F1B">
        <w:rPr>
          <w:rFonts w:hint="eastAsia"/>
        </w:rPr>
        <w:t>上開各節違反法官法及法官倫理規範所定謹言慎行義務，參加公正、中立形象不相容之飲宴而損及司法形象，核有重大違失</w:t>
      </w:r>
      <w:r w:rsidRPr="00901F1B">
        <w:t>。</w:t>
      </w:r>
    </w:p>
    <w:p w:rsidR="009B3728" w:rsidRPr="00901F1B" w:rsidRDefault="009B3728" w:rsidP="00EC469F">
      <w:pPr>
        <w:pStyle w:val="1---"/>
        <w:ind w:firstLine="480"/>
        <w:rPr>
          <w:lang w:eastAsia="zh-TW"/>
        </w:rPr>
      </w:pPr>
      <w:r w:rsidRPr="00901F1B">
        <w:lastRenderedPageBreak/>
        <w:t>依據本案</w:t>
      </w:r>
      <w:r w:rsidRPr="00901F1B">
        <w:rPr>
          <w:rFonts w:hint="eastAsia"/>
        </w:rPr>
        <w:t>調查</w:t>
      </w:r>
      <w:r w:rsidRPr="00901F1B">
        <w:t>意見</w:t>
      </w:r>
      <w:r w:rsidR="003D06BE" w:rsidRPr="003D06BE">
        <w:rPr>
          <w:rFonts w:hint="eastAsia"/>
          <w:sz w:val="4"/>
          <w:lang w:eastAsia="zh-TW"/>
        </w:rPr>
        <w:t xml:space="preserve"> </w:t>
      </w:r>
      <w:r w:rsidRPr="00901F1B">
        <w:rPr>
          <w:rStyle w:val="aff3"/>
        </w:rPr>
        <w:footnoteReference w:id="60"/>
      </w:r>
      <w:r w:rsidRPr="00901F1B">
        <w:t>，監察院</w:t>
      </w:r>
      <w:r w:rsidRPr="00901F1B">
        <w:rPr>
          <w:rFonts w:hint="eastAsia"/>
        </w:rPr>
        <w:t>彈劾法官朱樑，並請司法院轉飭所屬依公務人員俸給法第</w:t>
      </w:r>
      <w:r w:rsidRPr="00901F1B">
        <w:rPr>
          <w:rFonts w:hint="eastAsia"/>
        </w:rPr>
        <w:t>22</w:t>
      </w:r>
      <w:r w:rsidRPr="00901F1B">
        <w:rPr>
          <w:rFonts w:hint="eastAsia"/>
        </w:rPr>
        <w:t>條辦理見復。</w:t>
      </w:r>
    </w:p>
    <w:p w:rsidR="009B3728" w:rsidRPr="00901F1B" w:rsidRDefault="009B3728" w:rsidP="00F274C9">
      <w:pPr>
        <w:pStyle w:val="afff9"/>
        <w:spacing w:beforeLines="60" w:before="216" w:afterLines="60" w:after="216"/>
      </w:pPr>
      <w:r w:rsidRPr="00901F1B">
        <w:t>政府機關改善情形</w:t>
      </w:r>
    </w:p>
    <w:p w:rsidR="009B3728" w:rsidRPr="00901F1B" w:rsidRDefault="009B3728" w:rsidP="00EC469F">
      <w:pPr>
        <w:pStyle w:val="1---"/>
        <w:ind w:firstLine="480"/>
      </w:pPr>
      <w:r w:rsidRPr="00901F1B">
        <w:rPr>
          <w:rFonts w:hint="eastAsia"/>
        </w:rPr>
        <w:t>目前</w:t>
      </w:r>
      <w:r w:rsidR="00A052E5" w:rsidRPr="00901F1B">
        <w:rPr>
          <w:rFonts w:hint="eastAsia"/>
        </w:rPr>
        <w:t>司法院</w:t>
      </w:r>
      <w:r w:rsidRPr="00901F1B">
        <w:rPr>
          <w:rFonts w:hint="eastAsia"/>
        </w:rPr>
        <w:t>職務法庭審理中</w:t>
      </w:r>
      <w:r w:rsidRPr="00901F1B">
        <w:t>。</w:t>
      </w:r>
    </w:p>
    <w:p w:rsidR="00DB532C" w:rsidRPr="005951D5" w:rsidRDefault="00116FCA" w:rsidP="00F274C9">
      <w:pPr>
        <w:pStyle w:val="1--16"/>
        <w:spacing w:beforeLines="60" w:before="216"/>
      </w:pPr>
      <w:r>
        <w:rPr>
          <w:rFonts w:hint="eastAsia"/>
        </w:rPr>
        <w:t>※</w:t>
      </w:r>
      <w:r w:rsidR="00DB532C" w:rsidRPr="00AC77DF">
        <w:rPr>
          <w:lang w:eastAsia="zh-HK"/>
        </w:rPr>
        <w:t>評析</w:t>
      </w:r>
    </w:p>
    <w:p w:rsidR="009B3728" w:rsidRPr="00901F1B" w:rsidRDefault="009B3728" w:rsidP="00EC469F">
      <w:pPr>
        <w:pStyle w:val="1---"/>
        <w:ind w:firstLine="480"/>
      </w:pPr>
      <w:r w:rsidRPr="00901F1B">
        <w:t>依</w:t>
      </w:r>
      <w:r w:rsidRPr="00901F1B">
        <w:t>2018</w:t>
      </w:r>
      <w:r w:rsidRPr="00901F1B">
        <w:t>年度「各國人權報告」臺灣部分提及我國</w:t>
      </w:r>
      <w:r w:rsidRPr="00901F1B">
        <w:rPr>
          <w:rFonts w:hint="eastAsia"/>
        </w:rPr>
        <w:t>監獄和拘留中心的狀況並無引起人權關注的報告。另憲法與相關法律禁止任意逮捕和拘留，被告得於法院質疑其拘留之合法性，政府當局一般遵守這項規定。此外，憲法訂有獨立的司法體系，政府一般尊重司法之獨立與公正，但仍有政治評論家與學者公開質疑部分受理高</w:t>
      </w:r>
      <w:r w:rsidR="009F1D45" w:rsidRPr="00901F1B">
        <w:rPr>
          <w:rFonts w:hint="eastAsia"/>
        </w:rPr>
        <w:t>度</w:t>
      </w:r>
      <w:r w:rsidRPr="00901F1B">
        <w:rPr>
          <w:rFonts w:hint="eastAsia"/>
        </w:rPr>
        <w:t>矚目政治敏感案件的法官與檢察官並不公正。司法改革人士要求提高公眾問責度、改革人事制度，並進行其他的程序修訂。為提高司法程序的透明度，立法院於五月通過修正《法院組織法</w:t>
      </w:r>
      <w:r w:rsidRPr="00BF5709">
        <w:rPr>
          <w:rFonts w:hint="eastAsia"/>
          <w:spacing w:val="-30"/>
        </w:rPr>
        <w:t>》</w:t>
      </w:r>
      <w:r w:rsidRPr="00901F1B">
        <w:rPr>
          <w:rFonts w:hint="eastAsia"/>
        </w:rPr>
        <w:t>，規定檢察官應公開起訴書的詳細內容，但僅限於第一審裁判書公開後為之。在本次修法之前，檢察官只能將起訴書提供給被告與法院官員參閱，若為高度保密案件也只能大致說明起訴的罪名。民事案件由獨立公正的司法體系處理。除司法救濟外，對於不法行為的指控，包括違反人權，亦可請求行政救濟</w:t>
      </w:r>
      <w:r w:rsidR="003D06BE" w:rsidRPr="003D06BE">
        <w:rPr>
          <w:rFonts w:hint="eastAsia"/>
          <w:sz w:val="4"/>
          <w:lang w:eastAsia="zh-TW"/>
        </w:rPr>
        <w:t xml:space="preserve"> </w:t>
      </w:r>
      <w:r w:rsidRPr="00901F1B">
        <w:rPr>
          <w:rStyle w:val="aff3"/>
        </w:rPr>
        <w:footnoteReference w:id="61"/>
      </w:r>
      <w:r w:rsidRPr="00901F1B">
        <w:t>。</w:t>
      </w:r>
    </w:p>
    <w:p w:rsidR="009B3728" w:rsidRPr="00901F1B" w:rsidRDefault="009B3728" w:rsidP="00EC469F">
      <w:pPr>
        <w:pStyle w:val="1---"/>
        <w:ind w:firstLine="480"/>
      </w:pPr>
      <w:r w:rsidRPr="00901F1B">
        <w:rPr>
          <w:rFonts w:hint="eastAsia"/>
        </w:rPr>
        <w:lastRenderedPageBreak/>
        <w:t>聯合國人權事務委員會於</w:t>
      </w:r>
      <w:r w:rsidRPr="00901F1B">
        <w:rPr>
          <w:rFonts w:hint="eastAsia"/>
        </w:rPr>
        <w:t>2007</w:t>
      </w:r>
      <w:r w:rsidRPr="00901F1B">
        <w:rPr>
          <w:rFonts w:hint="eastAsia"/>
        </w:rPr>
        <w:t>年提出第</w:t>
      </w:r>
      <w:r w:rsidRPr="00901F1B">
        <w:rPr>
          <w:rFonts w:hint="eastAsia"/>
        </w:rPr>
        <w:t>32</w:t>
      </w:r>
      <w:r w:rsidRPr="00901F1B">
        <w:rPr>
          <w:rFonts w:hint="eastAsia"/>
        </w:rPr>
        <w:t>號一般性意見，強調法院和法庭前一律平等和獲得公正審判的權利是人權保護的一項關鍵內容，也是保障法治的一項程序手段。在法院和法庭前一律平等的權利尚包含確保訴訟當事人的武器平等。這就意味著，除了根據法律作出的在客觀合理基礎上有理由的區分之外，所有各方都應享有同樣的程序性權利，但這種區分不得使被告處於不利地位或對其造成不公。另公民與政治權利國際公約第</w:t>
      </w:r>
      <w:r w:rsidRPr="00901F1B">
        <w:t>14</w:t>
      </w:r>
      <w:r w:rsidRPr="00901F1B">
        <w:rPr>
          <w:rFonts w:hint="eastAsia"/>
        </w:rPr>
        <w:t>條第</w:t>
      </w:r>
      <w:r w:rsidRPr="00901F1B">
        <w:t>1</w:t>
      </w:r>
      <w:r w:rsidRPr="00901F1B">
        <w:rPr>
          <w:rFonts w:hint="eastAsia"/>
        </w:rPr>
        <w:t>項保障任何人受刑事控告或因其權利義務涉訟須予判定時，應有權受獨立無私之法定管轄法庭公正公開審問。此乃一項絕對的權利，不得有任何例外。其中，無私的規定涉及兩方面。第一，法官作判決時不得受其個人傾向或偏見之影響，不可對其審判的案件存有成見，也不得為當事一方的利益而損及另一當事方。第二，法院由合情理的人來看也必須是無私的。例如，根據國內法規，本應被取消資格的法官若參加審理，而使審判深受影響，通常不能被視為無私的審判。</w:t>
      </w:r>
    </w:p>
    <w:p w:rsidR="009B3728" w:rsidRPr="00901F1B" w:rsidRDefault="009B3728" w:rsidP="00EC469F">
      <w:pPr>
        <w:pStyle w:val="1---"/>
        <w:ind w:firstLine="480"/>
      </w:pPr>
      <w:r w:rsidRPr="00901F1B">
        <w:rPr>
          <w:rFonts w:hint="eastAsia"/>
        </w:rPr>
        <w:t>公民與政治權利國際公約第</w:t>
      </w:r>
      <w:r w:rsidRPr="00901F1B">
        <w:rPr>
          <w:rFonts w:hint="eastAsia"/>
        </w:rPr>
        <w:t>14</w:t>
      </w:r>
      <w:r w:rsidRPr="00901F1B">
        <w:rPr>
          <w:rFonts w:hint="eastAsia"/>
        </w:rPr>
        <w:t>條第</w:t>
      </w:r>
      <w:r w:rsidRPr="00901F1B">
        <w:rPr>
          <w:rFonts w:hint="eastAsia"/>
        </w:rPr>
        <w:t>3</w:t>
      </w:r>
      <w:r w:rsidRPr="00901F1B">
        <w:rPr>
          <w:rFonts w:hint="eastAsia"/>
        </w:rPr>
        <w:t>項第</w:t>
      </w:r>
      <w:r w:rsidRPr="00901F1B">
        <w:rPr>
          <w:rFonts w:hint="eastAsia"/>
        </w:rPr>
        <w:t>7</w:t>
      </w:r>
      <w:r w:rsidRPr="00901F1B">
        <w:rPr>
          <w:rFonts w:hint="eastAsia"/>
        </w:rPr>
        <w:t>款保障被告有權不被強迫自供或認罪，刑事偵查機關不應為獲得認罪而對被告做任何直接或間接的身體上壓迫或不當精神壓力。公民與政治權利國際公約第</w:t>
      </w:r>
      <w:r w:rsidRPr="00901F1B">
        <w:rPr>
          <w:rFonts w:hint="eastAsia"/>
        </w:rPr>
        <w:t>14</w:t>
      </w:r>
      <w:r w:rsidRPr="00901F1B">
        <w:rPr>
          <w:rFonts w:hint="eastAsia"/>
        </w:rPr>
        <w:t>條第</w:t>
      </w:r>
      <w:r w:rsidRPr="00901F1B">
        <w:rPr>
          <w:rFonts w:hint="eastAsia"/>
        </w:rPr>
        <w:t>5</w:t>
      </w:r>
      <w:r w:rsidRPr="00901F1B">
        <w:rPr>
          <w:rFonts w:hint="eastAsia"/>
        </w:rPr>
        <w:t>項規定上級法院覆判為有罪判決和判刑的權利，要求締約國有義務根據充分證據和法律，為有罪判決和判刑進行實質性覆判。而對死刑案而言，上訴權特別重要。</w:t>
      </w:r>
    </w:p>
    <w:p w:rsidR="009B3728" w:rsidRDefault="009B3728" w:rsidP="00EC469F">
      <w:pPr>
        <w:pStyle w:val="1---"/>
        <w:ind w:firstLine="480"/>
        <w:rPr>
          <w:lang w:eastAsia="zh-TW"/>
        </w:rPr>
      </w:pPr>
      <w:r w:rsidRPr="00901F1B">
        <w:rPr>
          <w:rFonts w:hint="eastAsia"/>
        </w:rPr>
        <w:t>監察院</w:t>
      </w:r>
      <w:r w:rsidRPr="00901F1B">
        <w:rPr>
          <w:rFonts w:hint="eastAsia"/>
        </w:rPr>
        <w:t>107</w:t>
      </w:r>
      <w:r w:rsidRPr="00901F1B">
        <w:rPr>
          <w:rFonts w:hint="eastAsia"/>
        </w:rPr>
        <w:t>年調查涉及司法正義及免於酷刑權之案件計</w:t>
      </w:r>
      <w:r w:rsidRPr="00901F1B">
        <w:rPr>
          <w:rFonts w:hint="eastAsia"/>
        </w:rPr>
        <w:t>35</w:t>
      </w:r>
      <w:r w:rsidRPr="00901F1B">
        <w:rPr>
          <w:rFonts w:hint="eastAsia"/>
        </w:rPr>
        <w:t>案</w:t>
      </w:r>
      <w:r w:rsidRPr="00901F1B">
        <w:rPr>
          <w:rFonts w:hint="eastAsia"/>
          <w:lang w:eastAsia="zh-TW"/>
        </w:rPr>
        <w:t>，</w:t>
      </w:r>
      <w:r w:rsidRPr="00901F1B">
        <w:rPr>
          <w:rFonts w:hint="eastAsia"/>
        </w:rPr>
        <w:t>其內容涵蓋司法制度、偵查作為、審理程序及矯正機制等各層面</w:t>
      </w:r>
      <w:r w:rsidRPr="00901F1B">
        <w:rPr>
          <w:rFonts w:hint="eastAsia"/>
          <w:lang w:eastAsia="zh-TW"/>
        </w:rPr>
        <w:t>。監察院調查後，</w:t>
      </w:r>
      <w:r w:rsidRPr="00901F1B">
        <w:rPr>
          <w:rFonts w:hint="eastAsia"/>
        </w:rPr>
        <w:t>相關機關已修法或進行多項</w:t>
      </w:r>
      <w:r w:rsidRPr="00901F1B">
        <w:rPr>
          <w:rFonts w:hint="eastAsia"/>
          <w:lang w:eastAsia="zh-TW"/>
        </w:rPr>
        <w:t>改</w:t>
      </w:r>
      <w:r w:rsidRPr="00901F1B">
        <w:rPr>
          <w:rFonts w:hint="eastAsia"/>
        </w:rPr>
        <w:t>革措施</w:t>
      </w:r>
      <w:r w:rsidRPr="00901F1B">
        <w:rPr>
          <w:rFonts w:hint="eastAsia"/>
        </w:rPr>
        <w:lastRenderedPageBreak/>
        <w:t>。</w:t>
      </w:r>
      <w:r w:rsidRPr="00901F1B">
        <w:rPr>
          <w:rFonts w:hint="eastAsia"/>
          <w:lang w:eastAsia="zh-TW"/>
        </w:rPr>
        <w:t>本章摘錄</w:t>
      </w:r>
      <w:r w:rsidR="005963DE" w:rsidRPr="00901F1B">
        <w:rPr>
          <w:rFonts w:hint="eastAsia"/>
          <w:lang w:eastAsia="zh-TW"/>
        </w:rPr>
        <w:t>2</w:t>
      </w:r>
      <w:r w:rsidR="003C1C0B" w:rsidRPr="00901F1B">
        <w:rPr>
          <w:rFonts w:hint="eastAsia"/>
          <w:lang w:eastAsia="zh-TW"/>
        </w:rPr>
        <w:t>7</w:t>
      </w:r>
      <w:r w:rsidRPr="00901F1B">
        <w:rPr>
          <w:rFonts w:hint="eastAsia"/>
          <w:lang w:eastAsia="zh-TW"/>
        </w:rPr>
        <w:t>件</w:t>
      </w:r>
      <w:r w:rsidRPr="00901F1B">
        <w:rPr>
          <w:rFonts w:hint="eastAsia"/>
        </w:rPr>
        <w:t>由監察委員擇選與司法正義</w:t>
      </w:r>
      <w:r w:rsidRPr="00901F1B">
        <w:rPr>
          <w:rFonts w:hint="eastAsia"/>
          <w:lang w:eastAsia="zh-TW"/>
        </w:rPr>
        <w:t>相關的調查案，</w:t>
      </w:r>
      <w:r w:rsidRPr="00901F1B">
        <w:rPr>
          <w:rFonts w:hint="eastAsia"/>
        </w:rPr>
        <w:t>供各界參閱</w:t>
      </w:r>
      <w:r w:rsidRPr="00901F1B">
        <w:rPr>
          <w:rFonts w:hint="eastAsia"/>
          <w:lang w:eastAsia="zh-TW"/>
        </w:rPr>
        <w:t>。</w:t>
      </w:r>
    </w:p>
    <w:p w:rsidR="00311AFD" w:rsidRPr="00901F1B" w:rsidRDefault="00311AFD" w:rsidP="00EC469F">
      <w:pPr>
        <w:pStyle w:val="1---"/>
        <w:ind w:firstLine="480"/>
        <w:rPr>
          <w:lang w:eastAsia="zh-TW"/>
        </w:rPr>
      </w:pPr>
    </w:p>
    <w:p w:rsidR="003113D7" w:rsidRDefault="003113D7">
      <w:pPr>
        <w:widowControl/>
        <w:snapToGrid/>
        <w:sectPr w:rsidR="003113D7" w:rsidSect="00B06ED2">
          <w:headerReference w:type="default" r:id="rId38"/>
          <w:pgSz w:w="8392" w:h="11907" w:code="11"/>
          <w:pgMar w:top="1701" w:right="794" w:bottom="1134" w:left="964" w:header="624" w:footer="397" w:gutter="0"/>
          <w:cols w:space="425"/>
          <w:docGrid w:type="lines" w:linePitch="360" w:charSpace="4127"/>
        </w:sectPr>
      </w:pPr>
    </w:p>
    <w:p w:rsidR="009B3728" w:rsidRPr="00901F1B" w:rsidRDefault="009B3728" w:rsidP="00245658">
      <w:pPr>
        <w:pStyle w:val="1--0"/>
        <w:snapToGrid w:val="0"/>
        <w:spacing w:afterLines="70" w:after="252"/>
      </w:pPr>
      <w:bookmarkStart w:id="77" w:name="_Toc38638705"/>
      <w:r w:rsidRPr="00901F1B">
        <w:rPr>
          <w:rFonts w:hint="eastAsia"/>
        </w:rPr>
        <w:lastRenderedPageBreak/>
        <w:t>第四章</w:t>
      </w:r>
      <w:r w:rsidRPr="00901F1B">
        <w:rPr>
          <w:rFonts w:ascii="細明體" w:eastAsia="細明體" w:hAnsi="細明體" w:cs="細明體" w:hint="eastAsia"/>
        </w:rPr>
        <w:t xml:space="preserve">　</w:t>
      </w:r>
      <w:r w:rsidRPr="00901F1B">
        <w:rPr>
          <w:noProof/>
        </w:rPr>
        <mc:AlternateContent>
          <mc:Choice Requires="wps">
            <w:drawing>
              <wp:anchor distT="0" distB="0" distL="114300" distR="114300" simplePos="0" relativeHeight="252227584" behindDoc="0" locked="1" layoutInCell="1" allowOverlap="1" wp14:anchorId="7364E051" wp14:editId="7FFE783C">
                <wp:simplePos x="0" y="0"/>
                <wp:positionH relativeFrom="column">
                  <wp:posOffset>7989570</wp:posOffset>
                </wp:positionH>
                <wp:positionV relativeFrom="paragraph">
                  <wp:posOffset>-773430</wp:posOffset>
                </wp:positionV>
                <wp:extent cx="635000" cy="317500"/>
                <wp:effectExtent l="0" t="0" r="0" b="0"/>
                <wp:wrapNone/>
                <wp:docPr id="135"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2E0B3B">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629.1pt;margin-top:-60.9pt;width:50pt;height:25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" stroked="f">
                <v:textbox>
                  <w:txbxContent>
                    <w:p w:rsidR="00706E5E" w:rsidRDefault="00706E5E" w:rsidP="002E0B3B">
                      <w:pPr>
                        <w:jc w:val="center"/>
                        <w:rPr>
                          <w:sz w:val="18"/>
                        </w:rPr>
                      </w:pPr>
                      <w:r>
                        <w:rPr>
                          <w:sz w:val="18"/>
                        </w:rPr>
                        <w:t>00</w:t>
                      </w:r>
                    </w:p>
                  </w:txbxContent>
                </v:textbox>
                <w10:anchorlock/>
              </v:shape>
            </w:pict>
          </mc:Fallback>
        </mc:AlternateContent>
      </w:r>
      <w:r w:rsidRPr="00901F1B">
        <w:rPr>
          <w:noProof/>
        </w:rPr>
        <mc:AlternateContent>
          <mc:Choice Requires="wpg">
            <w:drawing>
              <wp:anchor distT="0" distB="0" distL="114300" distR="114300" simplePos="0" relativeHeight="252226560" behindDoc="0" locked="1" layoutInCell="0" allowOverlap="1" wp14:anchorId="60579CE4" wp14:editId="1C2AC3DA">
                <wp:simplePos x="0" y="0"/>
                <wp:positionH relativeFrom="column">
                  <wp:posOffset>-2184400</wp:posOffset>
                </wp:positionH>
                <wp:positionV relativeFrom="paragraph">
                  <wp:posOffset>-2540</wp:posOffset>
                </wp:positionV>
                <wp:extent cx="149225" cy="8839200"/>
                <wp:effectExtent l="0" t="0" r="3175" b="19050"/>
                <wp:wrapNone/>
                <wp:docPr id="136"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37"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39"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40"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4" style="position:absolute;left:0;text-align:left;margin-left:-172pt;margin-top:-.2pt;width:11.75pt;height:696pt;z-index:252226560"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" o:allowincell="f">
                <v:line id="Line 13" o:spid="_x0000_s1075"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MOsMAAADcAAAADwAAAGRycy9kb3ducmV2LnhtbERPTWsCMRC9F/ofwhS81WwVtN0apQqC&#10;rXpwVfA4bMZk6WaybFJd/30jFHqbx/ucyaxztbhQGyrPCl76GQji0uuKjYLDfvn8CiJEZI21Z1Jw&#10;owCz6ePDBHPtr7yjSxGNSCEcclRgY2xyKUNpyWHo+4Y4cWffOowJtkbqFq8p3NVykGUj6bDi1GCx&#10;oYWl8rv4cQrW41V9NHwqNp/nMPdvXzu5NVap3lP38Q4iUhf/xX/ulU7zh2O4P5Mu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ZDDrDAAAA3AAAAA8AAAAAAAAAAAAA&#10;AAAAoQIAAGRycy9kb3ducmV2LnhtbFBLBQYAAAAABAAEAPkAAACRAwAAAAA=&#10;">
                  <v:stroke dashstyle="1 1"/>
                </v:line>
                <v:shape id="Text Box 14" o:spid="_x0000_s1076"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busYA&#10;AADcAAAADwAAAGRycy9kb3ducmV2LnhtbESPQWvCQBCF74L/YRmht7rRkiLRVWqptBUvsaF4HLJj&#10;EpqdDdmtpv++cxC8zfDevPfNajO4Vl2oD41nA7NpAoq49LbhykDxtXtcgAoR2WLrmQz8UYDNejxa&#10;YWb9lXO6HGOlJIRDhgbqGLtM61DW5DBMfUcs2tn3DqOsfaVtj1cJd62eJ8mzdtiwNNTY0WtN5c/x&#10;1xn4tN96mxZJXp5O9v1td0iL+T415mEyvCxBRRri3Xy7/rCC/yS08ox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busYAAADcAAAADwAAAAAAAAAAAAAAAACYAgAAZHJz&#10;L2Rvd25yZXYueG1sUEsFBgAAAAAEAAQA9QAAAIsDAAAAAA==&#10;" filled="f" stroked="f">
                  <v:stroke dashstyle="1 1"/>
                  <v:textbox inset="0,0,0,0">
                    <w:txbxContent>
                      <w:p w:rsidR="00706E5E" w:rsidRDefault="00706E5E" w:rsidP="002E0B3B">
                        <w:pPr>
                          <w:kinsoku w:val="0"/>
                          <w:wordWrap w:val="0"/>
                          <w:overflowPunct w:val="0"/>
                          <w:rPr>
                            <w:sz w:val="20"/>
                          </w:rPr>
                        </w:pPr>
                        <w:r>
                          <w:rPr>
                            <w:rFonts w:hint="eastAsia"/>
                            <w:sz w:val="20"/>
                          </w:rPr>
                          <w:t>裝</w:t>
                        </w:r>
                      </w:p>
                    </w:txbxContent>
                  </v:textbox>
                </v:shape>
                <v:shape id="Text Box 15" o:spid="_x0000_s1077"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IcQA&#10;AADcAAAADwAAAGRycy9kb3ducmV2LnhtbERPTWvCQBC9C/6HZQq91U0tkTZmlbZUWsVLNEiOQ3ZM&#10;gtnZkN1q+u9doeBtHu9z0uVgWnGm3jWWFTxPIhDEpdUNVwry/erpFYTzyBpby6TgjxwsF+NRiom2&#10;F87ovPOVCCHsElRQe98lUrqyJoNuYjviwB1tb9AH2FdS93gJ4aaV0yiaSYMNh4YaO/qsqTztfo2C&#10;tT7IjziPsrIo9PfXahvn002s1OPD8D4H4Wnwd/G/+0eH+S9vc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PiHEAAAA3AAAAA8AAAAAAAAAAAAAAAAAmAIAAGRycy9k&#10;b3ducmV2LnhtbFBLBQYAAAAABAAEAPUAAACJAwAAAAA=&#10;" filled="f" stroked="f">
                  <v:stroke dashstyle="1 1"/>
                  <v:textbox inset="0,0,0,0">
                    <w:txbxContent>
                      <w:p w:rsidR="00706E5E" w:rsidRDefault="00706E5E" w:rsidP="002E0B3B">
                        <w:pPr>
                          <w:kinsoku w:val="0"/>
                          <w:wordWrap w:val="0"/>
                          <w:overflowPunct w:val="0"/>
                          <w:rPr>
                            <w:sz w:val="20"/>
                          </w:rPr>
                        </w:pPr>
                        <w:r>
                          <w:rPr>
                            <w:rFonts w:hint="eastAsia"/>
                            <w:sz w:val="20"/>
                          </w:rPr>
                          <w:t>訂</w:t>
                        </w:r>
                      </w:p>
                    </w:txbxContent>
                  </v:textbox>
                </v:shape>
                <v:shape id="Text Box 16" o:spid="_x0000_s1078"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wcYA&#10;AADcAAAADwAAAGRycy9kb3ducmV2LnhtbESPQWvCQBCF74L/YRmht7pRmiLRVWqptBUvsaF4HLJj&#10;EpqdDdmtpv++cxC8zfDevPfNajO4Vl2oD41nA7NpAoq49LbhykDxtXtcgAoR2WLrmQz8UYDNejxa&#10;YWb9lXO6HGOlJIRDhgbqGLtM61DW5DBMfUcs2tn3DqOsfaVtj1cJd62eJ8mzdtiwNNTY0WtN5c/x&#10;1xn4tN96mxZJXp5O9v1td0iL+T415mEyvCxBRRri3Xy7/rCC/yT48ox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DkwcYAAADcAAAADwAAAAAAAAAAAAAAAACYAgAAZHJz&#10;L2Rvd25yZXYueG1sUEsFBgAAAAAEAAQA9QAAAIsDAAAAAA==&#10;" filled="f" stroked="f">
                  <v:stroke dashstyle="1 1"/>
                  <v:textbox inset="0,0,0,0">
                    <w:txbxContent>
                      <w:p w:rsidR="00706E5E" w:rsidRDefault="00706E5E" w:rsidP="002E0B3B">
                        <w:pPr>
                          <w:kinsoku w:val="0"/>
                          <w:wordWrap w:val="0"/>
                          <w:overflowPunct w:val="0"/>
                          <w:rPr>
                            <w:sz w:val="20"/>
                          </w:rPr>
                        </w:pPr>
                        <w:r>
                          <w:rPr>
                            <w:rFonts w:hint="eastAsia"/>
                            <w:sz w:val="20"/>
                          </w:rPr>
                          <w:t>線</w:t>
                        </w:r>
                      </w:p>
                    </w:txbxContent>
                  </v:textbox>
                </v:shape>
                <w10:anchorlock/>
              </v:group>
            </w:pict>
          </mc:Fallback>
        </mc:AlternateContent>
      </w:r>
      <w:r w:rsidRPr="00901F1B">
        <w:rPr>
          <w:noProof/>
        </w:rPr>
        <mc:AlternateContent>
          <mc:Choice Requires="wps">
            <w:drawing>
              <wp:anchor distT="0" distB="0" distL="114300" distR="114300" simplePos="0" relativeHeight="252225536" behindDoc="0" locked="1" layoutInCell="0" allowOverlap="1" wp14:anchorId="2FA840B0" wp14:editId="64C66625">
                <wp:simplePos x="0" y="0"/>
                <wp:positionH relativeFrom="column">
                  <wp:posOffset>-609600</wp:posOffset>
                </wp:positionH>
                <wp:positionV relativeFrom="page">
                  <wp:posOffset>443230</wp:posOffset>
                </wp:positionV>
                <wp:extent cx="636905" cy="396240"/>
                <wp:effectExtent l="9525" t="5080" r="10795" b="8255"/>
                <wp:wrapNone/>
                <wp:docPr id="141"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2E0B3B">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48pt;margin-top:34.9pt;width:50.15pt;height:31.2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" o:allowincell="f" filled="f">
                <v:textbox inset=".5mm,,.5mm">
                  <w:txbxContent>
                    <w:p w:rsidR="00706E5E" w:rsidRDefault="00706E5E" w:rsidP="002E0B3B">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rPr>
        <mc:AlternateContent>
          <mc:Choice Requires="wps">
            <w:drawing>
              <wp:anchor distT="0" distB="0" distL="114300" distR="114300" simplePos="0" relativeHeight="252224512" behindDoc="0" locked="1" layoutInCell="0" allowOverlap="1" wp14:anchorId="2A497ADA" wp14:editId="5FFAB5C4">
                <wp:simplePos x="0" y="0"/>
                <wp:positionH relativeFrom="column">
                  <wp:posOffset>-609600</wp:posOffset>
                </wp:positionH>
                <wp:positionV relativeFrom="page">
                  <wp:posOffset>442595</wp:posOffset>
                </wp:positionV>
                <wp:extent cx="636905" cy="396240"/>
                <wp:effectExtent l="9525" t="13970" r="10795" b="8890"/>
                <wp:wrapNone/>
                <wp:docPr id="142"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2E0B3B">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48pt;margin-top:34.85pt;width:50.15pt;height:31.2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" o:allowincell="f" filled="f">
                <v:textbox inset=".5mm,,.5mm">
                  <w:txbxContent>
                    <w:p w:rsidR="00706E5E" w:rsidRDefault="00706E5E" w:rsidP="002E0B3B">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rPr>
        <mc:AlternateContent>
          <mc:Choice Requires="wps">
            <w:drawing>
              <wp:anchor distT="0" distB="0" distL="114300" distR="114300" simplePos="0" relativeHeight="252223488" behindDoc="0" locked="1" layoutInCell="0" allowOverlap="1" wp14:anchorId="301BFF5D" wp14:editId="3D20607C">
                <wp:simplePos x="0" y="0"/>
                <wp:positionH relativeFrom="column">
                  <wp:posOffset>2819400</wp:posOffset>
                </wp:positionH>
                <wp:positionV relativeFrom="page">
                  <wp:posOffset>443230</wp:posOffset>
                </wp:positionV>
                <wp:extent cx="1440180" cy="360045"/>
                <wp:effectExtent l="9525" t="5080" r="7620" b="6350"/>
                <wp:wrapNone/>
                <wp:docPr id="143"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2E0B3B">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22pt;margin-top:34.9pt;width:113.4pt;height:28.35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D+PrgT&#10;SQIAAGcEAAAOAAAAAAAAAAAAAAAAAC4CAABkcnMvZTJvRG9jLnhtbFBLAQItABQABgAIAAAAIQBN&#10;wwQv3gAAAAoBAAAPAAAAAAAAAAAAAAAAAKMEAABkcnMvZG93bnJldi54bWxQSwUGAAAAAAQABADz&#10;AAAArgUAAAAA&#10;" o:allowincell="f">
                <v:textbox>
                  <w:txbxContent>
                    <w:p w:rsidR="00706E5E" w:rsidRDefault="00706E5E" w:rsidP="002E0B3B">
                      <w:r>
                        <w:rPr>
                          <w:rFonts w:hint="eastAsia"/>
                        </w:rPr>
                        <w:t>院長王○○</w:t>
                      </w:r>
                    </w:p>
                  </w:txbxContent>
                </v:textbox>
                <w10:wrap anchory="page"/>
                <w10:anchorlock/>
              </v:shape>
            </w:pict>
          </mc:Fallback>
        </mc:AlternateContent>
      </w:r>
      <w:r w:rsidRPr="00901F1B">
        <w:rPr>
          <w:noProof/>
        </w:rPr>
        <mc:AlternateContent>
          <mc:Choice Requires="wps">
            <w:drawing>
              <wp:anchor distT="0" distB="0" distL="114300" distR="114300" simplePos="0" relativeHeight="252222464" behindDoc="0" locked="1" layoutInCell="0" allowOverlap="1" wp14:anchorId="1E225CC0" wp14:editId="274CF437">
                <wp:simplePos x="0" y="0"/>
                <wp:positionH relativeFrom="column">
                  <wp:posOffset>1381125</wp:posOffset>
                </wp:positionH>
                <wp:positionV relativeFrom="page">
                  <wp:posOffset>443230</wp:posOffset>
                </wp:positionV>
                <wp:extent cx="1440180" cy="360045"/>
                <wp:effectExtent l="9525" t="5080" r="7620" b="6350"/>
                <wp:wrapNone/>
                <wp:docPr id="154"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2E0B3B">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108.75pt;margin-top:34.9pt;width:113.4pt;height:28.35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" o:allowincell="f">
                <v:textbox>
                  <w:txbxContent>
                    <w:p w:rsidR="00706E5E" w:rsidRDefault="00706E5E" w:rsidP="002E0B3B">
                      <w:pPr>
                        <w:rPr>
                          <w:rFonts w:ascii="標楷體"/>
                        </w:rPr>
                      </w:pPr>
                      <w:r>
                        <w:rPr>
                          <w:rFonts w:ascii="標楷體" w:hint="eastAsia"/>
                        </w:rPr>
                        <w:t>函；函</w:t>
                      </w:r>
                    </w:p>
                  </w:txbxContent>
                </v:textbox>
                <w10:wrap anchory="page"/>
                <w10:anchorlock/>
              </v:shape>
            </w:pict>
          </mc:Fallback>
        </mc:AlternateContent>
      </w:r>
      <w:r w:rsidRPr="00901F1B">
        <w:rPr>
          <w:rFonts w:hint="eastAsia"/>
        </w:rPr>
        <w:t>生存權</w:t>
      </w:r>
      <w:bookmarkEnd w:id="77"/>
    </w:p>
    <w:p w:rsidR="009B3728" w:rsidRPr="00901F1B" w:rsidRDefault="009B3728" w:rsidP="00EC469F">
      <w:pPr>
        <w:pStyle w:val="1---"/>
        <w:ind w:firstLine="480"/>
      </w:pPr>
      <w:r w:rsidRPr="00901F1B">
        <w:t>世界上首次以憲法保障生存權者為</w:t>
      </w:r>
      <w:r w:rsidRPr="00901F1B">
        <w:t>1919</w:t>
      </w:r>
      <w:r w:rsidRPr="00901F1B">
        <w:t>年德國威瑪憲法，該憲法否定君主制，採以立憲主義之民主制，主張國家應積極讓人民實現「像人那般生存」的權利。</w:t>
      </w:r>
      <w:r w:rsidRPr="00901F1B">
        <w:t>1948</w:t>
      </w:r>
      <w:r w:rsidRPr="00901F1B">
        <w:t>年世界人權宣言第</w:t>
      </w:r>
      <w:r w:rsidRPr="00901F1B">
        <w:t>3</w:t>
      </w:r>
      <w:r w:rsidRPr="00901F1B">
        <w:t>條將「人人有權享有生命、自由和人身安全」視為基本的公民與政治權利，明確揭示生存權乃重要且基本的人權。</w:t>
      </w:r>
      <w:r w:rsidRPr="00901F1B">
        <w:rPr>
          <w:rFonts w:hint="eastAsia"/>
        </w:rPr>
        <w:t>公民與政治權利國際公約第</w:t>
      </w:r>
      <w:r w:rsidRPr="00901F1B">
        <w:rPr>
          <w:rFonts w:hint="eastAsia"/>
        </w:rPr>
        <w:t>6</w:t>
      </w:r>
      <w:r w:rsidRPr="00901F1B">
        <w:rPr>
          <w:rFonts w:hint="eastAsia"/>
        </w:rPr>
        <w:t>條第</w:t>
      </w:r>
      <w:r w:rsidRPr="00901F1B">
        <w:rPr>
          <w:rFonts w:hint="eastAsia"/>
        </w:rPr>
        <w:t>1</w:t>
      </w:r>
      <w:r w:rsidRPr="00901F1B">
        <w:rPr>
          <w:rFonts w:hint="eastAsia"/>
        </w:rPr>
        <w:t>項進一步規定，人人有天賦之生存權，此種權利應受法律保障，任何人之生命不得被無理剝奪。第</w:t>
      </w:r>
      <w:r w:rsidRPr="00901F1B">
        <w:rPr>
          <w:rFonts w:hint="eastAsia"/>
        </w:rPr>
        <w:t>8</w:t>
      </w:r>
      <w:r w:rsidRPr="00901F1B">
        <w:rPr>
          <w:rFonts w:hint="eastAsia"/>
        </w:rPr>
        <w:t>條第</w:t>
      </w:r>
      <w:r w:rsidRPr="00901F1B">
        <w:rPr>
          <w:rFonts w:hint="eastAsia"/>
        </w:rPr>
        <w:t>2</w:t>
      </w:r>
      <w:r w:rsidRPr="00901F1B">
        <w:rPr>
          <w:rFonts w:hint="eastAsia"/>
        </w:rPr>
        <w:t>項規定，任何人不得被奴役，或被強迫或強制服勞役。上開規定揭露國際公約對於生命權及生</w:t>
      </w:r>
      <w:r w:rsidR="00C57BFE" w:rsidRPr="00901F1B">
        <w:rPr>
          <w:rFonts w:hint="eastAsia"/>
        </w:rPr>
        <w:t>存</w:t>
      </w:r>
      <w:r w:rsidRPr="00901F1B">
        <w:rPr>
          <w:rFonts w:hint="eastAsia"/>
        </w:rPr>
        <w:t>權的保障。由於生命權乃首要的人權，故即使在社會緊急狀態威脅到國家安全時，按公民與政治權利國際公約第</w:t>
      </w:r>
      <w:r w:rsidRPr="00901F1B">
        <w:rPr>
          <w:rFonts w:hint="eastAsia"/>
        </w:rPr>
        <w:t>4</w:t>
      </w:r>
      <w:r w:rsidRPr="00901F1B">
        <w:rPr>
          <w:rFonts w:hint="eastAsia"/>
        </w:rPr>
        <w:t>條第</w:t>
      </w:r>
      <w:r w:rsidRPr="00901F1B">
        <w:rPr>
          <w:rFonts w:hint="eastAsia"/>
        </w:rPr>
        <w:t>2</w:t>
      </w:r>
      <w:r w:rsidRPr="00901F1B">
        <w:rPr>
          <w:rFonts w:hint="eastAsia"/>
        </w:rPr>
        <w:t>款規定，生命權仍是不可減免的權利之一。</w:t>
      </w:r>
    </w:p>
    <w:p w:rsidR="009B3728" w:rsidRDefault="009B3728" w:rsidP="00EC469F">
      <w:pPr>
        <w:pStyle w:val="1---"/>
        <w:ind w:firstLine="480"/>
        <w:rPr>
          <w:lang w:eastAsia="zh-TW"/>
        </w:rPr>
      </w:pPr>
      <w:r w:rsidRPr="00901F1B">
        <w:rPr>
          <w:rFonts w:hint="eastAsia"/>
        </w:rPr>
        <w:t>我國憲法第</w:t>
      </w:r>
      <w:r w:rsidRPr="00901F1B">
        <w:rPr>
          <w:rFonts w:hint="eastAsia"/>
        </w:rPr>
        <w:t>15</w:t>
      </w:r>
      <w:r w:rsidRPr="00901F1B">
        <w:rPr>
          <w:rFonts w:hint="eastAsia"/>
        </w:rPr>
        <w:t>條規定</w:t>
      </w:r>
      <w:r w:rsidRPr="00DB500C">
        <w:rPr>
          <w:rFonts w:hint="eastAsia"/>
          <w:spacing w:val="-30"/>
        </w:rPr>
        <w:t>：</w:t>
      </w:r>
      <w:r w:rsidRPr="00901F1B">
        <w:rPr>
          <w:rFonts w:hint="eastAsia"/>
        </w:rPr>
        <w:t>「人民之生存權、工作權及財產權，應予保障</w:t>
      </w:r>
      <w:r w:rsidRPr="00DB500C">
        <w:rPr>
          <w:rFonts w:hint="eastAsia"/>
          <w:spacing w:val="-30"/>
        </w:rPr>
        <w:t>。</w:t>
      </w:r>
      <w:r w:rsidRPr="00901F1B">
        <w:rPr>
          <w:rFonts w:hint="eastAsia"/>
        </w:rPr>
        <w:t>」第</w:t>
      </w:r>
      <w:r w:rsidRPr="00901F1B">
        <w:rPr>
          <w:rFonts w:hint="eastAsia"/>
        </w:rPr>
        <w:t>155</w:t>
      </w:r>
      <w:r w:rsidRPr="00901F1B">
        <w:rPr>
          <w:rFonts w:hint="eastAsia"/>
        </w:rPr>
        <w:t>條規定</w:t>
      </w:r>
      <w:r w:rsidRPr="00DB500C">
        <w:rPr>
          <w:rFonts w:hint="eastAsia"/>
          <w:spacing w:val="-30"/>
        </w:rPr>
        <w:t>：</w:t>
      </w:r>
      <w:r w:rsidRPr="00901F1B">
        <w:rPr>
          <w:rFonts w:hint="eastAsia"/>
        </w:rPr>
        <w:t>「國家為謀社會福利，應實施社會保險制度。人民之老弱殘廢，無力生活，及受非常災害者，國家應予以適當之扶助與救濟</w:t>
      </w:r>
      <w:r w:rsidRPr="00DB500C">
        <w:rPr>
          <w:rFonts w:hint="eastAsia"/>
          <w:spacing w:val="-30"/>
        </w:rPr>
        <w:t>。</w:t>
      </w:r>
      <w:r w:rsidRPr="00901F1B">
        <w:rPr>
          <w:rFonts w:hint="eastAsia"/>
        </w:rPr>
        <w:t>」第</w:t>
      </w:r>
      <w:r w:rsidRPr="00901F1B">
        <w:rPr>
          <w:rFonts w:hint="eastAsia"/>
        </w:rPr>
        <w:t>156</w:t>
      </w:r>
      <w:r w:rsidRPr="00901F1B">
        <w:rPr>
          <w:rFonts w:hint="eastAsia"/>
        </w:rPr>
        <w:t>條規定</w:t>
      </w:r>
      <w:r w:rsidRPr="00DB500C">
        <w:rPr>
          <w:rFonts w:hint="eastAsia"/>
          <w:spacing w:val="-30"/>
        </w:rPr>
        <w:t>：</w:t>
      </w:r>
      <w:r w:rsidRPr="00901F1B">
        <w:rPr>
          <w:rFonts w:hint="eastAsia"/>
        </w:rPr>
        <w:t>「國家為奠定民族生存發展之基礎，應保護女性，並實施婦女兒童福利政策</w:t>
      </w:r>
      <w:r w:rsidRPr="00DB500C">
        <w:rPr>
          <w:rFonts w:hint="eastAsia"/>
          <w:spacing w:val="-30"/>
        </w:rPr>
        <w:t>。</w:t>
      </w:r>
      <w:r w:rsidRPr="00901F1B">
        <w:rPr>
          <w:rFonts w:hint="eastAsia"/>
        </w:rPr>
        <w:t>」憲法增修條文第</w:t>
      </w:r>
      <w:r w:rsidRPr="00901F1B">
        <w:rPr>
          <w:rFonts w:hint="eastAsia"/>
        </w:rPr>
        <w:t>10</w:t>
      </w:r>
      <w:r w:rsidRPr="00901F1B">
        <w:rPr>
          <w:rFonts w:hint="eastAsia"/>
        </w:rPr>
        <w:t>條第</w:t>
      </w:r>
      <w:r w:rsidRPr="00901F1B">
        <w:rPr>
          <w:rFonts w:hint="eastAsia"/>
        </w:rPr>
        <w:t>8</w:t>
      </w:r>
      <w:r w:rsidRPr="00901F1B">
        <w:rPr>
          <w:rFonts w:hint="eastAsia"/>
        </w:rPr>
        <w:t>項規定</w:t>
      </w:r>
      <w:r w:rsidRPr="00DB500C">
        <w:rPr>
          <w:rFonts w:hint="eastAsia"/>
          <w:spacing w:val="-30"/>
        </w:rPr>
        <w:t>：</w:t>
      </w:r>
      <w:r w:rsidRPr="00901F1B">
        <w:rPr>
          <w:rFonts w:hint="eastAsia"/>
        </w:rPr>
        <w:t>「國家應重視社會救助、福利服務、國民就業、社會保險及醫療保健等社會福利工作，對於社會救助和國民就業等救濟性支出應優先編列</w:t>
      </w:r>
      <w:r w:rsidRPr="00DB500C">
        <w:rPr>
          <w:rFonts w:hint="eastAsia"/>
          <w:spacing w:val="-30"/>
        </w:rPr>
        <w:t>。</w:t>
      </w:r>
      <w:r w:rsidRPr="00901F1B">
        <w:rPr>
          <w:rFonts w:hint="eastAsia"/>
        </w:rPr>
        <w:t>」綜上，生存權的範圍包括「生活的尊嚴」及「生命的延續</w:t>
      </w:r>
      <w:r w:rsidRPr="00DB500C">
        <w:rPr>
          <w:rFonts w:hint="eastAsia"/>
          <w:spacing w:val="-30"/>
        </w:rPr>
        <w:t>」</w:t>
      </w:r>
      <w:r w:rsidRPr="00901F1B">
        <w:rPr>
          <w:rFonts w:hint="eastAsia"/>
        </w:rPr>
        <w:t>，含有消極防止國家侵犯生命之防禦權利，以及積極請求國家照顧人民生活保障的權利。</w:t>
      </w:r>
    </w:p>
    <w:p w:rsidR="009B3728" w:rsidRPr="00245658" w:rsidRDefault="009B3728" w:rsidP="00245658">
      <w:pPr>
        <w:pStyle w:val="11-"/>
        <w:spacing w:before="72" w:after="108"/>
        <w:rPr>
          <w:sz w:val="32"/>
          <w:szCs w:val="32"/>
        </w:rPr>
      </w:pPr>
      <w:bookmarkStart w:id="78" w:name="_Toc38638706"/>
      <w:r w:rsidRPr="00245658">
        <w:rPr>
          <w:rFonts w:hint="eastAsia"/>
          <w:sz w:val="32"/>
          <w:szCs w:val="32"/>
        </w:rPr>
        <w:lastRenderedPageBreak/>
        <w:t>一、公共安全</w:t>
      </w:r>
      <w:bookmarkEnd w:id="78"/>
    </w:p>
    <w:p w:rsidR="00D97057" w:rsidRDefault="00D97057" w:rsidP="00D97057">
      <w:pPr>
        <w:pStyle w:val="1---"/>
        <w:ind w:firstLine="480"/>
        <w:rPr>
          <w:lang w:eastAsia="zh-TW"/>
        </w:rPr>
      </w:pPr>
      <w:bookmarkStart w:id="79" w:name="_Toc38638707"/>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D97057" w:rsidTr="00EA7283">
        <w:tc>
          <w:tcPr>
            <w:tcW w:w="4503" w:type="dxa"/>
            <w:shd w:val="clear" w:color="auto" w:fill="D9D9D9" w:themeFill="background1" w:themeFillShade="D9"/>
          </w:tcPr>
          <w:p w:rsidR="00D97057" w:rsidRDefault="00245658" w:rsidP="00D97057">
            <w:pPr>
              <w:pStyle w:val="11-"/>
              <w:spacing w:before="72" w:after="108"/>
              <w:rPr>
                <w:lang w:eastAsia="zh-TW"/>
              </w:rPr>
            </w:pPr>
            <w:r w:rsidRPr="00901F1B">
              <w:rPr>
                <w:rFonts w:hint="eastAsia"/>
              </w:rPr>
              <w:t>阿里山森林鐵路列車出軌事故案</w:t>
            </w:r>
          </w:p>
        </w:tc>
      </w:tr>
    </w:tbl>
    <w:bookmarkEnd w:id="79"/>
    <w:p w:rsidR="009B3728" w:rsidRPr="00901F1B" w:rsidRDefault="009B3728" w:rsidP="00617EFD">
      <w:pPr>
        <w:pStyle w:val="afff9"/>
        <w:spacing w:beforeLines="100" w:before="360" w:afterLines="50" w:after="180"/>
      </w:pPr>
      <w:r w:rsidRPr="00901F1B">
        <w:rPr>
          <w:rFonts w:hint="eastAsia"/>
        </w:rPr>
        <w:t>案情簡述</w:t>
      </w:r>
    </w:p>
    <w:p w:rsidR="009B3728" w:rsidRPr="00901F1B" w:rsidRDefault="009B3728" w:rsidP="00EC469F">
      <w:pPr>
        <w:pStyle w:val="1---"/>
        <w:ind w:firstLine="480"/>
        <w:rPr>
          <w:lang w:eastAsia="zh-TW"/>
        </w:rPr>
      </w:pPr>
      <w:r w:rsidRPr="00901F1B">
        <w:rPr>
          <w:rFonts w:hint="eastAsia"/>
        </w:rPr>
        <w:t>阿里山森林鐵路於</w:t>
      </w:r>
      <w:r w:rsidRPr="00901F1B">
        <w:rPr>
          <w:rFonts w:hint="eastAsia"/>
        </w:rPr>
        <w:t>107</w:t>
      </w:r>
      <w:r w:rsidRPr="00901F1B">
        <w:rPr>
          <w:rFonts w:hint="eastAsia"/>
        </w:rPr>
        <w:t>年初接連發生數起列車出軌事故，究係肇因於高山鐵路年久失修，抑或維護管理不善所致，又天災破壞迄今未能全線通車等情，容有瞭解之必要</w:t>
      </w:r>
      <w:r w:rsidR="00B86C96" w:rsidRPr="00901F1B">
        <w:rPr>
          <w:rFonts w:hint="eastAsia"/>
        </w:rPr>
        <w:t>，</w:t>
      </w:r>
      <w:r w:rsidRPr="00901F1B">
        <w:rPr>
          <w:rFonts w:hint="eastAsia"/>
        </w:rPr>
        <w:t>案</w:t>
      </w:r>
      <w:r w:rsidR="00B86C96" w:rsidRPr="00901F1B">
        <w:rPr>
          <w:rFonts w:hint="eastAsia"/>
        </w:rPr>
        <w:t>經監察委員立案調查</w:t>
      </w:r>
      <w:r w:rsidRPr="00901F1B">
        <w:rPr>
          <w:rFonts w:hint="eastAsia"/>
          <w:lang w:eastAsia="zh-TW"/>
        </w:rPr>
        <w:t>。</w:t>
      </w:r>
    </w:p>
    <w:p w:rsidR="009B3728" w:rsidRPr="00901F1B" w:rsidRDefault="009B3728" w:rsidP="003E50FF">
      <w:pPr>
        <w:pStyle w:val="afff9"/>
        <w:spacing w:before="252" w:after="252"/>
      </w:pPr>
      <w:r w:rsidRPr="00901F1B">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未善盡維修養護之責</w:t>
      </w:r>
    </w:p>
    <w:p w:rsidR="009B3728" w:rsidRPr="00901F1B" w:rsidRDefault="009B3728" w:rsidP="00EC469F">
      <w:pPr>
        <w:pStyle w:val="1---"/>
        <w:ind w:firstLine="480"/>
      </w:pPr>
      <w:r w:rsidRPr="00901F1B">
        <w:rPr>
          <w:rFonts w:hint="eastAsia"/>
        </w:rPr>
        <w:t>阿里山森林鐵路於</w:t>
      </w:r>
      <w:r w:rsidRPr="00901F1B">
        <w:rPr>
          <w:rFonts w:hint="eastAsia"/>
        </w:rPr>
        <w:t>107</w:t>
      </w:r>
      <w:r w:rsidRPr="00901F1B">
        <w:rPr>
          <w:rFonts w:hint="eastAsia"/>
        </w:rPr>
        <w:t>年</w:t>
      </w:r>
      <w:r w:rsidRPr="00901F1B">
        <w:rPr>
          <w:rFonts w:hint="eastAsia"/>
        </w:rPr>
        <w:t>1</w:t>
      </w:r>
      <w:r w:rsidRPr="00901F1B">
        <w:rPr>
          <w:rFonts w:hint="eastAsia"/>
        </w:rPr>
        <w:t>月至</w:t>
      </w:r>
      <w:r w:rsidRPr="00901F1B">
        <w:rPr>
          <w:rFonts w:hint="eastAsia"/>
        </w:rPr>
        <w:t>2</w:t>
      </w:r>
      <w:r w:rsidRPr="00901F1B">
        <w:rPr>
          <w:rFonts w:hint="eastAsia"/>
        </w:rPr>
        <w:t>月間</w:t>
      </w:r>
      <w:r w:rsidRPr="00901F1B">
        <w:rPr>
          <w:rFonts w:hint="eastAsia"/>
        </w:rPr>
        <w:t>39</w:t>
      </w:r>
      <w:r w:rsidRPr="00901F1B">
        <w:rPr>
          <w:rFonts w:hint="eastAsia"/>
        </w:rPr>
        <w:t>天內接連發生</w:t>
      </w:r>
      <w:r w:rsidRPr="00901F1B">
        <w:rPr>
          <w:rFonts w:hint="eastAsia"/>
        </w:rPr>
        <w:t>4</w:t>
      </w:r>
      <w:r w:rsidRPr="00901F1B">
        <w:rPr>
          <w:rFonts w:hint="eastAsia"/>
        </w:rPr>
        <w:t>起列車出軌事故，交通部專案調查結果之肇因分析分別為轉向架不良、路基鬆軟、木枕腐朽、溝渠支撐不足、道釘鬆脫、軌床下沉、排水狀況不佳、鋼軌高低不整等情，顯見交通部臺灣鐵路管理局（簡稱臺鐵管理局）自</w:t>
      </w:r>
      <w:r w:rsidR="0046655E">
        <w:rPr>
          <w:rFonts w:hint="eastAsia"/>
          <w:lang w:eastAsia="zh-TW"/>
        </w:rPr>
        <w:t>102</w:t>
      </w:r>
      <w:bookmarkStart w:id="80" w:name="_GoBack"/>
      <w:bookmarkEnd w:id="80"/>
      <w:r w:rsidRPr="00901F1B">
        <w:rPr>
          <w:rFonts w:hint="eastAsia"/>
        </w:rPr>
        <w:t>年</w:t>
      </w:r>
      <w:r w:rsidRPr="00901F1B">
        <w:rPr>
          <w:rFonts w:hint="eastAsia"/>
        </w:rPr>
        <w:t>5</w:t>
      </w:r>
      <w:r w:rsidRPr="00901F1B">
        <w:rPr>
          <w:rFonts w:hint="eastAsia"/>
        </w:rPr>
        <w:t>月</w:t>
      </w:r>
      <w:r w:rsidRPr="00901F1B">
        <w:rPr>
          <w:rFonts w:hint="eastAsia"/>
        </w:rPr>
        <w:t>1</w:t>
      </w:r>
      <w:r w:rsidRPr="00901F1B">
        <w:rPr>
          <w:rFonts w:hint="eastAsia"/>
        </w:rPr>
        <w:t>日起協助阿里山森林鐵路營運，並未善盡維修養護之責，亦輕忽交通安全重要性，造成</w:t>
      </w:r>
      <w:r w:rsidRPr="00901F1B">
        <w:t>意外頻傳</w:t>
      </w:r>
      <w:r w:rsidRPr="00901F1B">
        <w:rPr>
          <w:rFonts w:hint="eastAsia"/>
        </w:rPr>
        <w:t>，嚴重影響民眾搭乘信心。</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未具體規範相關轉向架之相容性</w:t>
      </w:r>
    </w:p>
    <w:p w:rsidR="009B3728" w:rsidRPr="00901F1B" w:rsidRDefault="009B3728" w:rsidP="00EC469F">
      <w:pPr>
        <w:pStyle w:val="1---"/>
        <w:ind w:firstLine="480"/>
      </w:pPr>
      <w:r w:rsidRPr="00901F1B">
        <w:rPr>
          <w:rFonts w:hint="eastAsia"/>
        </w:rPr>
        <w:t>臺鐵管理局代辦阿里山森林鐵路冷氣客車廂</w:t>
      </w:r>
      <w:r w:rsidRPr="00901F1B">
        <w:rPr>
          <w:rFonts w:hint="eastAsia"/>
        </w:rPr>
        <w:t>10</w:t>
      </w:r>
      <w:r w:rsidRPr="00901F1B">
        <w:rPr>
          <w:rFonts w:hint="eastAsia"/>
        </w:rPr>
        <w:t>輛採購，未</w:t>
      </w:r>
      <w:r w:rsidRPr="00901F1B">
        <w:rPr>
          <w:rFonts w:hint="eastAsia"/>
        </w:rPr>
        <w:lastRenderedPageBreak/>
        <w:t>具體規範一般轉向架與自導式轉向架相容性，亦未針對重點項目訂定檢查程序及檢驗標準，造成難以確保主要零組件之來源及履約品質。</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建立安全監測機制</w:t>
      </w:r>
    </w:p>
    <w:p w:rsidR="009B3728" w:rsidRPr="00901F1B" w:rsidRDefault="009B3728" w:rsidP="00EC469F">
      <w:pPr>
        <w:pStyle w:val="1---"/>
        <w:ind w:firstLine="480"/>
      </w:pPr>
      <w:r w:rsidRPr="00901F1B">
        <w:rPr>
          <w:rFonts w:hint="eastAsia"/>
        </w:rPr>
        <w:t>阿里山森林鐵路經營管理的核心在於交通安全，交通部暨所屬鐵道局、臺鐵管理局宜持續協助農委會林務局妥善營運阿里山森林鐵路，避免類似事故再度發生，並建立技術支援、專業傳承及安全監測機制，以確保行車安全。</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改善行車風險</w:t>
      </w:r>
    </w:p>
    <w:p w:rsidR="009B3728" w:rsidRPr="00901F1B" w:rsidRDefault="009B3728" w:rsidP="00EC469F">
      <w:pPr>
        <w:pStyle w:val="1---"/>
        <w:ind w:firstLine="480"/>
      </w:pPr>
      <w:r w:rsidRPr="00901F1B">
        <w:rPr>
          <w:rFonts w:hint="eastAsia"/>
        </w:rPr>
        <w:t>阿里山森林鐵路存有高山鐵路大坡度、小曲線半徑之行車風險，農委會林務局雖已擬定相關檢討措施，惟為預防交通事故的發生，達成永續發展目標，宜持續檢討改善。</w:t>
      </w:r>
    </w:p>
    <w:p w:rsidR="009B3728" w:rsidRPr="00901F1B" w:rsidRDefault="009B3728" w:rsidP="00EC469F">
      <w:pPr>
        <w:pStyle w:val="1---"/>
        <w:ind w:firstLine="480"/>
      </w:pPr>
      <w:r w:rsidRPr="00901F1B">
        <w:t>依據本案調查意見</w:t>
      </w:r>
      <w:r w:rsidRPr="00901F1B">
        <w:rPr>
          <w:rStyle w:val="aff3"/>
        </w:rPr>
        <w:footnoteReference w:id="62"/>
      </w:r>
      <w:r w:rsidRPr="00901F1B">
        <w:t>，監察院</w:t>
      </w:r>
      <w:r w:rsidRPr="00901F1B">
        <w:rPr>
          <w:rFonts w:hint="eastAsia"/>
        </w:rPr>
        <w:t>糾正臺鐵管理局；另函請交通部暨所屬鐵道局、臺鐵管理局，及農委會林務局檢討改善見復。</w:t>
      </w:r>
    </w:p>
    <w:p w:rsidR="009B3728" w:rsidRPr="00901F1B" w:rsidRDefault="009B3728" w:rsidP="008A0159">
      <w:pPr>
        <w:pStyle w:val="afff9"/>
        <w:spacing w:beforeLines="80" w:before="288" w:afterLines="80" w:after="288"/>
      </w:pPr>
      <w:r w:rsidRPr="00901F1B">
        <w:t>政府機關改善情形</w:t>
      </w:r>
    </w:p>
    <w:p w:rsidR="009B3728" w:rsidRPr="00901F1B" w:rsidRDefault="009B3728" w:rsidP="00CB024B">
      <w:pPr>
        <w:pStyle w:val="15"/>
      </w:pPr>
      <w:r w:rsidRPr="00901F1B">
        <w:rPr>
          <w:rFonts w:hint="eastAsia"/>
        </w:rPr>
        <w:t>1</w:t>
      </w:r>
      <w:r w:rsidRPr="00901F1B">
        <w:rPr>
          <w:rFonts w:hint="eastAsia"/>
        </w:rPr>
        <w:t>、阿里山森林鐵路為高山鐵路，具有特殊性，其營運、操作、技術及管理整合上與傳統鐵路不同，且鑑於阿里山森林鐵路現場技術人員流動性大，新進員工專業技術養成不易，容易形成斷層。未來在培訓專業技術人才上，將視專業</w:t>
      </w:r>
      <w:r w:rsidRPr="00901F1B">
        <w:rPr>
          <w:rFonts w:hint="eastAsia"/>
        </w:rPr>
        <w:lastRenderedPageBreak/>
        <w:t>性質洽臺鐵管理局研議協助以專班方式代訓人員或種子教師養成；在技術支援與安全監測機制面，將建立技術對口持續提供技術諮詢、交流與支援，以確保阿里山森林鐵路營運安全。</w:t>
      </w:r>
    </w:p>
    <w:p w:rsidR="009B3728" w:rsidRPr="00901F1B" w:rsidRDefault="009B3728" w:rsidP="00CB024B">
      <w:pPr>
        <w:pStyle w:val="15"/>
      </w:pPr>
      <w:r w:rsidRPr="00901F1B">
        <w:rPr>
          <w:noProof/>
          <w:lang w:val="en-US" w:eastAsia="zh-TW"/>
        </w:rPr>
        <w:drawing>
          <wp:anchor distT="0" distB="0" distL="114300" distR="114300" simplePos="0" relativeHeight="252269568" behindDoc="0" locked="0" layoutInCell="1" allowOverlap="1" wp14:anchorId="4E4199E0" wp14:editId="45B9138C">
            <wp:simplePos x="0" y="0"/>
            <wp:positionH relativeFrom="column">
              <wp:posOffset>2212975</wp:posOffset>
            </wp:positionH>
            <wp:positionV relativeFrom="paragraph">
              <wp:posOffset>40005</wp:posOffset>
            </wp:positionV>
            <wp:extent cx="2015490" cy="1510030"/>
            <wp:effectExtent l="0" t="0" r="3810" b="0"/>
            <wp:wrapSquare wrapText="bothSides"/>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5490" cy="1510030"/>
                    </a:xfrm>
                    <a:prstGeom prst="rect">
                      <a:avLst/>
                    </a:prstGeom>
                  </pic:spPr>
                </pic:pic>
              </a:graphicData>
            </a:graphic>
            <wp14:sizeRelH relativeFrom="page">
              <wp14:pctWidth>0</wp14:pctWidth>
            </wp14:sizeRelH>
            <wp14:sizeRelV relativeFrom="page">
              <wp14:pctHeight>0</wp14:pctHeight>
            </wp14:sizeRelV>
          </wp:anchor>
        </w:drawing>
      </w:r>
      <w:r w:rsidRPr="00901F1B">
        <w:rPr>
          <w:rFonts w:hint="eastAsia"/>
        </w:rPr>
        <w:t>2</w:t>
      </w:r>
      <w:r w:rsidRPr="00901F1B">
        <w:rPr>
          <w:rFonts w:hint="eastAsia"/>
        </w:rPr>
        <w:t>、農委會林務局於</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日成立「阿里山林業鐵路及文化資產管理處</w:t>
      </w:r>
      <w:r w:rsidRPr="00DB500C">
        <w:rPr>
          <w:rFonts w:hint="eastAsia"/>
          <w:spacing w:val="-30"/>
        </w:rPr>
        <w:t>」</w:t>
      </w:r>
      <w:r w:rsidRPr="00901F1B">
        <w:rPr>
          <w:rFonts w:hint="eastAsia"/>
        </w:rPr>
        <w:t>，以「世界級高山鐵路」與「珍貴林業文化資產」作為阿里山林業鐵路的定位，逐步導入科技化輔具，建立內部安全稽核制度，落實各項標準作業程序，提升行車安全與妥善率。另將結合阿里山林業文化、發揮鐵路</w:t>
      </w:r>
      <w:r w:rsidR="00623142" w:rsidRPr="00901F1B">
        <w:rPr>
          <w:rFonts w:hint="eastAsia"/>
        </w:rPr>
        <w:t>特</w:t>
      </w:r>
      <w:r w:rsidRPr="00901F1B">
        <w:rPr>
          <w:rFonts w:hint="eastAsia"/>
        </w:rPr>
        <w:t>有產業功能、提升鐵路沿線觀光價值，讓全體國人瞭解政府對於文化傳承及維護的重視，同時凸顯政府重視全民文化資產保存及推動文化觀光的新思維。</w:t>
      </w:r>
    </w:p>
    <w:p w:rsidR="00593B9B" w:rsidRDefault="00593B9B" w:rsidP="00593B9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42"/>
      </w:tblGrid>
      <w:tr w:rsidR="00593B9B" w:rsidTr="00617EFD">
        <w:tc>
          <w:tcPr>
            <w:tcW w:w="3142" w:type="dxa"/>
            <w:shd w:val="clear" w:color="auto" w:fill="D9D9D9" w:themeFill="background1" w:themeFillShade="D9"/>
          </w:tcPr>
          <w:p w:rsidR="00593B9B" w:rsidRDefault="00617EFD" w:rsidP="00593B9B">
            <w:pPr>
              <w:pStyle w:val="11-"/>
              <w:spacing w:before="72" w:after="108"/>
              <w:rPr>
                <w:lang w:eastAsia="zh-TW"/>
              </w:rPr>
            </w:pPr>
            <w:bookmarkStart w:id="81" w:name="_Toc38638708"/>
            <w:r w:rsidRPr="00901F1B">
              <w:rPr>
                <w:rFonts w:hint="eastAsia"/>
              </w:rPr>
              <w:t>雄風三型飛彈誤射</w:t>
            </w:r>
            <w:r w:rsidRPr="00901F1B">
              <w:t>案</w:t>
            </w:r>
            <w:bookmarkEnd w:id="81"/>
          </w:p>
        </w:tc>
      </w:tr>
    </w:tbl>
    <w:p w:rsidR="00593B9B" w:rsidRPr="00593B9B" w:rsidRDefault="00593B9B" w:rsidP="00617EFD">
      <w:pPr>
        <w:pStyle w:val="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18"/>
      </w:tblGrid>
      <w:tr w:rsidR="0018680A" w:rsidRPr="00901F1B" w:rsidTr="00534766">
        <w:tc>
          <w:tcPr>
            <w:tcW w:w="6618" w:type="dxa"/>
          </w:tcPr>
          <w:p w:rsidR="009B3728" w:rsidRPr="00901F1B" w:rsidRDefault="009B3728" w:rsidP="00534766">
            <w:pPr>
              <w:pStyle w:val="2--"/>
              <w:rPr>
                <w:b/>
              </w:rPr>
            </w:pPr>
            <w:r w:rsidRPr="00901F1B">
              <w:rPr>
                <w:b/>
              </w:rPr>
              <w:t>相關國際人權公約：</w:t>
            </w:r>
            <w:r w:rsidRPr="00901F1B">
              <w:rPr>
                <w:rFonts w:hint="eastAsia"/>
              </w:rPr>
              <w:t>公民與政治權利國際公約第</w:t>
            </w:r>
            <w:r w:rsidRPr="00901F1B">
              <w:rPr>
                <w:rFonts w:hint="eastAsia"/>
              </w:rPr>
              <w:t>6</w:t>
            </w:r>
            <w:r w:rsidRPr="00901F1B">
              <w:rPr>
                <w:rFonts w:hint="eastAsia"/>
              </w:rPr>
              <w:t>條</w:t>
            </w:r>
          </w:p>
        </w:tc>
      </w:tr>
    </w:tbl>
    <w:p w:rsidR="009B3728" w:rsidRPr="00901F1B" w:rsidRDefault="009B3728" w:rsidP="00617EFD">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海軍金江軍艦於</w:t>
      </w:r>
      <w:r w:rsidRPr="00901F1B">
        <w:rPr>
          <w:rFonts w:hint="eastAsia"/>
        </w:rPr>
        <w:t>105</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日在左營基地實施甲類操演</w:t>
      </w:r>
      <w:r w:rsidRPr="00901F1B">
        <w:rPr>
          <w:rFonts w:hint="eastAsia"/>
        </w:rPr>
        <w:lastRenderedPageBreak/>
        <w:t>驗收時，誤射「雄風三型」飛彈，致人民傷亡及財物損失。究未正式操演時，相關人員可否隨意啟動程序？何以能通過各道關卡射擊飛彈？相關通報機制為何？誤射第一時間危機處理之標準作業程序？海軍飛彈巡邏艦之作戰訓練是否確實？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軍紀廢弛造成民眾傷亡及財物損失</w:t>
      </w:r>
    </w:p>
    <w:p w:rsidR="009B3728" w:rsidRPr="00901F1B" w:rsidRDefault="009B3728" w:rsidP="00EC469F">
      <w:pPr>
        <w:pStyle w:val="1---"/>
        <w:ind w:firstLine="480"/>
        <w:rPr>
          <w:lang w:eastAsia="zh-TW"/>
        </w:rPr>
      </w:pPr>
      <w:r w:rsidRPr="00901F1B">
        <w:rPr>
          <w:rFonts w:hint="eastAsia"/>
        </w:rPr>
        <w:t>國軍持有各種武器以保衛國人，本應有嚴格之紀律以為管制。金江軍艦配賦海軍重要武器雄三飛彈，然該艦於械彈庫領用雄三飛彈火線安全接頭時，竟未依規定辦理登記，並將其任意放置於雷達間，且未由軍官督導，任由艦上士官兵自行將其裝接於真彈；另未依規定，獨留</w:t>
      </w:r>
      <w:r w:rsidRPr="00901F1B">
        <w:rPr>
          <w:rFonts w:hint="eastAsia"/>
        </w:rPr>
        <w:t>1</w:t>
      </w:r>
      <w:r w:rsidRPr="00901F1B">
        <w:rPr>
          <w:rFonts w:hint="eastAsia"/>
        </w:rPr>
        <w:t>位官兵於戰情室中，於飛彈操控台仍於作戰模式下，進行雄三飛彈發射之演練，肇致雄三飛彈誤射，造成民眾傷亡及財物損失</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未取得合格簽證即實施戰備複驗</w:t>
      </w:r>
    </w:p>
    <w:p w:rsidR="009B3728" w:rsidRDefault="009B3728" w:rsidP="00EC469F">
      <w:pPr>
        <w:pStyle w:val="1---"/>
        <w:ind w:firstLine="480"/>
        <w:rPr>
          <w:lang w:eastAsia="zh-TW"/>
        </w:rPr>
      </w:pPr>
      <w:r w:rsidRPr="00901F1B">
        <w:rPr>
          <w:rFonts w:hint="eastAsia"/>
        </w:rPr>
        <w:t>金江軍艦新任主官接掌指揮權未滿</w:t>
      </w:r>
      <w:r w:rsidRPr="00901F1B">
        <w:rPr>
          <w:rFonts w:hint="eastAsia"/>
        </w:rPr>
        <w:t>3</w:t>
      </w:r>
      <w:r w:rsidRPr="00901F1B">
        <w:rPr>
          <w:rFonts w:hint="eastAsia"/>
        </w:rPr>
        <w:t>個月，即申請甲操測考，違反「海軍艦艇及監偵、飛彈部隊甲操測考實施計畫」之規定，且該艦為符合前開實施計畫，竟於新任主官未取得海練一號、艦長二階段合格簽證，即實施戰備複驗，未符「海軍</w:t>
      </w:r>
      <w:r w:rsidRPr="00901F1B">
        <w:rPr>
          <w:rFonts w:hint="eastAsia"/>
        </w:rPr>
        <w:t>131</w:t>
      </w:r>
      <w:r w:rsidRPr="00901F1B">
        <w:rPr>
          <w:rFonts w:hint="eastAsia"/>
        </w:rPr>
        <w:t>艦隊組合訓練實施計畫</w:t>
      </w:r>
      <w:r w:rsidRPr="00DB500C">
        <w:rPr>
          <w:rFonts w:hint="eastAsia"/>
          <w:spacing w:val="-30"/>
        </w:rPr>
        <w:t>」</w:t>
      </w:r>
      <w:r w:rsidRPr="00901F1B">
        <w:t>。</w:t>
      </w:r>
    </w:p>
    <w:p w:rsidR="00617EFD" w:rsidRPr="00901F1B" w:rsidRDefault="00617EFD" w:rsidP="00EC469F">
      <w:pPr>
        <w:pStyle w:val="1---"/>
        <w:ind w:firstLine="480"/>
        <w:rPr>
          <w:lang w:eastAsia="zh-TW"/>
        </w:rPr>
      </w:pPr>
    </w:p>
    <w:p w:rsidR="009B3728" w:rsidRPr="00901F1B" w:rsidRDefault="00311AFD" w:rsidP="003B7BEB">
      <w:pPr>
        <w:pStyle w:val="1--13"/>
        <w:spacing w:before="180" w:after="180"/>
        <w:ind w:left="260" w:hanging="260"/>
      </w:pPr>
      <w:r w:rsidRPr="008E1832">
        <w:rPr>
          <w:rFonts w:hint="eastAsia"/>
        </w:rPr>
        <w:lastRenderedPageBreak/>
        <w:t>˙</w:t>
      </w:r>
      <w:r w:rsidR="009B3728" w:rsidRPr="00901F1B">
        <w:rPr>
          <w:rFonts w:hint="eastAsia"/>
        </w:rPr>
        <w:t>甲操測考</w:t>
      </w:r>
      <w:r w:rsidR="00300C94" w:rsidRPr="00901F1B">
        <w:rPr>
          <w:rFonts w:hint="eastAsia"/>
        </w:rPr>
        <w:t>缺乏</w:t>
      </w:r>
      <w:r w:rsidR="009B3728" w:rsidRPr="00901F1B">
        <w:rPr>
          <w:rFonts w:hint="eastAsia"/>
        </w:rPr>
        <w:t>審查機制</w:t>
      </w:r>
    </w:p>
    <w:p w:rsidR="009B3728" w:rsidRPr="00901F1B" w:rsidRDefault="009B3728" w:rsidP="00EC469F">
      <w:pPr>
        <w:pStyle w:val="1---"/>
        <w:ind w:firstLine="480"/>
        <w:rPr>
          <w:lang w:eastAsia="zh-TW"/>
        </w:rPr>
      </w:pPr>
      <w:r w:rsidRPr="00901F1B">
        <w:rPr>
          <w:rFonts w:hint="eastAsia"/>
        </w:rPr>
        <w:t>海軍辦理艦艇甲操測考，已有明確審核程序及作業規範，然金江軍艦辦理</w:t>
      </w:r>
      <w:r w:rsidRPr="00901F1B">
        <w:rPr>
          <w:rFonts w:hint="eastAsia"/>
        </w:rPr>
        <w:t>105</w:t>
      </w:r>
      <w:r w:rsidRPr="00901F1B">
        <w:rPr>
          <w:rFonts w:hint="eastAsia"/>
        </w:rPr>
        <w:t>年甲操測考申請，竟發生</w:t>
      </w:r>
      <w:r w:rsidRPr="00901F1B">
        <w:rPr>
          <w:rFonts w:hint="eastAsia"/>
        </w:rPr>
        <w:t>131</w:t>
      </w:r>
      <w:r w:rsidRPr="00901F1B">
        <w:rPr>
          <w:rFonts w:hint="eastAsia"/>
        </w:rPr>
        <w:t>艦隊部將資料彙整後，即由經辦人員電傳艦指部，未有審查程序，而艦指部業因金江軍艦甲操測考資格不符予以剔除，竟因文書作業疏失，使教準部將其列為受測單位，而教準部亦未依規定辦理審核，致使未符資格之金江軍艦仍能辦理甲操測考，而釀成雄三飛彈誤射之重大事件，審查作業與機制蕩然無存</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測考單位</w:t>
      </w:r>
      <w:r w:rsidR="0052558F" w:rsidRPr="00901F1B">
        <w:rPr>
          <w:rFonts w:hint="eastAsia"/>
        </w:rPr>
        <w:t>未</w:t>
      </w:r>
      <w:r w:rsidR="009B3728" w:rsidRPr="00901F1B">
        <w:rPr>
          <w:rFonts w:hint="eastAsia"/>
        </w:rPr>
        <w:t>導正疏失</w:t>
      </w:r>
    </w:p>
    <w:p w:rsidR="009B3728" w:rsidRPr="00901F1B" w:rsidRDefault="009B3728" w:rsidP="00EC469F">
      <w:pPr>
        <w:pStyle w:val="1---"/>
        <w:ind w:firstLine="480"/>
        <w:rPr>
          <w:lang w:eastAsia="zh-TW"/>
        </w:rPr>
      </w:pPr>
      <w:r w:rsidRPr="00901F1B">
        <w:rPr>
          <w:rFonts w:hint="eastAsia"/>
        </w:rPr>
        <w:t>海軍辦理甲操測考以瞭解艦艇是否達到最高戰備等級，因此相關作業程序除應明確清楚，以使受測艦艇有正確之測考依循外，測考單位亦應有嚴謹之考核態度，以確實導正受測艦艇之缺失，然攸關雄三飛彈操作正確性之攻船飛彈評分表，竟引用錯誤之依據，且評分項目存有模糊空間，引起誤解；另受測單位已連續多年錯誤認知，將火線安全接頭裝接真彈，惟測考單位辦理裝備檢查時，亦未能及時導正疏失，流於形式，導致雄三飛彈誤射事件之發生</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未訂定飛彈系統操演教範</w:t>
      </w:r>
    </w:p>
    <w:p w:rsidR="009B3728" w:rsidRPr="00901F1B" w:rsidRDefault="009B3728" w:rsidP="00EC469F">
      <w:pPr>
        <w:pStyle w:val="1---"/>
        <w:ind w:firstLine="480"/>
        <w:rPr>
          <w:lang w:eastAsia="zh-TW"/>
        </w:rPr>
      </w:pPr>
      <w:r w:rsidRPr="00901F1B">
        <w:rPr>
          <w:rFonts w:hint="eastAsia"/>
        </w:rPr>
        <w:t>國軍採購新型武器，本應依規定訂定相關操演教範，雄三飛彈於</w:t>
      </w:r>
      <w:r w:rsidRPr="00901F1B">
        <w:rPr>
          <w:rFonts w:hint="eastAsia"/>
        </w:rPr>
        <w:t>99</w:t>
      </w:r>
      <w:r w:rsidRPr="00901F1B">
        <w:rPr>
          <w:rFonts w:hint="eastAsia"/>
        </w:rPr>
        <w:t>年間已配賦於錦江級軍艦，配賦艦艇亦對該武器進行各項日常操演訓練，並進行相關保養與維護，然迄</w:t>
      </w:r>
      <w:r w:rsidRPr="00901F1B">
        <w:rPr>
          <w:rFonts w:hint="eastAsia"/>
        </w:rPr>
        <w:t>105</w:t>
      </w:r>
      <w:r w:rsidRPr="00901F1B">
        <w:rPr>
          <w:rFonts w:hint="eastAsia"/>
        </w:rPr>
        <w:t>年</w:t>
      </w:r>
      <w:r w:rsidRPr="00901F1B">
        <w:rPr>
          <w:rFonts w:hint="eastAsia"/>
        </w:rPr>
        <w:t>7</w:t>
      </w:r>
      <w:r w:rsidRPr="00901F1B">
        <w:rPr>
          <w:rFonts w:hint="eastAsia"/>
        </w:rPr>
        <w:t>月，錦江級艦艇配賦該等武器已近</w:t>
      </w:r>
      <w:r w:rsidRPr="00901F1B">
        <w:rPr>
          <w:rFonts w:hint="eastAsia"/>
        </w:rPr>
        <w:t>6</w:t>
      </w:r>
      <w:r w:rsidRPr="00901F1B">
        <w:rPr>
          <w:rFonts w:hint="eastAsia"/>
        </w:rPr>
        <w:t>年，然海軍司令部迄未訂定</w:t>
      </w:r>
      <w:r w:rsidRPr="00901F1B">
        <w:rPr>
          <w:rFonts w:hint="eastAsia"/>
        </w:rPr>
        <w:lastRenderedPageBreak/>
        <w:t>雄三飛彈系統操演教範，亦無訂定錦江級軍艦之操作手冊，致該等艦艇辦理甲操測考時，基層操作人員無教範可供參考</w:t>
      </w:r>
      <w:r w:rsidRPr="00901F1B">
        <w:t>。</w:t>
      </w:r>
    </w:p>
    <w:p w:rsidR="009B3728" w:rsidRPr="00901F1B" w:rsidRDefault="00311AFD" w:rsidP="003B7BEB">
      <w:pPr>
        <w:pStyle w:val="1--13"/>
        <w:spacing w:before="180" w:after="180"/>
        <w:ind w:left="260" w:hanging="260"/>
      </w:pPr>
      <w:r w:rsidRPr="008E1832">
        <w:rPr>
          <w:rFonts w:hint="eastAsia"/>
        </w:rPr>
        <w:t>˙</w:t>
      </w:r>
      <w:r w:rsidR="00300C94" w:rsidRPr="00901F1B">
        <w:rPr>
          <w:rFonts w:hint="eastAsia"/>
        </w:rPr>
        <w:t>未落實</w:t>
      </w:r>
      <w:r w:rsidR="009B3728" w:rsidRPr="00901F1B">
        <w:rPr>
          <w:rFonts w:hint="eastAsia"/>
        </w:rPr>
        <w:t>對軍官之訓練</w:t>
      </w:r>
    </w:p>
    <w:p w:rsidR="009B3728" w:rsidRPr="00901F1B" w:rsidRDefault="009B3728" w:rsidP="00EC469F">
      <w:pPr>
        <w:pStyle w:val="1---"/>
        <w:ind w:firstLine="480"/>
        <w:rPr>
          <w:lang w:eastAsia="zh-TW"/>
        </w:rPr>
      </w:pPr>
      <w:r w:rsidRPr="00901F1B">
        <w:rPr>
          <w:rFonts w:hint="eastAsia"/>
        </w:rPr>
        <w:t>三軍中唯有海軍係以甲操測考維持戰力，每艘艦艇每年均需操演一次，此制度是海軍的驕傲，然因甲操測考制度訂定不當，復受艦長任期之限制，造成許多艦艇因資格不符，違反規定辦理甲操測考，然該等錯誤，竟長期未予檢討，因循苟且；且海軍於指派任務時亦未能妥善規劃，產生官士兵短時間面對多種任務，除極為辛勞外，亦發生艦長無法全程參與甲操測考之情事；另</w:t>
      </w:r>
      <w:r w:rsidR="00BB7A13" w:rsidRPr="00901F1B">
        <w:rPr>
          <w:rFonts w:hint="eastAsia"/>
        </w:rPr>
        <w:t>未落實</w:t>
      </w:r>
      <w:r w:rsidRPr="00901F1B">
        <w:rPr>
          <w:rFonts w:hint="eastAsia"/>
        </w:rPr>
        <w:t>對軍官之訓練，產生軍官不了解武器之操作，無法指正士官兵之錯誤，而誤認軍官只負責戰術，</w:t>
      </w:r>
      <w:r w:rsidR="00BB7A13" w:rsidRPr="00901F1B">
        <w:rPr>
          <w:rFonts w:hint="eastAsia"/>
        </w:rPr>
        <w:t>毋</w:t>
      </w:r>
      <w:r w:rsidRPr="00901F1B">
        <w:rPr>
          <w:rFonts w:hint="eastAsia"/>
        </w:rPr>
        <w:t>須了解武器之操作</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飛彈火線安全接頭領用</w:t>
      </w:r>
      <w:r w:rsidR="00300C94" w:rsidRPr="00901F1B">
        <w:rPr>
          <w:rFonts w:hint="eastAsia"/>
        </w:rPr>
        <w:t>未予管制</w:t>
      </w:r>
    </w:p>
    <w:p w:rsidR="009B3728" w:rsidRPr="00901F1B" w:rsidRDefault="009B3728" w:rsidP="00EC469F">
      <w:pPr>
        <w:pStyle w:val="1---"/>
        <w:ind w:firstLine="480"/>
        <w:rPr>
          <w:lang w:eastAsia="zh-TW"/>
        </w:rPr>
      </w:pPr>
      <w:r w:rsidRPr="00901F1B">
        <w:rPr>
          <w:rFonts w:hint="eastAsia"/>
        </w:rPr>
        <w:t>雄三飛彈之火線安全接頭，為雄三飛彈系統撥發之重要附件，依據規定應放置於械彈室，然部分艦艇竟由艦長或兵器長保管，領用亦未管制，縱有部分艦艇將其置於械彈室，領用亦未辦理登記，械彈管理鬆散</w:t>
      </w:r>
      <w:r w:rsidRPr="00901F1B">
        <w:t>。</w:t>
      </w:r>
    </w:p>
    <w:p w:rsidR="009B3728" w:rsidRDefault="009B3728" w:rsidP="00EC469F">
      <w:pPr>
        <w:pStyle w:val="1---"/>
        <w:ind w:firstLine="480"/>
        <w:rPr>
          <w:lang w:eastAsia="zh-TW"/>
        </w:rPr>
      </w:pPr>
      <w:r w:rsidRPr="00901F1B">
        <w:t>依據本案調查意見</w:t>
      </w:r>
      <w:r w:rsidR="003D06BE" w:rsidRPr="003D06BE">
        <w:rPr>
          <w:rFonts w:hint="eastAsia"/>
          <w:sz w:val="4"/>
          <w:lang w:eastAsia="zh-TW"/>
        </w:rPr>
        <w:t xml:space="preserve"> </w:t>
      </w:r>
      <w:r w:rsidRPr="00901F1B">
        <w:rPr>
          <w:rStyle w:val="aff3"/>
        </w:rPr>
        <w:footnoteReference w:id="63"/>
      </w:r>
      <w:r w:rsidRPr="00901F1B">
        <w:t>，監察院</w:t>
      </w:r>
      <w:r w:rsidRPr="00901F1B">
        <w:rPr>
          <w:rFonts w:hint="eastAsia"/>
        </w:rPr>
        <w:t>糾正國防部</w:t>
      </w:r>
      <w:r w:rsidRPr="00901F1B">
        <w:rPr>
          <w:rFonts w:hint="eastAsia"/>
          <w:lang w:eastAsia="zh-TW"/>
        </w:rPr>
        <w:t>；</w:t>
      </w:r>
      <w:r w:rsidRPr="00901F1B">
        <w:rPr>
          <w:rFonts w:hint="eastAsia"/>
        </w:rPr>
        <w:t>另請行政院確實檢討改進見復。</w:t>
      </w:r>
    </w:p>
    <w:p w:rsidR="00617EFD" w:rsidRDefault="00617EFD" w:rsidP="00EC469F">
      <w:pPr>
        <w:pStyle w:val="1---"/>
        <w:ind w:firstLine="480"/>
        <w:rPr>
          <w:lang w:eastAsia="zh-TW"/>
        </w:rPr>
      </w:pPr>
    </w:p>
    <w:p w:rsidR="00617EFD" w:rsidRPr="00901F1B" w:rsidRDefault="00617EFD" w:rsidP="00EC469F">
      <w:pPr>
        <w:pStyle w:val="1---"/>
        <w:ind w:firstLine="480"/>
        <w:rPr>
          <w:lang w:eastAsia="zh-TW"/>
        </w:rPr>
      </w:pP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海軍司令部已於</w:t>
      </w:r>
      <w:r w:rsidRPr="00901F1B">
        <w:rPr>
          <w:rFonts w:hint="eastAsia"/>
        </w:rPr>
        <w:t>105</w:t>
      </w:r>
      <w:r w:rsidRPr="00901F1B">
        <w:rPr>
          <w:rFonts w:hint="eastAsia"/>
        </w:rPr>
        <w:t>年</w:t>
      </w:r>
      <w:r w:rsidRPr="00901F1B">
        <w:rPr>
          <w:rFonts w:hint="eastAsia"/>
        </w:rPr>
        <w:t>12</w:t>
      </w:r>
      <w:r w:rsidRPr="00901F1B">
        <w:rPr>
          <w:rFonts w:hint="eastAsia"/>
        </w:rPr>
        <w:t>月</w:t>
      </w:r>
      <w:r w:rsidRPr="00901F1B">
        <w:rPr>
          <w:rFonts w:hint="eastAsia"/>
        </w:rPr>
        <w:t>2</w:t>
      </w:r>
      <w:r w:rsidRPr="00901F1B">
        <w:rPr>
          <w:rFonts w:hint="eastAsia"/>
        </w:rPr>
        <w:t>日完成金江軍艦誤射雄三飛彈調查報告，並針對疏失人員予以懲處。</w:t>
      </w:r>
    </w:p>
    <w:p w:rsidR="009B3728" w:rsidRPr="00901F1B" w:rsidRDefault="009B3728" w:rsidP="00CB024B">
      <w:pPr>
        <w:pStyle w:val="15"/>
      </w:pPr>
      <w:r w:rsidRPr="00901F1B">
        <w:rPr>
          <w:rFonts w:hint="eastAsia"/>
        </w:rPr>
        <w:t>2</w:t>
      </w:r>
      <w:r w:rsidRPr="00901F1B">
        <w:rPr>
          <w:rFonts w:ascii="新細明體" w:hAnsi="新細明體" w:hint="eastAsia"/>
        </w:rPr>
        <w:t>、</w:t>
      </w:r>
      <w:r w:rsidRPr="00901F1B">
        <w:rPr>
          <w:rFonts w:hint="eastAsia"/>
        </w:rPr>
        <w:t>國防部已修頒「海軍械彈、爆材管理規定」</w:t>
      </w:r>
      <w:r w:rsidRPr="00901F1B">
        <w:rPr>
          <w:rFonts w:ascii="標楷體" w:eastAsia="標楷體" w:hAnsi="標楷體" w:hint="eastAsia"/>
        </w:rPr>
        <w:t>，</w:t>
      </w:r>
      <w:r w:rsidRPr="00901F1B">
        <w:rPr>
          <w:rFonts w:hint="eastAsia"/>
        </w:rPr>
        <w:t>律定火線安全接頭存放於槍械庫，提升火線安全接頭領用核准層級</w:t>
      </w:r>
      <w:r w:rsidR="00617EFD">
        <w:rPr>
          <w:rFonts w:hint="eastAsia"/>
          <w:lang w:eastAsia="zh-TW"/>
        </w:rPr>
        <w:t xml:space="preserve">  </w:t>
      </w:r>
      <w:r w:rsidRPr="00901F1B">
        <w:rPr>
          <w:rFonts w:hint="eastAsia"/>
        </w:rPr>
        <w:t>至單位主官或合格代理人；火線安全接頭於領取後，由單位主官或合格代理人全程管制，於執行雄風飛彈系統維養測試或訓練時，依單位「測試訓練模擬器</w:t>
      </w:r>
      <w:r w:rsidRPr="00901F1B">
        <w:rPr>
          <w:rFonts w:ascii="新細明體" w:hAnsi="新細明體" w:hint="eastAsia"/>
        </w:rPr>
        <w:t>（</w:t>
      </w:r>
      <w:r w:rsidRPr="00901F1B">
        <w:rPr>
          <w:rFonts w:hint="eastAsia"/>
        </w:rPr>
        <w:t>TTS</w:t>
      </w:r>
      <w:r w:rsidRPr="00DB500C">
        <w:rPr>
          <w:rFonts w:hint="eastAsia"/>
          <w:spacing w:val="-30"/>
        </w:rPr>
        <w:t>）</w:t>
      </w:r>
      <w:r w:rsidRPr="00901F1B">
        <w:rPr>
          <w:rFonts w:hint="eastAsia"/>
        </w:rPr>
        <w:t>」配賦數量，配合維養測試或訓練，管控接裝相同數量火線安全接頭</w:t>
      </w:r>
      <w:r w:rsidRPr="00901F1B">
        <w:t>。</w:t>
      </w:r>
    </w:p>
    <w:p w:rsidR="009B3728" w:rsidRPr="00901F1B" w:rsidRDefault="009B3728" w:rsidP="00CB024B">
      <w:pPr>
        <w:pStyle w:val="15"/>
      </w:pPr>
      <w:r w:rsidRPr="00901F1B">
        <w:rPr>
          <w:rFonts w:hint="eastAsia"/>
        </w:rPr>
        <w:t>3</w:t>
      </w:r>
      <w:r w:rsidRPr="00901F1B">
        <w:t>、</w:t>
      </w:r>
      <w:r w:rsidRPr="00901F1B">
        <w:rPr>
          <w:rFonts w:hint="eastAsia"/>
        </w:rPr>
        <w:t>為因應精訓案</w:t>
      </w:r>
      <w:r w:rsidRPr="00901F1B">
        <w:rPr>
          <w:rFonts w:ascii="標楷體" w:eastAsia="標楷體" w:hAnsi="標楷體" w:hint="eastAsia"/>
        </w:rPr>
        <w:t>，</w:t>
      </w:r>
      <w:r w:rsidRPr="00901F1B">
        <w:rPr>
          <w:rFonts w:hint="eastAsia"/>
        </w:rPr>
        <w:t>國防部檢討「海軍艦艇操演教範</w:t>
      </w:r>
      <w:r w:rsidR="003D06BE">
        <w:rPr>
          <w:rFonts w:hint="eastAsia"/>
          <w:lang w:eastAsia="zh-TW"/>
        </w:rPr>
        <w:t>－</w:t>
      </w:r>
      <w:r w:rsidRPr="00901F1B">
        <w:rPr>
          <w:rFonts w:hint="eastAsia"/>
        </w:rPr>
        <w:t>戰鬥系統」等</w:t>
      </w:r>
      <w:r w:rsidRPr="00901F1B">
        <w:rPr>
          <w:rFonts w:hint="eastAsia"/>
        </w:rPr>
        <w:t>20</w:t>
      </w:r>
      <w:r w:rsidRPr="00901F1B">
        <w:rPr>
          <w:rFonts w:hint="eastAsia"/>
        </w:rPr>
        <w:t>本相關精準武器準則教範，並於</w:t>
      </w:r>
      <w:r w:rsidRPr="00901F1B">
        <w:rPr>
          <w:rFonts w:hint="eastAsia"/>
        </w:rPr>
        <w:t>105</w:t>
      </w:r>
      <w:r w:rsidRPr="00901F1B">
        <w:rPr>
          <w:rFonts w:hint="eastAsia"/>
        </w:rPr>
        <w:t>年</w:t>
      </w:r>
      <w:r w:rsidRPr="00901F1B">
        <w:rPr>
          <w:rFonts w:hint="eastAsia"/>
        </w:rPr>
        <w:t>8</w:t>
      </w:r>
      <w:r w:rsidRPr="00901F1B">
        <w:rPr>
          <w:rFonts w:hint="eastAsia"/>
        </w:rPr>
        <w:t>月</w:t>
      </w:r>
      <w:r w:rsidRPr="00901F1B">
        <w:rPr>
          <w:rFonts w:hint="eastAsia"/>
        </w:rPr>
        <w:t>31</w:t>
      </w:r>
      <w:r w:rsidRPr="00901F1B">
        <w:rPr>
          <w:rFonts w:hint="eastAsia"/>
        </w:rPr>
        <w:t>日前完成修訂作業頒布執行。另於</w:t>
      </w:r>
      <w:r w:rsidRPr="00901F1B">
        <w:rPr>
          <w:rFonts w:hint="eastAsia"/>
        </w:rPr>
        <w:t>106</w:t>
      </w:r>
      <w:r w:rsidRPr="00901F1B">
        <w:rPr>
          <w:rFonts w:hint="eastAsia"/>
        </w:rPr>
        <w:t>及</w:t>
      </w:r>
      <w:r w:rsidRPr="00901F1B">
        <w:rPr>
          <w:rFonts w:hint="eastAsia"/>
        </w:rPr>
        <w:t>107</w:t>
      </w:r>
      <w:r w:rsidRPr="00901F1B">
        <w:rPr>
          <w:rFonts w:hint="eastAsia"/>
        </w:rPr>
        <w:t>年度持續召開相關班次實施召訓，迄今計「一級艦艦長專長訓練班」等</w:t>
      </w:r>
      <w:r w:rsidRPr="00901F1B">
        <w:rPr>
          <w:rFonts w:hint="eastAsia"/>
        </w:rPr>
        <w:t>23</w:t>
      </w:r>
      <w:r w:rsidRPr="00901F1B">
        <w:rPr>
          <w:rFonts w:hint="eastAsia"/>
        </w:rPr>
        <w:t>班次，完訓</w:t>
      </w:r>
      <w:r w:rsidRPr="00901F1B">
        <w:rPr>
          <w:rFonts w:hint="eastAsia"/>
        </w:rPr>
        <w:t>363</w:t>
      </w:r>
      <w:r w:rsidRPr="00901F1B">
        <w:rPr>
          <w:rFonts w:hint="eastAsia"/>
        </w:rPr>
        <w:t>人</w:t>
      </w:r>
      <w:r w:rsidRPr="00901F1B">
        <w:rPr>
          <w:rFonts w:ascii="標楷體" w:eastAsia="標楷體" w:hAnsi="標楷體" w:hint="eastAsia"/>
        </w:rPr>
        <w:t>，</w:t>
      </w:r>
      <w:r w:rsidRPr="00901F1B">
        <w:rPr>
          <w:rFonts w:hint="eastAsia"/>
        </w:rPr>
        <w:t>將持續管制辦理。</w:t>
      </w:r>
    </w:p>
    <w:p w:rsidR="00593B9B" w:rsidRDefault="009B3728" w:rsidP="00617EFD">
      <w:pPr>
        <w:pStyle w:val="15"/>
      </w:pPr>
      <w:r w:rsidRPr="00901F1B">
        <w:rPr>
          <w:rFonts w:hint="eastAsia"/>
        </w:rPr>
        <w:t>4</w:t>
      </w:r>
      <w:r w:rsidRPr="00901F1B">
        <w:t>、</w:t>
      </w:r>
      <w:r w:rsidRPr="00901F1B">
        <w:rPr>
          <w:rFonts w:hint="eastAsia"/>
        </w:rPr>
        <w:t>國防部制定「國軍戰情人員重大事件通報程序</w:t>
      </w:r>
      <w:r w:rsidRPr="00DB500C">
        <w:rPr>
          <w:rFonts w:hint="eastAsia"/>
          <w:spacing w:val="-30"/>
        </w:rPr>
        <w:t>」</w:t>
      </w:r>
      <w:r w:rsidRPr="00901F1B">
        <w:rPr>
          <w:rFonts w:hint="eastAsia"/>
        </w:rPr>
        <w:t>，於獲重大事件訊息後，分別對部內及部外即時通報各級長官及相關部會，得以及時掌握國內突發狀況。</w:t>
      </w:r>
    </w:p>
    <w:p w:rsidR="00593B9B" w:rsidRDefault="00593B9B" w:rsidP="00593B9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43"/>
      </w:tblGrid>
      <w:tr w:rsidR="00593B9B" w:rsidTr="00617EFD">
        <w:tc>
          <w:tcPr>
            <w:tcW w:w="4843" w:type="dxa"/>
            <w:shd w:val="clear" w:color="auto" w:fill="D9D9D9" w:themeFill="background1" w:themeFillShade="D9"/>
          </w:tcPr>
          <w:p w:rsidR="00593B9B" w:rsidRDefault="00617EFD" w:rsidP="00593B9B">
            <w:pPr>
              <w:pStyle w:val="11-"/>
              <w:spacing w:before="72" w:after="108"/>
              <w:rPr>
                <w:lang w:eastAsia="zh-TW"/>
              </w:rPr>
            </w:pPr>
            <w:bookmarkStart w:id="82" w:name="_Toc38638709"/>
            <w:r w:rsidRPr="00901F1B">
              <w:rPr>
                <w:rFonts w:hint="eastAsia"/>
              </w:rPr>
              <w:t>海巡署協助交通部查驗客船超載案</w:t>
            </w:r>
            <w:bookmarkEnd w:id="82"/>
          </w:p>
        </w:tc>
      </w:tr>
    </w:tbl>
    <w:p w:rsidR="009B3728" w:rsidRPr="00901F1B" w:rsidRDefault="009B3728" w:rsidP="00617EFD">
      <w:pPr>
        <w:pStyle w:val="afff9"/>
        <w:spacing w:beforeLines="100" w:before="360" w:afterLines="50" w:after="180"/>
      </w:pPr>
      <w:r w:rsidRPr="00901F1B">
        <w:rPr>
          <w:rFonts w:hint="eastAsia"/>
        </w:rPr>
        <w:t>案情簡述</w:t>
      </w:r>
    </w:p>
    <w:p w:rsidR="009B3728" w:rsidRPr="00901F1B" w:rsidRDefault="009B3728" w:rsidP="00EC469F">
      <w:pPr>
        <w:pStyle w:val="1---"/>
        <w:ind w:firstLine="480"/>
        <w:rPr>
          <w:szCs w:val="24"/>
        </w:rPr>
      </w:pPr>
      <w:r w:rsidRPr="00901F1B">
        <w:rPr>
          <w:rFonts w:hint="eastAsia"/>
        </w:rPr>
        <w:t>海巡署協助交通部查驗商港區外之客船載客情形，惟各安</w:t>
      </w:r>
      <w:r w:rsidRPr="00901F1B">
        <w:rPr>
          <w:rFonts w:hint="eastAsia"/>
        </w:rPr>
        <w:lastRenderedPageBreak/>
        <w:t>檢單位及航務中心間之聯繫通報機制存有罅隙，致間有客船違規超載乘客仍出港航行，影響航行安全案。</w:t>
      </w:r>
      <w:r w:rsidRPr="00901F1B">
        <w:t>監察委員認有深入瞭解之必要，而立案調查。</w:t>
      </w:r>
    </w:p>
    <w:p w:rsidR="009B3728" w:rsidRPr="00901F1B" w:rsidRDefault="009B3728" w:rsidP="003E50FF">
      <w:pPr>
        <w:pStyle w:val="afff9"/>
        <w:spacing w:before="252" w:after="252"/>
      </w:pPr>
      <w:r w:rsidRPr="00901F1B">
        <w:t>監察院調查發現</w:t>
      </w:r>
    </w:p>
    <w:p w:rsidR="009B3728" w:rsidRPr="00901F1B" w:rsidRDefault="00311AFD" w:rsidP="003B7BEB">
      <w:pPr>
        <w:pStyle w:val="1--13"/>
        <w:spacing w:before="180" w:after="180"/>
        <w:ind w:left="260" w:hanging="260"/>
      </w:pPr>
      <w:bookmarkStart w:id="83" w:name="_Toc499740002"/>
      <w:bookmarkStart w:id="84" w:name="_Toc499733727"/>
      <w:r w:rsidRPr="008E1832">
        <w:rPr>
          <w:rFonts w:hint="eastAsia"/>
        </w:rPr>
        <w:t>˙</w:t>
      </w:r>
      <w:r w:rsidR="009B3728" w:rsidRPr="00901F1B">
        <w:rPr>
          <w:rFonts w:hint="eastAsia"/>
        </w:rPr>
        <w:t>未落實海巡署對船舶載客超過定額之處理原則</w:t>
      </w:r>
    </w:p>
    <w:p w:rsidR="009B3728" w:rsidRPr="00901F1B" w:rsidRDefault="009B3728" w:rsidP="00EC469F">
      <w:pPr>
        <w:pStyle w:val="1---"/>
        <w:ind w:firstLine="480"/>
      </w:pPr>
      <w:r w:rsidRPr="00901F1B">
        <w:rPr>
          <w:rFonts w:hint="eastAsia"/>
        </w:rPr>
        <w:t>現行由海巡署各安檢單位協助於商港區外查驗之客船航線，大多為往返臺灣本島與外、離島間之航線，如東港至小琉球、布袋至馬公、臺東至綠島及蘭嶼、墾丁至蘭嶼、南竿至北竿、西莒、東莒等。海巡署安檢人員若於小琉球、綠島、蘭嶼、北竿、東莒、西莒等地發現船舶有違規超載乘客情形，縱依「海巡署對船舶載客超過定額之處理原則」通報航港局各航務中心，各航務中心亦難以即時派員到場處理。交通部與海巡署僅憑行政協助模式辦理客船超載等查驗事項，實務上海巡署無代為執行「命其禁止航行及限期改善</w:t>
      </w:r>
      <w:r w:rsidRPr="00DB500C">
        <w:rPr>
          <w:rFonts w:hint="eastAsia"/>
          <w:spacing w:val="-30"/>
        </w:rPr>
        <w:t>」、</w:t>
      </w:r>
      <w:r w:rsidRPr="00901F1B">
        <w:rPr>
          <w:rFonts w:hint="eastAsia"/>
        </w:rPr>
        <w:t>「責令改善後始得放行」等預防性不利處分之權責，難以落實客船航行安全，致近年來仍有</w:t>
      </w:r>
      <w:r w:rsidRPr="00901F1B">
        <w:rPr>
          <w:rFonts w:hint="eastAsia"/>
        </w:rPr>
        <w:t>6</w:t>
      </w:r>
      <w:r w:rsidRPr="00901F1B">
        <w:rPr>
          <w:rFonts w:hint="eastAsia"/>
        </w:rPr>
        <w:t>件客船超載案件且均強行出港情事。</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「即時強制」執行面上有困難</w:t>
      </w:r>
    </w:p>
    <w:p w:rsidR="009B3728" w:rsidRPr="00901F1B" w:rsidRDefault="009B3728" w:rsidP="00EC469F">
      <w:pPr>
        <w:pStyle w:val="1---"/>
        <w:ind w:firstLine="480"/>
      </w:pPr>
      <w:r w:rsidRPr="00901F1B">
        <w:rPr>
          <w:rFonts w:hint="eastAsia"/>
        </w:rPr>
        <w:t>行政執行法第</w:t>
      </w:r>
      <w:r w:rsidRPr="00901F1B">
        <w:rPr>
          <w:rFonts w:hint="eastAsia"/>
        </w:rPr>
        <w:t>36</w:t>
      </w:r>
      <w:r w:rsidRPr="00901F1B">
        <w:rPr>
          <w:rFonts w:hint="eastAsia"/>
        </w:rPr>
        <w:t>條</w:t>
      </w:r>
      <w:r w:rsidRPr="00DB500C">
        <w:rPr>
          <w:rFonts w:hint="eastAsia"/>
          <w:spacing w:val="-30"/>
        </w:rPr>
        <w:t>：</w:t>
      </w:r>
      <w:r w:rsidRPr="00901F1B">
        <w:rPr>
          <w:rFonts w:hint="eastAsia"/>
        </w:rPr>
        <w:t>「行政機關為阻止犯罪、危害之發生或避免急迫危險，而有即時處置之必要時，得為即時強制……</w:t>
      </w:r>
      <w:r w:rsidRPr="00DB500C">
        <w:rPr>
          <w:rFonts w:hint="eastAsia"/>
          <w:spacing w:val="-30"/>
        </w:rPr>
        <w:t>」</w:t>
      </w:r>
      <w:r w:rsidRPr="00901F1B">
        <w:rPr>
          <w:rFonts w:hint="eastAsia"/>
        </w:rPr>
        <w:t>。海岸巡防法第</w:t>
      </w:r>
      <w:r w:rsidRPr="00901F1B">
        <w:rPr>
          <w:rFonts w:hint="eastAsia"/>
        </w:rPr>
        <w:t>4</w:t>
      </w:r>
      <w:r w:rsidRPr="00901F1B">
        <w:rPr>
          <w:rFonts w:hint="eastAsia"/>
        </w:rPr>
        <w:t>條與第</w:t>
      </w:r>
      <w:r w:rsidRPr="00901F1B">
        <w:rPr>
          <w:rFonts w:hint="eastAsia"/>
        </w:rPr>
        <w:t>5</w:t>
      </w:r>
      <w:r w:rsidRPr="00901F1B">
        <w:rPr>
          <w:rFonts w:hint="eastAsia"/>
        </w:rPr>
        <w:t>條有關船舶安全檢查事項，於阻止犯罪、危害發生或避免急迫危險情事，並符合發動即時強制要件下，海巡署可本於法定職權為即時強制而限制船舶出港，</w:t>
      </w:r>
      <w:r w:rsidRPr="00901F1B">
        <w:rPr>
          <w:rFonts w:hint="eastAsia"/>
        </w:rPr>
        <w:lastRenderedPageBreak/>
        <w:t>不待航政主管機關之權限委託或請求職務協助。惟海巡署表示行政執行法第</w:t>
      </w:r>
      <w:r w:rsidRPr="00901F1B">
        <w:rPr>
          <w:rFonts w:hint="eastAsia"/>
        </w:rPr>
        <w:t>36</w:t>
      </w:r>
      <w:r w:rsidRPr="00901F1B">
        <w:rPr>
          <w:rFonts w:hint="eastAsia"/>
        </w:rPr>
        <w:t>條及海岸巡防法第</w:t>
      </w:r>
      <w:r w:rsidRPr="00901F1B">
        <w:rPr>
          <w:rFonts w:hint="eastAsia"/>
        </w:rPr>
        <w:t>4</w:t>
      </w:r>
      <w:r w:rsidRPr="00901F1B">
        <w:rPr>
          <w:rFonts w:hint="eastAsia"/>
        </w:rPr>
        <w:t>條、第</w:t>
      </w:r>
      <w:r w:rsidRPr="00901F1B">
        <w:rPr>
          <w:rFonts w:hint="eastAsia"/>
        </w:rPr>
        <w:t>5</w:t>
      </w:r>
      <w:r w:rsidRPr="00901F1B">
        <w:rPr>
          <w:rFonts w:hint="eastAsia"/>
        </w:rPr>
        <w:t>條所稱「急迫危害」沒有具體標準，且海岸巡防法第</w:t>
      </w:r>
      <w:r w:rsidRPr="00901F1B">
        <w:rPr>
          <w:rFonts w:hint="eastAsia"/>
        </w:rPr>
        <w:t>4</w:t>
      </w:r>
      <w:r w:rsidRPr="00901F1B">
        <w:rPr>
          <w:rFonts w:hint="eastAsia"/>
        </w:rPr>
        <w:t>條所稱「安全檢查事項」主要是指走私偷渡行為，海巡署依法只會攔這種船。將「即時強制」藉由授權，明定於法律固屬可行，但執行上因為客船搭載人數多，暴動起來，處理有高度專業性，需對海巡機關第一線的安檢人員有充分訓練，始可為之。</w:t>
      </w:r>
    </w:p>
    <w:p w:rsidR="009B3728" w:rsidRPr="00901F1B" w:rsidRDefault="009B3728" w:rsidP="00EC469F">
      <w:pPr>
        <w:pStyle w:val="1---"/>
        <w:ind w:firstLine="480"/>
        <w:rPr>
          <w:szCs w:val="24"/>
        </w:rPr>
      </w:pPr>
      <w:r w:rsidRPr="00901F1B">
        <w:t>依據本案調查意見</w:t>
      </w:r>
      <w:r w:rsidR="003D06BE" w:rsidRPr="003D06BE">
        <w:rPr>
          <w:rFonts w:hint="eastAsia"/>
          <w:sz w:val="4"/>
          <w:lang w:eastAsia="zh-TW"/>
        </w:rPr>
        <w:t xml:space="preserve"> </w:t>
      </w:r>
      <w:r w:rsidRPr="00901F1B">
        <w:rPr>
          <w:rStyle w:val="aff3"/>
        </w:rPr>
        <w:footnoteReference w:id="64"/>
      </w:r>
      <w:r w:rsidRPr="00901F1B">
        <w:t>，監察院</w:t>
      </w:r>
      <w:r w:rsidRPr="00901F1B">
        <w:rPr>
          <w:rFonts w:hint="eastAsia"/>
        </w:rPr>
        <w:t>函請交通部及海巡署確實檢討改進見復。</w:t>
      </w:r>
    </w:p>
    <w:bookmarkEnd w:id="83"/>
    <w:bookmarkEnd w:id="84"/>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、海巡署與航港局自</w:t>
      </w:r>
      <w:r w:rsidRPr="00901F1B">
        <w:rPr>
          <w:rFonts w:hint="eastAsia"/>
        </w:rPr>
        <w:t>107</w:t>
      </w:r>
      <w:r w:rsidRPr="00901F1B">
        <w:rPr>
          <w:rFonts w:hint="eastAsia"/>
        </w:rPr>
        <w:t>年</w:t>
      </w:r>
      <w:r w:rsidRPr="00901F1B">
        <w:rPr>
          <w:rFonts w:hint="eastAsia"/>
        </w:rPr>
        <w:t>9</w:t>
      </w:r>
      <w:r w:rsidRPr="00901F1B">
        <w:rPr>
          <w:rFonts w:hint="eastAsia"/>
        </w:rPr>
        <w:t>月</w:t>
      </w:r>
      <w:r w:rsidRPr="00901F1B">
        <w:rPr>
          <w:rFonts w:hint="eastAsia"/>
        </w:rPr>
        <w:t>1</w:t>
      </w:r>
      <w:r w:rsidRPr="00901F1B">
        <w:rPr>
          <w:rFonts w:hint="eastAsia"/>
        </w:rPr>
        <w:t>日起，將現行通報機制中之傳真稿件改為由航港局開立之處分書，以利海巡署現場安檢單位依行政程序法第</w:t>
      </w:r>
      <w:r w:rsidRPr="00901F1B">
        <w:rPr>
          <w:rFonts w:hint="eastAsia"/>
        </w:rPr>
        <w:t>19</w:t>
      </w:r>
      <w:r w:rsidRPr="00901F1B">
        <w:rPr>
          <w:rFonts w:hint="eastAsia"/>
        </w:rPr>
        <w:t>條及行政罰法第</w:t>
      </w:r>
      <w:r w:rsidRPr="00901F1B">
        <w:rPr>
          <w:rFonts w:hint="eastAsia"/>
        </w:rPr>
        <w:t>34</w:t>
      </w:r>
      <w:r w:rsidRPr="00901F1B">
        <w:rPr>
          <w:rFonts w:hint="eastAsia"/>
        </w:rPr>
        <w:t>條規定執行。</w:t>
      </w:r>
    </w:p>
    <w:p w:rsidR="009B3728" w:rsidRDefault="009B3728" w:rsidP="00CB024B">
      <w:pPr>
        <w:pStyle w:val="15"/>
        <w:rPr>
          <w:lang w:eastAsia="zh-TW"/>
        </w:rPr>
      </w:pPr>
      <w:r w:rsidRPr="00901F1B">
        <w:rPr>
          <w:rFonts w:hint="eastAsia"/>
        </w:rPr>
        <w:t>2</w:t>
      </w:r>
      <w:r w:rsidRPr="00901F1B">
        <w:rPr>
          <w:rFonts w:hint="eastAsia"/>
        </w:rPr>
        <w:t>、交通部航港局建置之「載客船舶登載乘客名冊雲端平臺系統</w:t>
      </w:r>
      <w:r w:rsidRPr="00DB500C">
        <w:rPr>
          <w:rFonts w:hint="eastAsia"/>
          <w:spacing w:val="-30"/>
        </w:rPr>
        <w:t>」</w:t>
      </w:r>
      <w:r w:rsidRPr="00901F1B">
        <w:rPr>
          <w:rFonts w:hint="eastAsia"/>
        </w:rPr>
        <w:t>，已於</w:t>
      </w:r>
      <w:r w:rsidRPr="00901F1B">
        <w:rPr>
          <w:rFonts w:hint="eastAsia"/>
        </w:rPr>
        <w:t>107</w:t>
      </w:r>
      <w:r w:rsidRPr="00901F1B">
        <w:rPr>
          <w:rFonts w:hint="eastAsia"/>
        </w:rPr>
        <w:t>年</w:t>
      </w:r>
      <w:r w:rsidRPr="00901F1B">
        <w:rPr>
          <w:rFonts w:hint="eastAsia"/>
        </w:rPr>
        <w:t>4</w:t>
      </w:r>
      <w:r w:rsidRPr="00901F1B">
        <w:rPr>
          <w:rFonts w:hint="eastAsia"/>
        </w:rPr>
        <w:t>月</w:t>
      </w:r>
      <w:r w:rsidRPr="00901F1B">
        <w:rPr>
          <w:rFonts w:hint="eastAsia"/>
        </w:rPr>
        <w:t>1</w:t>
      </w:r>
      <w:r w:rsidRPr="00901F1B">
        <w:rPr>
          <w:rFonts w:hint="eastAsia"/>
        </w:rPr>
        <w:t>日正式上線使用，該系統可供航商於確認乘客名冊後即上傳通報，使海巡署安檢單位得隨時查詢登船乘客名單。</w:t>
      </w:r>
    </w:p>
    <w:p w:rsidR="00593B9B" w:rsidRDefault="00593B9B" w:rsidP="00593B9B">
      <w:pPr>
        <w:pStyle w:val="1---"/>
        <w:ind w:firstLine="480"/>
        <w:rPr>
          <w:lang w:eastAsia="zh-TW"/>
        </w:rPr>
      </w:pPr>
    </w:p>
    <w:p w:rsidR="0096103C" w:rsidRDefault="0096103C" w:rsidP="00593B9B">
      <w:pPr>
        <w:pStyle w:val="1---"/>
        <w:ind w:firstLine="480"/>
        <w:rPr>
          <w:lang w:eastAsia="zh-TW"/>
        </w:rPr>
      </w:pPr>
    </w:p>
    <w:p w:rsidR="0096103C" w:rsidRDefault="0096103C" w:rsidP="00593B9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14"/>
      </w:tblGrid>
      <w:tr w:rsidR="00593B9B" w:rsidTr="0096103C">
        <w:tc>
          <w:tcPr>
            <w:tcW w:w="3114" w:type="dxa"/>
            <w:shd w:val="clear" w:color="auto" w:fill="D9D9D9" w:themeFill="background1" w:themeFillShade="D9"/>
          </w:tcPr>
          <w:p w:rsidR="00593B9B" w:rsidRDefault="0096103C" w:rsidP="00593B9B">
            <w:pPr>
              <w:pStyle w:val="11-"/>
              <w:spacing w:before="72" w:after="108"/>
              <w:rPr>
                <w:lang w:eastAsia="zh-TW"/>
              </w:rPr>
            </w:pPr>
            <w:bookmarkStart w:id="85" w:name="_Toc38638710"/>
            <w:r w:rsidRPr="00901F1B">
              <w:rPr>
                <w:rFonts w:hint="eastAsia"/>
              </w:rPr>
              <w:lastRenderedPageBreak/>
              <w:t>漁船載客落海死亡</w:t>
            </w:r>
            <w:r w:rsidRPr="00901F1B">
              <w:t>案</w:t>
            </w:r>
            <w:bookmarkEnd w:id="85"/>
          </w:p>
        </w:tc>
      </w:tr>
    </w:tbl>
    <w:p w:rsidR="009B3728" w:rsidRPr="00901F1B" w:rsidRDefault="009B3728" w:rsidP="0096103C">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106</w:t>
      </w:r>
      <w:r w:rsidRPr="00901F1B">
        <w:rPr>
          <w:rFonts w:hint="eastAsia"/>
        </w:rPr>
        <w:t>年</w:t>
      </w:r>
      <w:r w:rsidRPr="00901F1B">
        <w:rPr>
          <w:rFonts w:hint="eastAsia"/>
        </w:rPr>
        <w:t>4</w:t>
      </w:r>
      <w:r w:rsidRPr="00901F1B">
        <w:rPr>
          <w:rFonts w:hint="eastAsia"/>
        </w:rPr>
        <w:t>月</w:t>
      </w:r>
      <w:r w:rsidRPr="00901F1B">
        <w:rPr>
          <w:rFonts w:hint="eastAsia"/>
        </w:rPr>
        <w:t>22</w:t>
      </w:r>
      <w:r w:rsidRPr="00901F1B">
        <w:rPr>
          <w:rFonts w:hint="eastAsia"/>
        </w:rPr>
        <w:t>日發生澎湖縣花嶼附近漁船載客不幸落海死亡事件，該漁船疑未符「澎湖縣漁船附搭縣轄離島居民及貨</w:t>
      </w:r>
      <w:r w:rsidR="00593B9B">
        <w:rPr>
          <w:rFonts w:hint="eastAsia"/>
          <w:lang w:eastAsia="zh-TW"/>
        </w:rPr>
        <w:t xml:space="preserve">  </w:t>
      </w:r>
      <w:r w:rsidRPr="00901F1B">
        <w:rPr>
          <w:rFonts w:hint="eastAsia"/>
        </w:rPr>
        <w:t>物管理辦法」規定，且該管理辦法，迄未獲交通部及相關機關備查，該辦法對載客安全標準是否周延妥適？又漁港安檢制度有無應予檢討事項？監察委員認有深入瞭解之必要，而立案調查。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假借附搭之名行觀光載客之實</w:t>
      </w:r>
    </w:p>
    <w:p w:rsidR="009B3728" w:rsidRPr="00901F1B" w:rsidRDefault="009B3728" w:rsidP="00EC469F">
      <w:pPr>
        <w:pStyle w:val="1---"/>
        <w:ind w:firstLine="480"/>
        <w:rPr>
          <w:lang w:eastAsia="zh-TW"/>
        </w:rPr>
      </w:pPr>
      <w:r w:rsidRPr="00901F1B">
        <w:rPr>
          <w:rFonts w:hint="eastAsia"/>
        </w:rPr>
        <w:t>澎湖花嶼籍「聯」船附搭載客前往馬公途中，發生</w:t>
      </w:r>
      <w:r w:rsidRPr="00901F1B">
        <w:rPr>
          <w:rFonts w:hint="eastAsia"/>
        </w:rPr>
        <w:t>2</w:t>
      </w:r>
      <w:r w:rsidRPr="00901F1B">
        <w:rPr>
          <w:rFonts w:hint="eastAsia"/>
        </w:rPr>
        <w:t>名乘客遭浪襲落海死亡事件，業經檢察官偵悉係搭載臺南籍觀光客旅行團，顯與漁船附搭縣轄離島居民之相關規定不符，且該漁船長期以來附搭之人數及航次，均遠較地區其他從事附搭縣轄離島居民之漁船高出甚多，該漁船是否有假借附搭之名、行觀光載客之實，而有從事常態性旅遊交通船之行為，自屬可疑，澎湖縣政府長期坐視此種違法現象存在，且案後迄無法提出合理澄復及負責之處置。交通部航港局南部航務中心對本件查證作為未臻覈實，其出具「海事檢查報告書」竟謂「聯」船本次附搭出航，係依附搭管理辦法之規定辦理，亦有疏誤</w:t>
      </w:r>
      <w:r w:rsidRPr="00901F1B">
        <w:t>。</w:t>
      </w:r>
    </w:p>
    <w:p w:rsidR="009B3728" w:rsidRPr="00901F1B" w:rsidRDefault="00311AFD" w:rsidP="003B7BEB">
      <w:pPr>
        <w:pStyle w:val="1--13"/>
        <w:spacing w:before="180" w:after="180"/>
        <w:ind w:left="260" w:hanging="260"/>
      </w:pPr>
      <w:r w:rsidRPr="008E1832">
        <w:rPr>
          <w:rFonts w:hint="eastAsia"/>
        </w:rPr>
        <w:lastRenderedPageBreak/>
        <w:t>˙</w:t>
      </w:r>
      <w:r w:rsidR="009B3728" w:rsidRPr="00901F1B">
        <w:rPr>
          <w:rFonts w:hint="eastAsia"/>
        </w:rPr>
        <w:t>未實施稽查</w:t>
      </w:r>
    </w:p>
    <w:p w:rsidR="009B3728" w:rsidRPr="00901F1B" w:rsidRDefault="009B3728" w:rsidP="00EC469F">
      <w:pPr>
        <w:pStyle w:val="1---"/>
        <w:ind w:firstLine="480"/>
        <w:rPr>
          <w:lang w:eastAsia="zh-TW"/>
        </w:rPr>
      </w:pPr>
      <w:r w:rsidRPr="00901F1B">
        <w:rPr>
          <w:rFonts w:hint="eastAsia"/>
        </w:rPr>
        <w:t>澎湖縣政府未確實統計轄區二、三級離島漁船附搭載客航次及人數，致無法掌握地區漁船附搭之實際需求；對於從事附搭載客之漁船未予造冊列管，又載客人數限制之計算欠缺科學根據，亦未實施船體傾斜試驗及船舶結構安全檢測等強化航安必要措施，且於漁船附搭航前之檢查事項，一概委由船方自主管理，縣府未實施定期或不定期之稽查，對於離島航行安全保障不周</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怠於裁罰</w:t>
      </w:r>
      <w:r w:rsidR="00B33879" w:rsidRPr="00901F1B">
        <w:rPr>
          <w:rFonts w:hint="eastAsia"/>
        </w:rPr>
        <w:t>違規案件</w:t>
      </w:r>
    </w:p>
    <w:p w:rsidR="009B3728" w:rsidRPr="00901F1B" w:rsidRDefault="009B3728" w:rsidP="00EC469F">
      <w:pPr>
        <w:pStyle w:val="1---"/>
        <w:ind w:firstLine="480"/>
      </w:pPr>
      <w:r w:rsidRPr="00901F1B">
        <w:rPr>
          <w:rFonts w:hint="eastAsia"/>
        </w:rPr>
        <w:t>澎湖縣政府受理海巡機關</w:t>
      </w:r>
      <w:r w:rsidRPr="00901F1B">
        <w:rPr>
          <w:rFonts w:hint="eastAsia"/>
        </w:rPr>
        <w:t>104</w:t>
      </w:r>
      <w:r w:rsidRPr="00901F1B">
        <w:rPr>
          <w:rFonts w:hint="eastAsia"/>
        </w:rPr>
        <w:t>年至</w:t>
      </w:r>
      <w:r w:rsidRPr="00901F1B">
        <w:rPr>
          <w:rFonts w:hint="eastAsia"/>
        </w:rPr>
        <w:t>106</w:t>
      </w:r>
      <w:r w:rsidRPr="00901F1B">
        <w:rPr>
          <w:rFonts w:hint="eastAsia"/>
        </w:rPr>
        <w:t>年間查獲地區漁船附搭涉有違反漁業法規定案件，多達</w:t>
      </w:r>
      <w:r w:rsidRPr="00901F1B">
        <w:rPr>
          <w:rFonts w:hint="eastAsia"/>
        </w:rPr>
        <w:t>1,712</w:t>
      </w:r>
      <w:r w:rsidRPr="00901F1B">
        <w:rPr>
          <w:rFonts w:hint="eastAsia"/>
        </w:rPr>
        <w:t>案、</w:t>
      </w:r>
      <w:r w:rsidRPr="00901F1B">
        <w:rPr>
          <w:rFonts w:hint="eastAsia"/>
        </w:rPr>
        <w:t>7,762</w:t>
      </w:r>
      <w:r w:rsidRPr="00901F1B">
        <w:rPr>
          <w:rFonts w:hint="eastAsia"/>
        </w:rPr>
        <w:t>人次，惟該府僅於</w:t>
      </w:r>
      <w:r w:rsidRPr="00901F1B">
        <w:rPr>
          <w:rFonts w:hint="eastAsia"/>
        </w:rPr>
        <w:t>106</w:t>
      </w:r>
      <w:r w:rsidRPr="00901F1B">
        <w:rPr>
          <w:rFonts w:hint="eastAsia"/>
        </w:rPr>
        <w:t>年裁罰</w:t>
      </w:r>
      <w:r w:rsidRPr="00901F1B">
        <w:rPr>
          <w:rFonts w:hint="eastAsia"/>
        </w:rPr>
        <w:t>2</w:t>
      </w:r>
      <w:r w:rsidRPr="00901F1B">
        <w:rPr>
          <w:rFonts w:hint="eastAsia"/>
        </w:rPr>
        <w:t>案，餘皆無作為，亦未回覆移送機關後續辦理情形；另交通部及漁業署對於前開海巡機關函送案件，長期漠視未列管瞭解縣府之查處結果，推諉卸責，欠缺實質監管與輔導</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對於附搭民眾之人身與財產安全保障不周</w:t>
      </w:r>
    </w:p>
    <w:p w:rsidR="009B3728" w:rsidRPr="00901F1B" w:rsidRDefault="009B3728" w:rsidP="00EC469F">
      <w:pPr>
        <w:pStyle w:val="1---"/>
        <w:ind w:firstLine="480"/>
        <w:rPr>
          <w:lang w:eastAsia="zh-TW"/>
        </w:rPr>
      </w:pPr>
      <w:r w:rsidRPr="00901F1B">
        <w:rPr>
          <w:rFonts w:hint="eastAsia"/>
        </w:rPr>
        <w:t>澎湖縣政府屈從地方民意壓力，逕將甫獲同意備查之該縣機漁船搭載客貨安全管制自治條例予以廢止，於</w:t>
      </w:r>
      <w:r w:rsidRPr="00901F1B">
        <w:rPr>
          <w:rFonts w:hint="eastAsia"/>
        </w:rPr>
        <w:t>98</w:t>
      </w:r>
      <w:r w:rsidRPr="00901F1B">
        <w:rPr>
          <w:rFonts w:hint="eastAsia"/>
        </w:rPr>
        <w:t>年</w:t>
      </w:r>
      <w:r w:rsidRPr="00901F1B">
        <w:rPr>
          <w:rFonts w:hint="eastAsia"/>
        </w:rPr>
        <w:t>11</w:t>
      </w:r>
      <w:r w:rsidRPr="00901F1B">
        <w:rPr>
          <w:rFonts w:hint="eastAsia"/>
        </w:rPr>
        <w:t>月</w:t>
      </w:r>
      <w:r w:rsidRPr="00901F1B">
        <w:rPr>
          <w:rFonts w:hint="eastAsia"/>
        </w:rPr>
        <w:t>3</w:t>
      </w:r>
      <w:r w:rsidRPr="00901F1B">
        <w:rPr>
          <w:rFonts w:hint="eastAsia"/>
        </w:rPr>
        <w:t>日改訂為僅具自治規則性質之澎湖縣漁船附搭縣轄離島居民管理辦法。然修法過程草率，自失立場，並違背行政院</w:t>
      </w:r>
      <w:r w:rsidRPr="00901F1B">
        <w:rPr>
          <w:rFonts w:hint="eastAsia"/>
        </w:rPr>
        <w:t>97</w:t>
      </w:r>
      <w:r w:rsidRPr="00901F1B">
        <w:rPr>
          <w:rFonts w:hint="eastAsia"/>
        </w:rPr>
        <w:t>年</w:t>
      </w:r>
      <w:r w:rsidRPr="00901F1B">
        <w:rPr>
          <w:rFonts w:hint="eastAsia"/>
        </w:rPr>
        <w:t>7</w:t>
      </w:r>
      <w:r w:rsidRPr="00901F1B">
        <w:rPr>
          <w:rFonts w:hint="eastAsia"/>
        </w:rPr>
        <w:t>月</w:t>
      </w:r>
      <w:r w:rsidRPr="00901F1B">
        <w:rPr>
          <w:rFonts w:hint="eastAsia"/>
        </w:rPr>
        <w:t>8</w:t>
      </w:r>
      <w:r w:rsidRPr="00901F1B">
        <w:rPr>
          <w:rFonts w:hint="eastAsia"/>
        </w:rPr>
        <w:t>日召開漁管議題相關會議之決議，且該辦法延宕近</w:t>
      </w:r>
      <w:r w:rsidRPr="00901F1B">
        <w:rPr>
          <w:rFonts w:hint="eastAsia"/>
        </w:rPr>
        <w:t>10</w:t>
      </w:r>
      <w:r w:rsidRPr="00901F1B">
        <w:rPr>
          <w:rFonts w:hint="eastAsia"/>
        </w:rPr>
        <w:t>年迄未依照地方制度法函報交通部備查，法制程序久未完備。此外，</w:t>
      </w:r>
      <w:r w:rsidRPr="00901F1B">
        <w:rPr>
          <w:rFonts w:hint="eastAsia"/>
        </w:rPr>
        <w:lastRenderedPageBreak/>
        <w:t>該辦法未要求附搭人員應投保意外險，亦未明定載運危險物品時禁止同時搭載居民，違反附搭規定之處理與罰則，凸顯該管理辦法規範確有重大疏漏，對於附搭民眾之人身與財產安全保障不周</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研擬可行島際交通改善方案</w:t>
      </w:r>
    </w:p>
    <w:p w:rsidR="009B3728" w:rsidRPr="00901F1B" w:rsidRDefault="009B3728" w:rsidP="00EC469F">
      <w:pPr>
        <w:pStyle w:val="1---"/>
        <w:ind w:firstLine="480"/>
        <w:rPr>
          <w:lang w:eastAsia="zh-TW"/>
        </w:rPr>
      </w:pPr>
      <w:r w:rsidRPr="00901F1B">
        <w:rPr>
          <w:rFonts w:hint="eastAsia"/>
        </w:rPr>
        <w:t>行政院宜責成交通部、農委會及澎湖縣政府通盤檢討澎湖離島交通特殊限制，針對本案發現缺失予以列管檢討，並從制度、法規及執行等面向，研擬可行島際交通改善方案，具體落實憲法及離島建設條例關於保障離島居民海上通行安全之意旨，維護其等生命財產安全及基本生活權益</w:t>
      </w:r>
      <w:r w:rsidRPr="00901F1B">
        <w:t>。</w:t>
      </w:r>
    </w:p>
    <w:p w:rsidR="009B3728" w:rsidRPr="00901F1B" w:rsidRDefault="009B3728" w:rsidP="00EC469F">
      <w:pPr>
        <w:pStyle w:val="1---"/>
        <w:ind w:firstLine="480"/>
        <w:rPr>
          <w:lang w:eastAsia="zh-TW"/>
        </w:rPr>
      </w:pPr>
      <w:r w:rsidRPr="00901F1B">
        <w:t>依據本案調查意見</w:t>
      </w:r>
      <w:r w:rsidR="003D06BE" w:rsidRPr="003D06BE">
        <w:rPr>
          <w:rFonts w:hint="eastAsia"/>
          <w:sz w:val="4"/>
          <w:lang w:eastAsia="zh-TW"/>
        </w:rPr>
        <w:t xml:space="preserve"> </w:t>
      </w:r>
      <w:r w:rsidRPr="00901F1B">
        <w:rPr>
          <w:rStyle w:val="aff3"/>
        </w:rPr>
        <w:footnoteReference w:id="65"/>
      </w:r>
      <w:r w:rsidRPr="00901F1B">
        <w:t>，監察院</w:t>
      </w:r>
      <w:r w:rsidRPr="00901F1B">
        <w:rPr>
          <w:rFonts w:hint="eastAsia"/>
        </w:rPr>
        <w:t>糾正澎湖縣政府；另請行政院轉交通部、農委會檢討並督飭所屬航港局、漁業署就權管事項切實辦理見復。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澎湖縣政府業於</w:t>
      </w:r>
      <w:r w:rsidRPr="00901F1B">
        <w:rPr>
          <w:rFonts w:hint="eastAsia"/>
        </w:rPr>
        <w:t>107</w:t>
      </w:r>
      <w:r w:rsidRPr="00901F1B">
        <w:rPr>
          <w:rFonts w:hint="eastAsia"/>
        </w:rPr>
        <w:t>年度起加強書面審查作業，附搭需求須確實為地方需求者</w:t>
      </w:r>
      <w:r w:rsidRPr="00901F1B">
        <w:rPr>
          <w:rFonts w:ascii="新細明體" w:hAnsi="新細明體" w:hint="eastAsia"/>
        </w:rPr>
        <w:t>（</w:t>
      </w:r>
      <w:r w:rsidRPr="00901F1B">
        <w:rPr>
          <w:rFonts w:hint="eastAsia"/>
        </w:rPr>
        <w:t>備有村里或公所核發之附搭申請同意單</w:t>
      </w:r>
      <w:r w:rsidRPr="00901F1B">
        <w:rPr>
          <w:rFonts w:ascii="標楷體" w:eastAsia="標楷體" w:hAnsi="標楷體" w:hint="eastAsia"/>
        </w:rPr>
        <w:t>）</w:t>
      </w:r>
      <w:r w:rsidRPr="00901F1B">
        <w:rPr>
          <w:rFonts w:hint="eastAsia"/>
        </w:rPr>
        <w:t>方得附搭，不得為觀光載客服務。該府稱刻正辦理澎湖縣各離島老舊交通船汰舊換新綜合規劃案，規劃成果將提送中央爭取核定新船建造經費補助</w:t>
      </w:r>
      <w:r w:rsidRPr="00901F1B">
        <w:t>。</w:t>
      </w:r>
    </w:p>
    <w:p w:rsidR="009B3728" w:rsidRPr="00901F1B" w:rsidRDefault="009B3728" w:rsidP="00CB024B">
      <w:pPr>
        <w:pStyle w:val="15"/>
      </w:pPr>
      <w:r w:rsidRPr="00901F1B">
        <w:t>2</w:t>
      </w:r>
      <w:r w:rsidRPr="00901F1B">
        <w:t>、</w:t>
      </w:r>
      <w:r w:rsidRPr="00901F1B">
        <w:rPr>
          <w:rFonts w:hint="eastAsia"/>
        </w:rPr>
        <w:t>交通部航港局業於</w:t>
      </w:r>
      <w:r w:rsidRPr="00901F1B">
        <w:rPr>
          <w:rFonts w:hint="eastAsia"/>
        </w:rPr>
        <w:t>107</w:t>
      </w:r>
      <w:r w:rsidRPr="00901F1B">
        <w:rPr>
          <w:rFonts w:hint="eastAsia"/>
        </w:rPr>
        <w:t>年</w:t>
      </w:r>
      <w:r w:rsidRPr="00901F1B">
        <w:rPr>
          <w:rFonts w:hint="eastAsia"/>
        </w:rPr>
        <w:t>5</w:t>
      </w:r>
      <w:r w:rsidRPr="00901F1B">
        <w:rPr>
          <w:rFonts w:hint="eastAsia"/>
        </w:rPr>
        <w:t>月</w:t>
      </w:r>
      <w:r w:rsidRPr="00901F1B">
        <w:rPr>
          <w:rFonts w:hint="eastAsia"/>
        </w:rPr>
        <w:t>1</w:t>
      </w:r>
      <w:r w:rsidRPr="00901F1B">
        <w:rPr>
          <w:rFonts w:hint="eastAsia"/>
        </w:rPr>
        <w:t>日召開研商「澎湖縣漁船附搭管理機制強化作法」會議</w:t>
      </w:r>
      <w:r w:rsidRPr="00901F1B">
        <w:rPr>
          <w:rFonts w:ascii="標楷體" w:eastAsia="標楷體" w:hAnsi="標楷體" w:hint="eastAsia"/>
        </w:rPr>
        <w:t>，</w:t>
      </w:r>
      <w:r w:rsidRPr="00901F1B">
        <w:rPr>
          <w:rFonts w:hint="eastAsia"/>
        </w:rPr>
        <w:t>另該局亦於</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17</w:t>
      </w:r>
      <w:r w:rsidRPr="00901F1B">
        <w:rPr>
          <w:rFonts w:hint="eastAsia"/>
        </w:rPr>
        <w:lastRenderedPageBreak/>
        <w:t>日召開「研商澎湖縣漁船附搭核定乘員人數方式及查處機制」會議，就船體安全結構設備檢測強化與航安管理初步討論，後續將進行實地勘驗審查「附搭造冊漁船</w:t>
      </w:r>
      <w:r w:rsidRPr="00DB500C">
        <w:rPr>
          <w:rFonts w:hint="eastAsia"/>
          <w:spacing w:val="-30"/>
        </w:rPr>
        <w:t>」</w:t>
      </w:r>
      <w:r w:rsidRPr="00901F1B">
        <w:rPr>
          <w:rFonts w:hint="eastAsia"/>
        </w:rPr>
        <w:t>，並對名單漁船主加強宣導並要求遵守相關規定，確保附搭乘客安全</w:t>
      </w:r>
      <w:r w:rsidRPr="00901F1B">
        <w:t>。</w:t>
      </w:r>
    </w:p>
    <w:p w:rsidR="00B0698D" w:rsidRDefault="00B0698D" w:rsidP="00B0698D">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42"/>
      </w:tblGrid>
      <w:tr w:rsidR="00B0698D" w:rsidTr="00E56657">
        <w:tc>
          <w:tcPr>
            <w:tcW w:w="3142" w:type="dxa"/>
            <w:shd w:val="clear" w:color="auto" w:fill="D9D9D9" w:themeFill="background1" w:themeFillShade="D9"/>
          </w:tcPr>
          <w:p w:rsidR="00B0698D" w:rsidRDefault="00E56657" w:rsidP="00B0698D">
            <w:pPr>
              <w:pStyle w:val="11-"/>
              <w:spacing w:before="72" w:after="108"/>
              <w:rPr>
                <w:lang w:eastAsia="zh-TW"/>
              </w:rPr>
            </w:pPr>
            <w:bookmarkStart w:id="86" w:name="_Toc38638711"/>
            <w:r w:rsidRPr="00901F1B">
              <w:rPr>
                <w:rFonts w:hint="eastAsia"/>
              </w:rPr>
              <w:t>我國船舶航行安全</w:t>
            </w:r>
            <w:r w:rsidRPr="00901F1B">
              <w:t>案</w:t>
            </w:r>
            <w:bookmarkEnd w:id="86"/>
          </w:p>
        </w:tc>
      </w:tr>
    </w:tbl>
    <w:p w:rsidR="009B3728" w:rsidRPr="00901F1B" w:rsidRDefault="009B3728" w:rsidP="00E56657">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據悉，</w:t>
      </w:r>
      <w:r w:rsidRPr="00901F1B">
        <w:rPr>
          <w:rFonts w:hint="eastAsia"/>
        </w:rPr>
        <w:t>106</w:t>
      </w:r>
      <w:r w:rsidRPr="00901F1B">
        <w:rPr>
          <w:rFonts w:hint="eastAsia"/>
        </w:rPr>
        <w:t>年</w:t>
      </w:r>
      <w:r w:rsidRPr="00901F1B">
        <w:rPr>
          <w:rFonts w:hint="eastAsia"/>
        </w:rPr>
        <w:t>4</w:t>
      </w:r>
      <w:r w:rsidRPr="00901F1B">
        <w:rPr>
          <w:rFonts w:hint="eastAsia"/>
        </w:rPr>
        <w:t>月、</w:t>
      </w:r>
      <w:r w:rsidRPr="00901F1B">
        <w:rPr>
          <w:rFonts w:hint="eastAsia"/>
        </w:rPr>
        <w:t>10</w:t>
      </w:r>
      <w:r w:rsidRPr="00901F1B">
        <w:rPr>
          <w:rFonts w:hint="eastAsia"/>
        </w:rPr>
        <w:t>月間分別發生</w:t>
      </w:r>
      <w:r w:rsidRPr="00901F1B">
        <w:rPr>
          <w:rFonts w:hint="eastAsia"/>
        </w:rPr>
        <w:t>4</w:t>
      </w:r>
      <w:r w:rsidRPr="00901F1B">
        <w:rPr>
          <w:rFonts w:hint="eastAsia"/>
        </w:rPr>
        <w:t>起客船及</w:t>
      </w:r>
      <w:r w:rsidRPr="00901F1B">
        <w:rPr>
          <w:rFonts w:hint="eastAsia"/>
        </w:rPr>
        <w:t>6</w:t>
      </w:r>
      <w:r w:rsidRPr="00901F1B">
        <w:rPr>
          <w:rFonts w:hint="eastAsia"/>
        </w:rPr>
        <w:t>起貨輪船難，顯示我國船舶航行安全出現警訊，究係業者輕忽航行安全，抑或港務機關對於船舶管理存有制度不良或管理鬆散之缺失，相關防救災搶救應變機制是否完備周全，事關旅客及船員安全與權益，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未能依法落實船舶各項檢查及督導人員教育訓練</w:t>
      </w:r>
    </w:p>
    <w:p w:rsidR="009B3728" w:rsidRPr="00901F1B" w:rsidRDefault="009B3728" w:rsidP="00EC469F">
      <w:pPr>
        <w:pStyle w:val="1---"/>
        <w:ind w:firstLine="480"/>
        <w:rPr>
          <w:lang w:eastAsia="zh-TW"/>
        </w:rPr>
      </w:pPr>
      <w:r w:rsidRPr="00901F1B">
        <w:rPr>
          <w:rFonts w:hint="eastAsia"/>
        </w:rPr>
        <w:t>交通部督導航港局為確保船舶航行安全及人命安全，依船舶法規定執行船舶檢查，其檢查範圍包括船舶推進所需之主輔機或工具（船舶動力機具）及船舶設備（救生設備、衛生及醫藥設備等</w:t>
      </w:r>
      <w:r w:rsidRPr="00DB500C">
        <w:rPr>
          <w:rFonts w:hint="eastAsia"/>
          <w:spacing w:val="-30"/>
        </w:rPr>
        <w:t>）</w:t>
      </w:r>
      <w:r w:rsidRPr="00901F1B">
        <w:rPr>
          <w:rFonts w:hint="eastAsia"/>
        </w:rPr>
        <w:t>。惟根據近幾年海事簽證統計，海難事故以機器故障為最大宗肇事因素，占</w:t>
      </w:r>
      <w:r w:rsidRPr="00901F1B">
        <w:rPr>
          <w:rFonts w:hint="eastAsia"/>
        </w:rPr>
        <w:t>24.42%</w:t>
      </w:r>
      <w:r w:rsidRPr="00901F1B">
        <w:rPr>
          <w:rFonts w:hint="eastAsia"/>
        </w:rPr>
        <w:t>。本次</w:t>
      </w:r>
      <w:r w:rsidRPr="00901F1B">
        <w:rPr>
          <w:rFonts w:hint="eastAsia"/>
        </w:rPr>
        <w:t>10</w:t>
      </w:r>
      <w:r w:rsidRPr="00901F1B">
        <w:rPr>
          <w:rFonts w:hint="eastAsia"/>
        </w:rPr>
        <w:t>起海難事件觀之，多起係因人為疏失所導致機械故障</w:t>
      </w:r>
      <w:r w:rsidR="007E158F" w:rsidRPr="00901F1B">
        <w:rPr>
          <w:rFonts w:hint="eastAsia"/>
        </w:rPr>
        <w:t>，</w:t>
      </w:r>
      <w:r w:rsidRPr="00901F1B">
        <w:rPr>
          <w:rFonts w:hint="eastAsia"/>
        </w:rPr>
        <w:t>且由行政院消保處進行之</w:t>
      </w:r>
      <w:r w:rsidRPr="00901F1B">
        <w:rPr>
          <w:rFonts w:hint="eastAsia"/>
        </w:rPr>
        <w:lastRenderedPageBreak/>
        <w:t>船舶設備抽查，不合格率竟高達六成三，顯見主管機關仍未能依法落實船舶各項檢查及督導人員教育訓練</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未能提供周妥之安全航行環境</w:t>
      </w:r>
    </w:p>
    <w:p w:rsidR="009B3728" w:rsidRPr="00901F1B" w:rsidRDefault="009B3728" w:rsidP="00EC469F">
      <w:pPr>
        <w:pStyle w:val="1---"/>
        <w:ind w:firstLine="480"/>
        <w:rPr>
          <w:lang w:eastAsia="zh-TW"/>
        </w:rPr>
      </w:pPr>
      <w:r w:rsidRPr="00901F1B">
        <w:rPr>
          <w:rFonts w:hint="eastAsia"/>
        </w:rPr>
        <w:t>交通部督導航港局依災害防救法訂定「海難災害防救業務計畫」，以提升安全的航行環境，確保人民生命、身體、財產之安全。然以臺灣特有之海域海象與氣象特性所導致海難災害原因分析可知，自然環境因素（季風、海流、平流霧及颱風），易造成船舶失控；交通環境因素（航行助航設備之欠缺、失效或損害及辨識或管理系統不足或失能</w:t>
      </w:r>
      <w:r w:rsidRPr="00DB500C">
        <w:rPr>
          <w:rFonts w:hint="eastAsia"/>
          <w:spacing w:val="-30"/>
        </w:rPr>
        <w:t>）</w:t>
      </w:r>
      <w:r w:rsidRPr="00901F1B">
        <w:rPr>
          <w:rFonts w:hint="eastAsia"/>
        </w:rPr>
        <w:t>，易造成船舶觸礁擱淺或碰撞，均可能增加海上災難發生之機率</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緊急應變能量不足</w:t>
      </w:r>
    </w:p>
    <w:p w:rsidR="009B3728" w:rsidRPr="00901F1B" w:rsidRDefault="009B3728" w:rsidP="00EC469F">
      <w:pPr>
        <w:pStyle w:val="1---"/>
        <w:ind w:firstLine="480"/>
        <w:rPr>
          <w:lang w:eastAsia="zh-TW"/>
        </w:rPr>
      </w:pPr>
      <w:r w:rsidRPr="00901F1B">
        <w:rPr>
          <w:rFonts w:hint="eastAsia"/>
        </w:rPr>
        <w:t>交通部航港局主管船舶海難事故中「緊急強制救護」之責，依商港法之規定應命令船長及船舶所有人採取必要之應變</w:t>
      </w:r>
      <w:r w:rsidR="00B0698D">
        <w:rPr>
          <w:rFonts w:hint="eastAsia"/>
          <w:lang w:eastAsia="zh-TW"/>
        </w:rPr>
        <w:t xml:space="preserve">  </w:t>
      </w:r>
      <w:r w:rsidRPr="00901F1B">
        <w:rPr>
          <w:rFonts w:hint="eastAsia"/>
        </w:rPr>
        <w:t>措施，於必要時並得逕行採取應變或處理措施，故對任何有</w:t>
      </w:r>
      <w:r w:rsidR="00B0698D">
        <w:rPr>
          <w:rFonts w:hint="eastAsia"/>
          <w:lang w:eastAsia="zh-TW"/>
        </w:rPr>
        <w:t xml:space="preserve">  </w:t>
      </w:r>
      <w:r w:rsidRPr="00901F1B">
        <w:rPr>
          <w:rFonts w:hint="eastAsia"/>
        </w:rPr>
        <w:t>可能造成船難擴大之虞的情況，皆須以緊急狀態來執行相關應變機制。惟查</w:t>
      </w:r>
      <w:r w:rsidRPr="00901F1B">
        <w:rPr>
          <w:rFonts w:hint="eastAsia"/>
        </w:rPr>
        <w:t>105</w:t>
      </w:r>
      <w:r w:rsidRPr="00901F1B">
        <w:rPr>
          <w:rFonts w:hint="eastAsia"/>
        </w:rPr>
        <w:t>年德翔輪於石門外海，重油外洩污染環境；</w:t>
      </w:r>
      <w:r w:rsidRPr="00901F1B">
        <w:rPr>
          <w:rFonts w:hint="eastAsia"/>
        </w:rPr>
        <w:t>106</w:t>
      </w:r>
      <w:r w:rsidRPr="00901F1B">
        <w:rPr>
          <w:rFonts w:hint="eastAsia"/>
        </w:rPr>
        <w:t>年巴拿馬籍哈威輪，於臺海迷航多日，航港局卻未能即時應變</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救難人員及配備仍有不足</w:t>
      </w:r>
    </w:p>
    <w:p w:rsidR="009B3728" w:rsidRPr="00901F1B" w:rsidRDefault="009B3728" w:rsidP="00EC469F">
      <w:pPr>
        <w:pStyle w:val="1---"/>
        <w:ind w:firstLine="480"/>
        <w:rPr>
          <w:lang w:eastAsia="zh-TW"/>
        </w:rPr>
      </w:pPr>
      <w:r w:rsidRPr="00901F1B">
        <w:rPr>
          <w:rFonts w:hint="eastAsia"/>
        </w:rPr>
        <w:t>海巡署依「海難災害防救業務計畫」分工事項，執行海上救難所需艦艇、設備、機具及人力之整備，惟目前之海難遇險警報訊息傳遞均需經行政院國家搜救中心查轉後始執行，與海</w:t>
      </w:r>
      <w:r w:rsidRPr="00901F1B">
        <w:rPr>
          <w:rFonts w:hint="eastAsia"/>
        </w:rPr>
        <w:lastRenderedPageBreak/>
        <w:t>難救助首重時效之原則不符，且救難人員</w:t>
      </w:r>
      <w:r w:rsidR="00190802" w:rsidRPr="00901F1B">
        <w:rPr>
          <w:rFonts w:hint="eastAsia"/>
        </w:rPr>
        <w:t>訓練</w:t>
      </w:r>
      <w:r w:rsidRPr="00901F1B">
        <w:rPr>
          <w:rFonts w:hint="eastAsia"/>
        </w:rPr>
        <w:t>及配備仍有不足，經費編列卻逐年減少</w:t>
      </w:r>
      <w:r w:rsidRPr="00901F1B">
        <w:t>。</w:t>
      </w:r>
    </w:p>
    <w:p w:rsidR="009B3728" w:rsidRPr="00901F1B" w:rsidRDefault="009B3728" w:rsidP="00EC469F">
      <w:pPr>
        <w:pStyle w:val="1---"/>
        <w:ind w:firstLine="480"/>
        <w:rPr>
          <w:lang w:eastAsia="zh-TW"/>
        </w:rPr>
      </w:pPr>
      <w:r w:rsidRPr="00901F1B">
        <w:t>依據本案調查意見</w:t>
      </w:r>
      <w:r w:rsidR="003D06BE" w:rsidRPr="003D06BE">
        <w:rPr>
          <w:rFonts w:hint="eastAsia"/>
          <w:sz w:val="4"/>
          <w:lang w:eastAsia="zh-TW"/>
        </w:rPr>
        <w:t xml:space="preserve"> </w:t>
      </w:r>
      <w:r w:rsidRPr="00901F1B">
        <w:rPr>
          <w:rStyle w:val="aff3"/>
        </w:rPr>
        <w:footnoteReference w:id="66"/>
      </w:r>
      <w:r w:rsidRPr="00901F1B">
        <w:t>，監察院</w:t>
      </w:r>
      <w:r w:rsidRPr="00901F1B">
        <w:rPr>
          <w:rFonts w:hint="eastAsia"/>
        </w:rPr>
        <w:t>函請交通部及海洋委員會督飭所屬確實檢討改進見復。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rPr>
          <w:rFonts w:asciiTheme="majorEastAsia" w:eastAsiaTheme="majorEastAsia" w:hAnsiTheme="majorEastAsia"/>
        </w:rPr>
      </w:pPr>
      <w:r w:rsidRPr="00901F1B">
        <w:t>1</w:t>
      </w:r>
      <w:r w:rsidRPr="00901F1B">
        <w:t>、</w:t>
      </w:r>
      <w:r w:rsidRPr="00901F1B">
        <w:rPr>
          <w:rFonts w:hint="eastAsia"/>
        </w:rPr>
        <w:t>交通部業請航港局除依法辦理特別檢查、定期檢查與臨時檢查外，並不定時進行抽查，查核各項船舶設備，以保障航行安全。另通過船舶法部分條文修正案，將該等船舶檢查週期減半並進行船體、水密、艙間及推進系統等設備之高強度檢查，以督促航商加強管理。針對國內航線裝載危險品或大量散裝貨物之新造船舶，須比照國際航線取得相</w:t>
      </w:r>
      <w:r w:rsidRPr="00901F1B">
        <w:rPr>
          <w:rFonts w:asciiTheme="majorEastAsia" w:eastAsiaTheme="majorEastAsia" w:hAnsiTheme="majorEastAsia" w:hint="eastAsia"/>
        </w:rPr>
        <w:t>關</w:t>
      </w:r>
      <w:r w:rsidRPr="00B0698D">
        <w:rPr>
          <w:rFonts w:eastAsiaTheme="majorEastAsia"/>
        </w:rPr>
        <w:t>國際公約證書，以強化航安。另建置「載客船舶重要資訊</w:t>
      </w:r>
      <w:r w:rsidRPr="00B0698D">
        <w:rPr>
          <w:rFonts w:eastAsiaTheme="majorEastAsia"/>
        </w:rPr>
        <w:t>QR code</w:t>
      </w:r>
      <w:r w:rsidRPr="00B0698D">
        <w:rPr>
          <w:rFonts w:eastAsiaTheme="majorEastAsia"/>
        </w:rPr>
        <w:t>查詢系統</w:t>
      </w:r>
      <w:r w:rsidRPr="00B0698D">
        <w:rPr>
          <w:spacing w:val="-30"/>
        </w:rPr>
        <w:t>」</w:t>
      </w:r>
      <w:r w:rsidRPr="00B0698D">
        <w:rPr>
          <w:rFonts w:eastAsiaTheme="majorEastAsia"/>
        </w:rPr>
        <w:t>，於</w:t>
      </w:r>
      <w:r w:rsidRPr="00B0698D">
        <w:rPr>
          <w:rFonts w:eastAsiaTheme="majorEastAsia"/>
        </w:rPr>
        <w:t>107</w:t>
      </w:r>
      <w:r w:rsidRPr="00B0698D">
        <w:rPr>
          <w:rFonts w:eastAsiaTheme="majorEastAsia"/>
        </w:rPr>
        <w:t>年</w:t>
      </w:r>
      <w:r w:rsidRPr="00B0698D">
        <w:rPr>
          <w:rFonts w:eastAsiaTheme="majorEastAsia"/>
        </w:rPr>
        <w:t>7</w:t>
      </w:r>
      <w:r w:rsidRPr="00B0698D">
        <w:rPr>
          <w:rFonts w:eastAsiaTheme="majorEastAsia"/>
        </w:rPr>
        <w:t>月</w:t>
      </w:r>
      <w:r w:rsidRPr="00B0698D">
        <w:rPr>
          <w:rFonts w:eastAsiaTheme="majorEastAsia"/>
        </w:rPr>
        <w:t>12</w:t>
      </w:r>
      <w:r w:rsidRPr="00B0698D">
        <w:rPr>
          <w:rFonts w:eastAsiaTheme="majorEastAsia"/>
        </w:rPr>
        <w:t>日上線</w:t>
      </w:r>
      <w:r w:rsidRPr="00901F1B">
        <w:rPr>
          <w:rFonts w:asciiTheme="majorEastAsia" w:eastAsiaTheme="majorEastAsia" w:hAnsiTheme="majorEastAsia" w:hint="eastAsia"/>
        </w:rPr>
        <w:t>，揭露船齡與檢查情形等資訊。</w:t>
      </w:r>
    </w:p>
    <w:p w:rsidR="009B3728" w:rsidRPr="00901F1B" w:rsidRDefault="009B3728" w:rsidP="00CB024B">
      <w:pPr>
        <w:pStyle w:val="15"/>
      </w:pPr>
      <w:r w:rsidRPr="00901F1B">
        <w:t>2</w:t>
      </w:r>
      <w:r w:rsidRPr="00901F1B">
        <w:t>、</w:t>
      </w:r>
      <w:r w:rsidRPr="00901F1B">
        <w:rPr>
          <w:rFonts w:hint="eastAsia"/>
        </w:rPr>
        <w:t>針對臺灣周邊海域之海氣象環境與船舶交通特性，交通部已研提航安策進作為如下</w:t>
      </w:r>
      <w:r w:rsidRPr="00DB500C">
        <w:rPr>
          <w:rFonts w:hint="eastAsia"/>
          <w:spacing w:val="-30"/>
        </w:rPr>
        <w:t>：</w:t>
      </w:r>
      <w:r w:rsidRPr="00901F1B">
        <w:rPr>
          <w:rFonts w:hint="eastAsia"/>
        </w:rPr>
        <w:t>（</w:t>
      </w:r>
      <w:r w:rsidRPr="00901F1B">
        <w:rPr>
          <w:rFonts w:hint="eastAsia"/>
        </w:rPr>
        <w:t>1</w:t>
      </w:r>
      <w:r w:rsidRPr="00901F1B">
        <w:rPr>
          <w:rFonts w:hint="eastAsia"/>
        </w:rPr>
        <w:t>）強化海氣象監測預報，提供航行者無縫掌握海氣象資訊</w:t>
      </w:r>
      <w:r w:rsidRPr="00901F1B">
        <w:t>。</w:t>
      </w:r>
      <w:r w:rsidRPr="00901F1B">
        <w:rPr>
          <w:rFonts w:hint="eastAsia"/>
        </w:rPr>
        <w:t>持續完備海氣象監測資訊，持續充實海氣象預報內容，強化影響航安之氣象通報</w:t>
      </w:r>
      <w:r w:rsidRPr="00DB500C">
        <w:rPr>
          <w:rFonts w:hint="eastAsia"/>
          <w:spacing w:val="-30"/>
        </w:rPr>
        <w:t>。</w:t>
      </w:r>
      <w:r w:rsidRPr="00901F1B">
        <w:rPr>
          <w:rFonts w:hint="eastAsia"/>
        </w:rPr>
        <w:t>（</w:t>
      </w:r>
      <w:r w:rsidRPr="00901F1B">
        <w:rPr>
          <w:rFonts w:hint="eastAsia"/>
        </w:rPr>
        <w:t>2</w:t>
      </w:r>
      <w:r w:rsidRPr="00901F1B">
        <w:rPr>
          <w:rFonts w:hint="eastAsia"/>
        </w:rPr>
        <w:t>）強化助導航設施，提供航行者安全助航資訊。持續精進助導航設施，提升船舶交通管理系統（</w:t>
      </w:r>
      <w:r w:rsidRPr="00901F1B">
        <w:rPr>
          <w:rFonts w:hint="eastAsia"/>
        </w:rPr>
        <w:t>VTS</w:t>
      </w:r>
      <w:r w:rsidRPr="00901F1B">
        <w:rPr>
          <w:rFonts w:ascii="標楷體" w:eastAsia="標楷體" w:hAnsi="標楷體" w:hint="eastAsia"/>
        </w:rPr>
        <w:t>）</w:t>
      </w:r>
      <w:r w:rsidRPr="00901F1B">
        <w:rPr>
          <w:rFonts w:hint="eastAsia"/>
        </w:rPr>
        <w:t>功能及強化管理。修正公布「航路標識條例</w:t>
      </w:r>
      <w:r w:rsidRPr="00DB500C">
        <w:rPr>
          <w:rFonts w:hint="eastAsia"/>
          <w:spacing w:val="-30"/>
        </w:rPr>
        <w:t>」</w:t>
      </w:r>
      <w:r w:rsidRPr="00901F1B">
        <w:rPr>
          <w:rFonts w:hint="eastAsia"/>
        </w:rPr>
        <w:t>，並參考國際航標協會（</w:t>
      </w:r>
      <w:r w:rsidRPr="00901F1B">
        <w:rPr>
          <w:rFonts w:hint="eastAsia"/>
        </w:rPr>
        <w:t>IALA</w:t>
      </w:r>
      <w:r w:rsidRPr="00901F1B">
        <w:rPr>
          <w:rFonts w:hint="eastAsia"/>
        </w:rPr>
        <w:t>）及相關國家規範，訂定「航路標識設置技術規</w:t>
      </w:r>
      <w:r w:rsidRPr="00901F1B">
        <w:rPr>
          <w:rFonts w:hint="eastAsia"/>
        </w:rPr>
        <w:lastRenderedPageBreak/>
        <w:t>範</w:t>
      </w:r>
      <w:r w:rsidRPr="00DB500C">
        <w:rPr>
          <w:rFonts w:hint="eastAsia"/>
          <w:spacing w:val="-30"/>
        </w:rPr>
        <w:t>」</w:t>
      </w:r>
      <w:r w:rsidRPr="00901F1B">
        <w:rPr>
          <w:rFonts w:hint="eastAsia"/>
        </w:rPr>
        <w:t>，於</w:t>
      </w:r>
      <w:r w:rsidRPr="00901F1B">
        <w:rPr>
          <w:rFonts w:hint="eastAsia"/>
        </w:rPr>
        <w:t>108</w:t>
      </w:r>
      <w:r w:rsidRPr="00901F1B">
        <w:rPr>
          <w:rFonts w:hint="eastAsia"/>
        </w:rPr>
        <w:t>年</w:t>
      </w:r>
      <w:r w:rsidRPr="00901F1B">
        <w:rPr>
          <w:rFonts w:hint="eastAsia"/>
        </w:rPr>
        <w:t>5</w:t>
      </w:r>
      <w:r w:rsidRPr="00901F1B">
        <w:rPr>
          <w:rFonts w:hint="eastAsia"/>
        </w:rPr>
        <w:t>月</w:t>
      </w:r>
      <w:r w:rsidRPr="00901F1B">
        <w:rPr>
          <w:rFonts w:hint="eastAsia"/>
        </w:rPr>
        <w:t>31</w:t>
      </w:r>
      <w:r w:rsidRPr="00901F1B">
        <w:rPr>
          <w:rFonts w:hint="eastAsia"/>
        </w:rPr>
        <w:t>日發布施行。</w:t>
      </w:r>
    </w:p>
    <w:p w:rsidR="009B3728" w:rsidRPr="00901F1B" w:rsidRDefault="009B3728" w:rsidP="00CB024B">
      <w:pPr>
        <w:pStyle w:val="15"/>
      </w:pPr>
      <w:r w:rsidRPr="00901F1B">
        <w:t>3</w:t>
      </w:r>
      <w:r w:rsidRPr="00901F1B">
        <w:t>、</w:t>
      </w:r>
      <w:r w:rsidRPr="00901F1B">
        <w:rPr>
          <w:rFonts w:hint="eastAsia"/>
        </w:rPr>
        <w:t>為更積極預防海難災害發生，交通部已督請航港局於</w:t>
      </w:r>
      <w:r w:rsidRPr="00901F1B">
        <w:rPr>
          <w:rFonts w:hint="eastAsia"/>
        </w:rPr>
        <w:t>106</w:t>
      </w:r>
      <w:r w:rsidRPr="00901F1B">
        <w:rPr>
          <w:rFonts w:hint="eastAsia"/>
        </w:rPr>
        <w:t>年</w:t>
      </w:r>
      <w:r w:rsidRPr="00901F1B">
        <w:rPr>
          <w:rFonts w:hint="eastAsia"/>
        </w:rPr>
        <w:t>12</w:t>
      </w:r>
      <w:r w:rsidRPr="00901F1B">
        <w:rPr>
          <w:rFonts w:hint="eastAsia"/>
        </w:rPr>
        <w:t>月</w:t>
      </w:r>
      <w:r w:rsidRPr="00901F1B">
        <w:rPr>
          <w:rFonts w:hint="eastAsia"/>
        </w:rPr>
        <w:t>11</w:t>
      </w:r>
      <w:r w:rsidRPr="00901F1B">
        <w:rPr>
          <w:rFonts w:hint="eastAsia"/>
        </w:rPr>
        <w:t>日訂定「船舶海難應急拖救開口合約</w:t>
      </w:r>
      <w:r w:rsidRPr="00DB500C">
        <w:rPr>
          <w:rFonts w:hint="eastAsia"/>
          <w:spacing w:val="-30"/>
        </w:rPr>
        <w:t>」</w:t>
      </w:r>
      <w:r w:rsidRPr="00901F1B">
        <w:rPr>
          <w:rFonts w:hint="eastAsia"/>
        </w:rPr>
        <w:t>，期於船舶失去動力漂流、尚未擱淺或造成其他災情前，協助船方及早進行拖救</w:t>
      </w:r>
      <w:r w:rsidRPr="00901F1B">
        <w:rPr>
          <w:rFonts w:ascii="標楷體" w:eastAsia="標楷體" w:hAnsi="標楷體" w:hint="eastAsia"/>
        </w:rPr>
        <w:t>。</w:t>
      </w:r>
      <w:r w:rsidRPr="00901F1B">
        <w:rPr>
          <w:rFonts w:hint="eastAsia"/>
        </w:rPr>
        <w:t>108</w:t>
      </w:r>
      <w:r w:rsidRPr="00901F1B">
        <w:rPr>
          <w:rFonts w:hint="eastAsia"/>
        </w:rPr>
        <w:t>年修正海難災害防救業務計畫時，已同步調查更新「海難災害救援能量表</w:t>
      </w:r>
      <w:r w:rsidRPr="00DB500C">
        <w:rPr>
          <w:rFonts w:hint="eastAsia"/>
          <w:spacing w:val="-30"/>
        </w:rPr>
        <w:t>」</w:t>
      </w:r>
      <w:r w:rsidRPr="00901F1B">
        <w:rPr>
          <w:rFonts w:hint="eastAsia"/>
        </w:rPr>
        <w:t>。臺灣港務港勤公司配合港務公司於基隆港、蘇澳港、臺中港、花蓮港、高雄港等</w:t>
      </w:r>
      <w:r w:rsidRPr="00901F1B">
        <w:rPr>
          <w:rFonts w:hint="eastAsia"/>
        </w:rPr>
        <w:t>5</w:t>
      </w:r>
      <w:r w:rsidRPr="00901F1B">
        <w:rPr>
          <w:rFonts w:hint="eastAsia"/>
        </w:rPr>
        <w:t>港佈署港勤拖船，進一步提升遇險船舶拖救能量。</w:t>
      </w:r>
    </w:p>
    <w:p w:rsidR="009B3728" w:rsidRPr="00901F1B" w:rsidRDefault="009B3728" w:rsidP="00CB024B">
      <w:pPr>
        <w:pStyle w:val="15"/>
      </w:pPr>
      <w:r w:rsidRPr="00901F1B">
        <w:rPr>
          <w:rFonts w:asciiTheme="majorEastAsia" w:eastAsiaTheme="majorEastAsia" w:hAnsiTheme="majorEastAsia"/>
        </w:rPr>
        <w:t>4、</w:t>
      </w:r>
      <w:r w:rsidRPr="00901F1B">
        <w:rPr>
          <w:rFonts w:asciiTheme="majorEastAsia" w:eastAsiaTheme="majorEastAsia" w:hAnsiTheme="majorEastAsia" w:hint="eastAsia"/>
        </w:rPr>
        <w:t>海巡署依現行通報機制接獲附近船舶等通報船舶海難遇險警報</w:t>
      </w:r>
      <w:r w:rsidRPr="00901F1B">
        <w:rPr>
          <w:rFonts w:hint="eastAsia"/>
        </w:rPr>
        <w:t>及訊息，經確認身分、位置及狀況後，即展開橫向聯繫（包括國家搜救中心、</w:t>
      </w:r>
      <w:r w:rsidRPr="00901F1B">
        <w:rPr>
          <w:rFonts w:hint="eastAsia"/>
        </w:rPr>
        <w:t>TAMCC</w:t>
      </w:r>
      <w:r w:rsidRPr="00901F1B">
        <w:rPr>
          <w:rFonts w:hint="eastAsia"/>
        </w:rPr>
        <w:t>、交通部、漁業署等</w:t>
      </w:r>
      <w:r w:rsidRPr="00E56657">
        <w:rPr>
          <w:rFonts w:ascii="標楷體" w:eastAsia="標楷體" w:hAnsi="標楷體" w:hint="eastAsia"/>
          <w:spacing w:val="-30"/>
        </w:rPr>
        <w:t>）</w:t>
      </w:r>
      <w:r w:rsidRPr="00901F1B">
        <w:rPr>
          <w:rFonts w:hint="eastAsia"/>
        </w:rPr>
        <w:t>，並確實依「海難災害防救業務計畫」所定權責採取必要之應變救難措施，以爭取救援時效。為強化海上救援能量，海巡署已完成「籌建海巡艦艇發展計畫</w:t>
      </w:r>
      <w:r w:rsidRPr="00DB500C">
        <w:rPr>
          <w:rFonts w:hint="eastAsia"/>
          <w:spacing w:val="-30"/>
        </w:rPr>
        <w:t>」</w:t>
      </w:r>
      <w:r w:rsidRPr="00901F1B">
        <w:rPr>
          <w:rFonts w:hint="eastAsia"/>
        </w:rPr>
        <w:t>，</w:t>
      </w:r>
      <w:r w:rsidRPr="00901F1B">
        <w:rPr>
          <w:rFonts w:hint="eastAsia"/>
        </w:rPr>
        <w:t>107</w:t>
      </w:r>
      <w:r w:rsidRPr="00901F1B">
        <w:rPr>
          <w:rFonts w:hint="eastAsia"/>
        </w:rPr>
        <w:t>至</w:t>
      </w:r>
      <w:r w:rsidRPr="00901F1B">
        <w:rPr>
          <w:rFonts w:hint="eastAsia"/>
        </w:rPr>
        <w:t>116</w:t>
      </w:r>
      <w:r w:rsidRPr="00901F1B">
        <w:rPr>
          <w:rFonts w:hint="eastAsia"/>
        </w:rPr>
        <w:t>年將陸續建購巡防救難艦</w:t>
      </w:r>
      <w:r w:rsidRPr="00901F1B">
        <w:rPr>
          <w:rFonts w:hint="eastAsia"/>
        </w:rPr>
        <w:t>22</w:t>
      </w:r>
      <w:r w:rsidRPr="00901F1B">
        <w:rPr>
          <w:rFonts w:hint="eastAsia"/>
        </w:rPr>
        <w:t>艘及巡防救難艇</w:t>
      </w:r>
      <w:r w:rsidRPr="00901F1B">
        <w:rPr>
          <w:rFonts w:hint="eastAsia"/>
        </w:rPr>
        <w:t>119</w:t>
      </w:r>
      <w:r w:rsidRPr="00901F1B">
        <w:rPr>
          <w:rFonts w:hint="eastAsia"/>
        </w:rPr>
        <w:t>艘，持續強化我海上防救災能量之設備及整備。檢討現行各項救生救難裝備需求，撰擬中長程</w:t>
      </w:r>
      <w:r w:rsidRPr="00901F1B">
        <w:rPr>
          <w:rFonts w:ascii="新細明體" w:hAnsi="新細明體" w:hint="eastAsia"/>
        </w:rPr>
        <w:t>（</w:t>
      </w:r>
      <w:r w:rsidRPr="00901F1B">
        <w:rPr>
          <w:rFonts w:hint="eastAsia"/>
        </w:rPr>
        <w:t>5</w:t>
      </w:r>
      <w:r w:rsidRPr="00901F1B">
        <w:rPr>
          <w:rFonts w:hint="eastAsia"/>
        </w:rPr>
        <w:t>年期</w:t>
      </w:r>
      <w:r w:rsidRPr="00901F1B">
        <w:rPr>
          <w:rFonts w:ascii="標楷體" w:eastAsia="標楷體" w:hAnsi="標楷體" w:hint="eastAsia"/>
        </w:rPr>
        <w:t>）</w:t>
      </w:r>
      <w:r w:rsidRPr="00901F1B">
        <w:rPr>
          <w:rFonts w:hint="eastAsia"/>
        </w:rPr>
        <w:t>資本支出計畫大綱表，規劃辦理</w:t>
      </w:r>
      <w:r w:rsidRPr="00901F1B">
        <w:rPr>
          <w:rFonts w:hint="eastAsia"/>
        </w:rPr>
        <w:t>6</w:t>
      </w:r>
      <w:r w:rsidRPr="00901F1B">
        <w:rPr>
          <w:rFonts w:hint="eastAsia"/>
        </w:rPr>
        <w:t>類</w:t>
      </w:r>
      <w:r w:rsidRPr="00901F1B">
        <w:rPr>
          <w:rFonts w:hint="eastAsia"/>
        </w:rPr>
        <w:t>15</w:t>
      </w:r>
      <w:r w:rsidRPr="00901F1B">
        <w:rPr>
          <w:rFonts w:hint="eastAsia"/>
        </w:rPr>
        <w:t>項救生救難裝備及人員接裝、操作等訓練</w:t>
      </w:r>
    </w:p>
    <w:p w:rsidR="001E5FB2" w:rsidRDefault="001E5FB2" w:rsidP="001E5FB2">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05"/>
      </w:tblGrid>
      <w:tr w:rsidR="001E5FB2" w:rsidTr="00084F5C">
        <w:tc>
          <w:tcPr>
            <w:tcW w:w="2405" w:type="dxa"/>
            <w:shd w:val="clear" w:color="auto" w:fill="D9D9D9" w:themeFill="background1" w:themeFillShade="D9"/>
          </w:tcPr>
          <w:p w:rsidR="001E5FB2" w:rsidRDefault="00084F5C" w:rsidP="001E5FB2">
            <w:pPr>
              <w:pStyle w:val="11-"/>
              <w:spacing w:before="72" w:after="108"/>
              <w:rPr>
                <w:lang w:eastAsia="zh-TW"/>
              </w:rPr>
            </w:pPr>
            <w:bookmarkStart w:id="87" w:name="_Toc38638712"/>
            <w:r w:rsidRPr="00901F1B">
              <w:rPr>
                <w:rFonts w:hint="eastAsia"/>
              </w:rPr>
              <w:t>危險物品運送</w:t>
            </w:r>
            <w:r w:rsidRPr="00901F1B">
              <w:t>案</w:t>
            </w:r>
            <w:bookmarkEnd w:id="87"/>
          </w:p>
        </w:tc>
      </w:tr>
    </w:tbl>
    <w:p w:rsidR="009B3728" w:rsidRPr="00901F1B" w:rsidRDefault="009B3728" w:rsidP="007E08C6">
      <w:pPr>
        <w:pStyle w:val="afff9"/>
        <w:spacing w:beforeLines="90" w:before="324" w:afterLines="40" w:after="144"/>
      </w:pPr>
      <w:r w:rsidRPr="00901F1B">
        <w:t>案情簡述</w:t>
      </w:r>
    </w:p>
    <w:p w:rsidR="009B3728" w:rsidRPr="00901F1B" w:rsidRDefault="009B3728" w:rsidP="00EC469F">
      <w:pPr>
        <w:pStyle w:val="1---"/>
        <w:ind w:firstLine="480"/>
      </w:pPr>
      <w:r w:rsidRPr="00901F1B">
        <w:rPr>
          <w:rFonts w:hint="eastAsia"/>
        </w:rPr>
        <w:t>危險物品運送已邁入全球化，而海、空運等國際複合運輸</w:t>
      </w:r>
      <w:r w:rsidRPr="00901F1B">
        <w:rPr>
          <w:rFonts w:hint="eastAsia"/>
        </w:rPr>
        <w:lastRenderedPageBreak/>
        <w:t>都需以公路運送方能達到及戶服務，惟我國危險物品道路運送規定僅於「道路交通安全規則」第</w:t>
      </w:r>
      <w:r w:rsidRPr="00901F1B">
        <w:rPr>
          <w:rFonts w:hint="eastAsia"/>
        </w:rPr>
        <w:t>84</w:t>
      </w:r>
      <w:r w:rsidRPr="00901F1B">
        <w:rPr>
          <w:rFonts w:hint="eastAsia"/>
        </w:rPr>
        <w:t>條有所律定，其是否符合聯合國「危險物品運輸建議書」之建議？又法令規章與管理制度是否健全？相關主管機關是否善盡管理之責？監察委員認有深入瞭解之必要，而立案調查。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311AFD" w:rsidP="00311AFD">
      <w:pPr>
        <w:pStyle w:val="1--13"/>
        <w:spacing w:before="180" w:after="180"/>
        <w:ind w:left="260" w:hanging="260"/>
      </w:pPr>
      <w:r w:rsidRPr="008E1832">
        <w:rPr>
          <w:rFonts w:hint="eastAsia"/>
        </w:rPr>
        <w:t>˙</w:t>
      </w:r>
      <w:r w:rsidR="009B3728" w:rsidRPr="00901F1B">
        <w:rPr>
          <w:rFonts w:hint="eastAsia"/>
        </w:rPr>
        <w:t>源頭管理有待</w:t>
      </w:r>
      <w:r>
        <w:rPr>
          <w:rFonts w:hint="eastAsia"/>
        </w:rPr>
        <w:t>改善</w:t>
      </w:r>
    </w:p>
    <w:p w:rsidR="009B3728" w:rsidRPr="00901F1B" w:rsidRDefault="007F601C" w:rsidP="00EC469F">
      <w:pPr>
        <w:pStyle w:val="1---"/>
        <w:ind w:firstLine="480"/>
        <w:rPr>
          <w:lang w:eastAsia="zh-TW"/>
        </w:rPr>
      </w:pPr>
      <w:r w:rsidRPr="00901F1B">
        <w:rPr>
          <w:rFonts w:hint="eastAsia"/>
          <w:noProof/>
          <w:lang w:val="en-US" w:eastAsia="zh-TW"/>
        </w:rPr>
        <mc:AlternateContent>
          <mc:Choice Requires="wpg">
            <w:drawing>
              <wp:anchor distT="0" distB="0" distL="114300" distR="114300" simplePos="0" relativeHeight="252268544" behindDoc="0" locked="0" layoutInCell="1" allowOverlap="1" wp14:anchorId="682FAE49" wp14:editId="083E0ADA">
                <wp:simplePos x="0" y="0"/>
                <wp:positionH relativeFrom="column">
                  <wp:posOffset>95885</wp:posOffset>
                </wp:positionH>
                <wp:positionV relativeFrom="paragraph">
                  <wp:posOffset>600710</wp:posOffset>
                </wp:positionV>
                <wp:extent cx="4036695" cy="3222625"/>
                <wp:effectExtent l="0" t="0" r="1905" b="0"/>
                <wp:wrapSquare wrapText="bothSides"/>
                <wp:docPr id="253" name="群組 2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36695" cy="3222625"/>
                          <a:chOff x="0" y="0"/>
                          <a:chExt cx="5526156" cy="4335319"/>
                        </a:xfrm>
                      </wpg:grpSpPr>
                      <pic:pic xmlns:pic="http://schemas.openxmlformats.org/drawingml/2006/picture">
                        <pic:nvPicPr>
                          <pic:cNvPr id="71" name="圖片 71" descr="D:\●u●-1060509-危險品道路運輸安全案\05-履勘\0927交通部\履勘照片\IMG_1034.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767054" y="0"/>
                            <a:ext cx="2759102" cy="1876508"/>
                          </a:xfrm>
                          <a:prstGeom prst="rect">
                            <a:avLst/>
                          </a:prstGeom>
                          <a:noFill/>
                          <a:ln>
                            <a:noFill/>
                          </a:ln>
                        </pic:spPr>
                      </pic:pic>
                      <pic:pic xmlns:pic="http://schemas.openxmlformats.org/drawingml/2006/picture">
                        <pic:nvPicPr>
                          <pic:cNvPr id="72" name="圖片 7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3854" y="15903"/>
                            <a:ext cx="2719346" cy="1860605"/>
                          </a:xfrm>
                          <a:prstGeom prst="rect">
                            <a:avLst/>
                          </a:prstGeom>
                          <a:noFill/>
                        </pic:spPr>
                      </pic:pic>
                      <pic:pic xmlns:pic="http://schemas.openxmlformats.org/drawingml/2006/picture">
                        <pic:nvPicPr>
                          <pic:cNvPr id="73" name="圖片 7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759102" y="1892411"/>
                            <a:ext cx="2759103" cy="2075290"/>
                          </a:xfrm>
                          <a:prstGeom prst="rect">
                            <a:avLst/>
                          </a:prstGeom>
                          <a:noFill/>
                        </pic:spPr>
                      </pic:pic>
                      <pic:pic xmlns:pic="http://schemas.openxmlformats.org/drawingml/2006/picture">
                        <pic:nvPicPr>
                          <pic:cNvPr id="74" name="圖片 7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892411"/>
                            <a:ext cx="2743200" cy="2059388"/>
                          </a:xfrm>
                          <a:prstGeom prst="rect">
                            <a:avLst/>
                          </a:prstGeom>
                          <a:noFill/>
                        </pic:spPr>
                      </pic:pic>
                      <wps:wsp>
                        <wps:cNvPr id="252" name="文字方塊 252"/>
                        <wps:cNvSpPr txBox="1"/>
                        <wps:spPr>
                          <a:xfrm>
                            <a:off x="23854" y="3967701"/>
                            <a:ext cx="5454594" cy="367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Default="00706E5E" w:rsidP="007F601C">
                              <w:pPr>
                                <w:pStyle w:val="a3"/>
                                <w:ind w:left="0"/>
                                <w:jc w:val="center"/>
                              </w:pPr>
                              <w:r w:rsidRPr="001E5FB2">
                                <w:rPr>
                                  <w:rFonts w:hint="eastAsia"/>
                                  <w:sz w:val="21"/>
                                  <w:szCs w:val="21"/>
                                  <w:lang w:eastAsia="zh-HK"/>
                                </w:rPr>
                                <w:t>監察委員</w:t>
                              </w:r>
                              <w:r w:rsidRPr="001E5FB2">
                                <w:rPr>
                                  <w:rFonts w:hint="eastAsia"/>
                                  <w:sz w:val="21"/>
                                  <w:szCs w:val="21"/>
                                </w:rPr>
                                <w:t>赴經濟部中臺灣創新園區之「環境事故諮詢中心」履勘</w:t>
                              </w:r>
                            </w:p>
                            <w:p w:rsidR="00706E5E" w:rsidRPr="005F5C95" w:rsidRDefault="00706E5E" w:rsidP="002B3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53" o:spid="_x0000_s1083" style="position:absolute;left:0;text-align:left;margin-left:7.55pt;margin-top:47.3pt;width:317.85pt;height:253.75pt;z-index:252268544;mso-width-relative:margin;mso-height-relative:margin" coordsize="55261,433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">
                <o:lock v:ext="edit" aspectratio="t"/>
                <v:shape id="圖片 71" o:spid="_x0000_s1084" type="#_x0000_t75" style="position:absolute;left:27670;width:27591;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7x/BAAAA2wAAAA8AAABkcnMvZG93bnJldi54bWxEj8FqwzAQRO+B/oPYQm+JnEJT40YJpeBQ&#10;klOTfMBibS1Ta2WkTez8fVUo5DjMzBtmvZ18r64UUxfYwHJRgCJugu24NXA+1fMSVBJki31gMnCj&#10;BNvNw2yNlQ0jf9H1KK3KEE4VGnAiQ6V1ahx5TIswEGfvO0SPkmVstY04Zrjv9XNRrLTHjvOCw4E+&#10;HDU/x4s3ULa17It69Olw2bm9xLR64dKYp8fp/Q2U0CT38H/70xp4XcLfl/wD9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r7x/BAAAA2wAAAA8AAAAAAAAAAAAAAAAAnwIA&#10;AGRycy9kb3ducmV2LnhtbFBLBQYAAAAABAAEAPcAAACNAwAAAAA=&#10;">
                  <v:imagedata r:id="rId44" o:title="IMG_1034"/>
                  <v:path arrowok="t"/>
                </v:shape>
                <v:shape id="圖片 72" o:spid="_x0000_s1085" type="#_x0000_t75" style="position:absolute;left:238;top:159;width:27194;height:1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8q9LBAAAA2wAAAA8AAABkcnMvZG93bnJldi54bWxEj0GLwjAUhO8L/ofwBC+LphVZtRpFxAWP&#10;rnrx9miebbF5KUmq3X9vBMHjMDPfMMt1Z2pxJ+crywrSUQKCOLe64kLB+fQ7nIHwAVljbZkU/JOH&#10;9ar3tcRM2wf/0f0YChEh7DNUUIbQZFL6vCSDfmQb4uhdrTMYonSF1A4fEW5qOU6SH2mw4rhQYkPb&#10;kvLbsTUKJlbm7rJv7bk6dOl3eiKe71qlBv1uswARqAuf8Lu91wqmY3h9i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8q9LBAAAA2wAAAA8AAAAAAAAAAAAAAAAAnwIA&#10;AGRycy9kb3ducmV2LnhtbFBLBQYAAAAABAAEAPcAAACNAwAAAAA=&#10;">
                  <v:imagedata r:id="rId45" o:title=""/>
                  <v:path arrowok="t"/>
                </v:shape>
                <v:shape id="圖片 73" o:spid="_x0000_s1086" type="#_x0000_t75" style="position:absolute;left:27591;top:18924;width:27591;height:20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qUrEAAAA2wAAAA8AAABkcnMvZG93bnJldi54bWxEj09rAjEUxO+FfofwCt5qtitY3RqlFBQR&#10;pPjnYG+PzTNZunlZNtFdv70RCj0OM/MbZrboXS2u1IbKs4K3YQaCuPS6YqPgeFi+TkCEiKyx9kwK&#10;bhRgMX9+mmGhfcc7uu6jEQnCoUAFNsamkDKUlhyGoW+Ik3f2rcOYZGukbrFLcFfLPMvG0mHFacFi&#10;Q1+Wyt/9xSkwm6nLN6vuu8ml+bn5aM+nrVVq8NJ/foCI1Mf/8F97rRW8j+DxJf0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ZqUrEAAAA2wAAAA8AAAAAAAAAAAAAAAAA&#10;nwIAAGRycy9kb3ducmV2LnhtbFBLBQYAAAAABAAEAPcAAACQAwAAAAA=&#10;">
                  <v:imagedata r:id="rId46" o:title=""/>
                  <v:path arrowok="t"/>
                </v:shape>
                <v:shape id="圖片 74" o:spid="_x0000_s1087" type="#_x0000_t75" style="position:absolute;top:18924;width:27432;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IrvFAAAA2wAAAA8AAABkcnMvZG93bnJldi54bWxEj81qwzAQhO+BvIPYQG+xnFBS40YxTaAQ&#10;aC5Oeuhxsba2a2tlLNU/ffqoUOhxmJlvmH02mVYM1LvasoJNFIMgLqyuuVTwfntdJyCcR9bYWiYF&#10;MznIDsvFHlNtR85puPpSBAi7FBVU3neplK6oyKCLbEccvE/bG/RB9qXUPY4Bblq5jeOdNFhzWKiw&#10;o1NFRXP9Ngq25WU+dXye+U3v8uTrJ/+Im6NSD6vp5RmEp8n/h//aZ63g6RF+v4QfIA9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yK7xQAAANsAAAAPAAAAAAAAAAAAAAAA&#10;AJ8CAABkcnMvZG93bnJldi54bWxQSwUGAAAAAAQABAD3AAAAkQMAAAAA&#10;">
                  <v:imagedata r:id="rId47" o:title=""/>
                  <v:path arrowok="t"/>
                </v:shape>
                <v:shape id="文字方塊 252" o:spid="_x0000_s1088" type="#_x0000_t202" style="position:absolute;left:238;top:39677;width:54546;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Kc8cA&#10;AADcAAAADwAAAGRycy9kb3ducmV2LnhtbESPT2vCQBTE7wW/w/IEL6VujNhK6ipFtC3eavyDt0f2&#10;NQnNvg3ZNYnf3i0Uehxm5jfMYtWbSrTUuNKygsk4AkGcWV1yruCQbp/mIJxH1lhZJgU3crBaDh4W&#10;mGjb8Re1e5+LAGGXoILC+zqR0mUFGXRjWxMH79s2Bn2QTS51g12Am0rGUfQsDZYcFgqsaV1Q9rO/&#10;GgWXx/y8c/37sZvOpvXmo01fTjpVajTs315BeOr9f/iv/akVxLMY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SnPHAAAA3AAAAA8AAAAAAAAAAAAAAAAAmAIAAGRy&#10;cy9kb3ducmV2LnhtbFBLBQYAAAAABAAEAPUAAACMAwAAAAA=&#10;" fillcolor="white [3201]" stroked="f" strokeweight=".5pt">
                  <v:textbox>
                    <w:txbxContent>
                      <w:p w:rsidR="00706E5E" w:rsidRDefault="00706E5E" w:rsidP="007F601C">
                        <w:pPr>
                          <w:pStyle w:val="a3"/>
                          <w:ind w:left="0"/>
                          <w:jc w:val="center"/>
                        </w:pPr>
                        <w:r w:rsidRPr="001E5FB2">
                          <w:rPr>
                            <w:rFonts w:hint="eastAsia"/>
                            <w:sz w:val="21"/>
                            <w:szCs w:val="21"/>
                            <w:lang w:eastAsia="zh-HK"/>
                          </w:rPr>
                          <w:t>監察委員</w:t>
                        </w:r>
                        <w:r w:rsidRPr="001E5FB2">
                          <w:rPr>
                            <w:rFonts w:hint="eastAsia"/>
                            <w:sz w:val="21"/>
                            <w:szCs w:val="21"/>
                          </w:rPr>
                          <w:t>赴經濟部中臺灣創新園區之「環境事故諮詢中心」履勘</w:t>
                        </w:r>
                      </w:p>
                      <w:p w:rsidR="00706E5E" w:rsidRPr="005F5C95" w:rsidRDefault="00706E5E" w:rsidP="002B34DA"/>
                    </w:txbxContent>
                  </v:textbox>
                </v:shape>
                <w10:wrap type="square"/>
              </v:group>
            </w:pict>
          </mc:Fallback>
        </mc:AlternateContent>
      </w:r>
      <w:r w:rsidR="009B3728" w:rsidRPr="00901F1B">
        <w:rPr>
          <w:rFonts w:hint="eastAsia"/>
        </w:rPr>
        <w:t>交通部主管危險物品運送管理，因各類危險物品目的事業主管機關各有所屬，而有分類及名稱之差異，且因運送共通平</w:t>
      </w:r>
      <w:r w:rsidR="009B3728" w:rsidRPr="00901F1B">
        <w:rPr>
          <w:rFonts w:hint="eastAsia"/>
        </w:rPr>
        <w:lastRenderedPageBreak/>
        <w:t>台仍有待整合，而未能強化主管機關間運送資訊之分享與勾稽機制，難以全面掌握危險物品運送情形，致危險物品運送漏報情形屢見不鮮，顯見危險物品運送之源頭管理仍有提升改善空間。又相較於空運及海運訂有專法以作為管理依據，然對影響最全面之公路危險物品運送，卻僅於「道路交通安全規則」第</w:t>
      </w:r>
      <w:r w:rsidR="009B3728" w:rsidRPr="00901F1B">
        <w:rPr>
          <w:rFonts w:hint="eastAsia"/>
        </w:rPr>
        <w:t>84</w:t>
      </w:r>
      <w:r w:rsidR="009B3728" w:rsidRPr="00901F1B">
        <w:rPr>
          <w:rFonts w:hint="eastAsia"/>
        </w:rPr>
        <w:t>條有所律定，相較於聯合國「危險物品運輸建議書」之建議，仍顯不足。</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建立物品分級制度</w:t>
      </w:r>
    </w:p>
    <w:p w:rsidR="009B3728" w:rsidRPr="00901F1B" w:rsidRDefault="009B3728" w:rsidP="00EC469F">
      <w:pPr>
        <w:pStyle w:val="1---"/>
        <w:ind w:firstLine="480"/>
      </w:pPr>
      <w:r w:rsidRPr="00901F1B">
        <w:rPr>
          <w:rFonts w:hint="eastAsia"/>
        </w:rPr>
        <w:t>交通部對於危險物品裝載管理，應依危害程度建立物品分級制度，對於聯合國「危險物品運輸建議書」列為高度危險性之物品，其標示、包裝、裝載及車輛都應予明確規範，以確保其運送安全；對危險程度較小或運載數量較少之危險物品，在運送管理相關法規中僅有重量訂定豁免項目，未能適切制定豁免要件，難以提升危險物品運送裝載管理之效能</w:t>
      </w:r>
      <w:r w:rsidRPr="00901F1B">
        <w:t>。</w:t>
      </w:r>
    </w:p>
    <w:p w:rsidR="009B3728" w:rsidRPr="00901F1B" w:rsidRDefault="00311AFD" w:rsidP="00311AFD">
      <w:pPr>
        <w:pStyle w:val="1--13"/>
        <w:spacing w:before="180" w:after="180"/>
        <w:ind w:left="260" w:hanging="260"/>
      </w:pPr>
      <w:r w:rsidRPr="008E1832">
        <w:rPr>
          <w:rFonts w:hint="eastAsia"/>
        </w:rPr>
        <w:t>˙</w:t>
      </w:r>
      <w:r w:rsidR="009B3728" w:rsidRPr="00901F1B">
        <w:rPr>
          <w:rFonts w:hint="eastAsia"/>
        </w:rPr>
        <w:t>裝載危險物品車輛之標誌及標示牌應加強辨識功能</w:t>
      </w:r>
    </w:p>
    <w:p w:rsidR="009B3728" w:rsidRPr="00901F1B" w:rsidRDefault="009B3728" w:rsidP="00EC469F">
      <w:pPr>
        <w:pStyle w:val="1---"/>
        <w:ind w:firstLine="480"/>
      </w:pPr>
      <w:r w:rsidRPr="00901F1B">
        <w:rPr>
          <w:rFonts w:hint="eastAsia"/>
        </w:rPr>
        <w:t>交通部就危險物品裝載訊息之管理，僅規定裝載危險物品車輛之標誌及標示牌，不應產生變形、磨損、褪色及剝落等現象而能辨識清楚，惟對顏色對比、大小及形狀等攸關辨識之重要功能，卻仍有不足，且現行車頭及車尾應懸掛布質三角紅旗之危險標識，亦不符國際建議；又未建置危險物品危害分類辨識及運送事故案件之資料庫，以供業者、監理人員與路檢員警共同運用，不利落實危險物品訊息管理及分享。</w:t>
      </w:r>
    </w:p>
    <w:p w:rsidR="009B3728" w:rsidRPr="00901F1B" w:rsidRDefault="00311AFD" w:rsidP="00311AFD">
      <w:pPr>
        <w:pStyle w:val="1--13"/>
        <w:spacing w:before="180" w:after="180"/>
        <w:ind w:left="260" w:hanging="260"/>
      </w:pPr>
      <w:r w:rsidRPr="008E1832">
        <w:rPr>
          <w:rFonts w:hint="eastAsia"/>
        </w:rPr>
        <w:lastRenderedPageBreak/>
        <w:t>˙</w:t>
      </w:r>
      <w:r w:rsidR="009B3728" w:rsidRPr="00901F1B">
        <w:rPr>
          <w:rFonts w:hint="eastAsia"/>
        </w:rPr>
        <w:t>安全規定欠完備</w:t>
      </w:r>
    </w:p>
    <w:p w:rsidR="009B3728" w:rsidRPr="00901F1B" w:rsidRDefault="009B3728" w:rsidP="00EC469F">
      <w:pPr>
        <w:pStyle w:val="1---"/>
        <w:ind w:firstLine="480"/>
      </w:pPr>
      <w:r w:rsidRPr="00901F1B">
        <w:rPr>
          <w:rFonts w:hint="eastAsia"/>
        </w:rPr>
        <w:t>交通部為健全危險物品運送安全管理，律定運送危險物品之駕駛人或隨車護送人員應經專業訓練、裝載危險物品罐槽車之罐槽體應檢驗合格、隨車攜帶滅火器及適當之個人防護裝備，惟查委外代訓機構未依規定核發運送訓練證明書，致運送人員未能定期實施訓練，且定期複訓缺乏追蹤機制。另未依規定核發罐槽體之檢驗合格及後續定期檢查，僅規範隨車攜帶滅火器及個人防護配備，與安全資料表規定有異，亦有欠完備。另可研議建立危險物品安全顧問制度，以監督運送業者符合所有危險物品運送之相關法規。</w:t>
      </w:r>
    </w:p>
    <w:p w:rsidR="009B3728" w:rsidRPr="00901F1B" w:rsidRDefault="00311AFD" w:rsidP="00311AFD">
      <w:pPr>
        <w:pStyle w:val="1--13"/>
        <w:spacing w:before="180" w:after="180"/>
        <w:ind w:left="260" w:hanging="260"/>
      </w:pPr>
      <w:r w:rsidRPr="008E1832">
        <w:rPr>
          <w:rFonts w:hint="eastAsia"/>
        </w:rPr>
        <w:t>˙</w:t>
      </w:r>
      <w:r w:rsidR="009B3728" w:rsidRPr="00901F1B">
        <w:rPr>
          <w:rFonts w:hint="eastAsia"/>
        </w:rPr>
        <w:t>交通部未善盡危險物品道路安全管理</w:t>
      </w:r>
    </w:p>
    <w:p w:rsidR="009B3728" w:rsidRPr="00901F1B" w:rsidRDefault="009B3728" w:rsidP="00EC469F">
      <w:pPr>
        <w:pStyle w:val="1---"/>
        <w:ind w:firstLine="480"/>
      </w:pPr>
      <w:r w:rsidRPr="00901F1B">
        <w:rPr>
          <w:rFonts w:hint="eastAsia"/>
        </w:rPr>
        <w:t>交通部檢討危險物品運送道路管理，律定車輛裝載危險物品應依規定之運送路線及時間行駛，惟對運送路線係指可行駛或禁行駛之認定，各地方政府卻有不同之規定，除讓業者無所適從，亦徒增道路管理執行的困難度，又僅規定遇惡劣天候，不得繼續行駛，然對特殊路段（橋梁、隧道、環境敏感區、危險設施之工業區或嚴重物理危害之道路）及特殊時點（地震、意外、抗議、暴亂或軍事活動之緊急狀態）卻未有所律定。</w:t>
      </w:r>
    </w:p>
    <w:p w:rsidR="009B3728" w:rsidRPr="00901F1B" w:rsidRDefault="00311AFD" w:rsidP="00311AFD">
      <w:pPr>
        <w:pStyle w:val="1--13"/>
        <w:spacing w:before="180" w:after="180"/>
        <w:ind w:left="260" w:hanging="260"/>
      </w:pPr>
      <w:r w:rsidRPr="008E1832">
        <w:rPr>
          <w:rFonts w:hint="eastAsia"/>
        </w:rPr>
        <w:t>˙</w:t>
      </w:r>
      <w:r w:rsidR="009B3728" w:rsidRPr="00901F1B">
        <w:rPr>
          <w:rFonts w:hint="eastAsia"/>
        </w:rPr>
        <w:t>危險物品運送之運輸準則應與國際接軌</w:t>
      </w:r>
    </w:p>
    <w:p w:rsidR="009B3728" w:rsidRPr="00901F1B" w:rsidRDefault="009B3728" w:rsidP="00EC469F">
      <w:pPr>
        <w:pStyle w:val="1---"/>
        <w:ind w:firstLine="480"/>
      </w:pPr>
      <w:r w:rsidRPr="00901F1B">
        <w:rPr>
          <w:rFonts w:hint="eastAsia"/>
        </w:rPr>
        <w:t>危險物品運送已邁入全球化，而陸、海、空運等國際複合運輸更是日益緊密，故國際間以聯合國「危險物品運輸建議書」為危險物品運輸準則，其中海空運送因涉及國際運輸課題，</w:t>
      </w:r>
      <w:r w:rsidRPr="00901F1B">
        <w:rPr>
          <w:rFonts w:hint="eastAsia"/>
        </w:rPr>
        <w:lastRenderedPageBreak/>
        <w:t>自當遵循上開建議書之律定。</w:t>
      </w:r>
      <w:r w:rsidR="00E759ED" w:rsidRPr="00901F1B">
        <w:rPr>
          <w:rFonts w:hint="eastAsia"/>
        </w:rPr>
        <w:t>考量</w:t>
      </w:r>
      <w:r w:rsidRPr="00901F1B">
        <w:rPr>
          <w:rFonts w:hint="eastAsia"/>
        </w:rPr>
        <w:t>全球化運輸之需求，國內公路之危險物品運送亦應以該建議書為依歸，以利與國際接軌。</w:t>
      </w:r>
    </w:p>
    <w:p w:rsidR="009B3728" w:rsidRPr="00901F1B" w:rsidRDefault="009B3728" w:rsidP="00EC469F">
      <w:pPr>
        <w:pStyle w:val="1---"/>
        <w:ind w:firstLine="480"/>
        <w:rPr>
          <w:lang w:eastAsia="zh-TW"/>
        </w:rPr>
      </w:pPr>
      <w:r w:rsidRPr="00901F1B">
        <w:t>依據本案調查意見</w:t>
      </w:r>
      <w:r w:rsidR="003D06BE" w:rsidRPr="003D06BE">
        <w:rPr>
          <w:rFonts w:hint="eastAsia"/>
          <w:sz w:val="4"/>
          <w:lang w:eastAsia="zh-TW"/>
        </w:rPr>
        <w:t xml:space="preserve"> </w:t>
      </w:r>
      <w:r w:rsidRPr="00901F1B">
        <w:rPr>
          <w:rStyle w:val="aff3"/>
        </w:rPr>
        <w:footnoteReference w:id="67"/>
      </w:r>
      <w:r w:rsidRPr="00901F1B">
        <w:t>，監察院</w:t>
      </w:r>
      <w:r w:rsidRPr="00901F1B">
        <w:rPr>
          <w:rFonts w:hint="eastAsia"/>
        </w:rPr>
        <w:t>函請行政院卓參，並請交通部督促所屬檢討改善見復。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交通部公路總局已於</w:t>
      </w:r>
      <w:r w:rsidRPr="00901F1B">
        <w:rPr>
          <w:rFonts w:hint="eastAsia"/>
        </w:rPr>
        <w:t>105</w:t>
      </w:r>
      <w:r w:rsidRPr="00901F1B">
        <w:rPr>
          <w:rFonts w:hint="eastAsia"/>
        </w:rPr>
        <w:t>年</w:t>
      </w:r>
      <w:r w:rsidRPr="00901F1B">
        <w:rPr>
          <w:rFonts w:hint="eastAsia"/>
        </w:rPr>
        <w:t>11</w:t>
      </w:r>
      <w:r w:rsidRPr="00901F1B">
        <w:rPr>
          <w:rFonts w:hint="eastAsia"/>
        </w:rPr>
        <w:t>月依據</w:t>
      </w:r>
      <w:r w:rsidRPr="00901F1B">
        <w:rPr>
          <w:rFonts w:hint="eastAsia"/>
        </w:rPr>
        <w:t>20</w:t>
      </w:r>
      <w:r w:rsidRPr="00901F1B">
        <w:rPr>
          <w:rFonts w:hint="eastAsia"/>
        </w:rPr>
        <w:t>個縣市政府公告載運危險物品車輛建議或禁止行駛路線及時段設置「危險物品車輛限定、禁止或建議行駛路段」專區，以圖資方式呈現於該局局網</w:t>
      </w:r>
      <w:r w:rsidRPr="00901F1B">
        <w:t>。</w:t>
      </w:r>
    </w:p>
    <w:p w:rsidR="009B3728" w:rsidRPr="00901F1B" w:rsidRDefault="009B3728" w:rsidP="00CB024B">
      <w:pPr>
        <w:pStyle w:val="15"/>
      </w:pPr>
      <w:r w:rsidRPr="00901F1B">
        <w:t>2</w:t>
      </w:r>
      <w:r w:rsidRPr="00901F1B">
        <w:t>、</w:t>
      </w:r>
      <w:r w:rsidRPr="00901F1B">
        <w:rPr>
          <w:rFonts w:hint="eastAsia"/>
        </w:rPr>
        <w:t>交通部公路總局</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日起監理服務網全面提供危險物品臨時通行證線上申辦及核發功能，業者或貨主線上申辦時須依規定檢具應備文件（如上傳各目的事業主管機關核發運送許可證明文件單號</w:t>
      </w:r>
      <w:r w:rsidRPr="00DB500C">
        <w:rPr>
          <w:rFonts w:hint="eastAsia"/>
          <w:spacing w:val="-30"/>
        </w:rPr>
        <w:t>）</w:t>
      </w:r>
      <w:r w:rsidRPr="00901F1B">
        <w:rPr>
          <w:rFonts w:hint="eastAsia"/>
        </w:rPr>
        <w:t>，經系統勾稽確認許可文號正確無誤後方得完成申辦作業，審核無誤後據以核發臨時通行證。</w:t>
      </w:r>
    </w:p>
    <w:p w:rsidR="009B3728" w:rsidRDefault="009B3728" w:rsidP="00CB024B">
      <w:pPr>
        <w:pStyle w:val="15"/>
        <w:rPr>
          <w:lang w:eastAsia="zh-TW"/>
        </w:rPr>
      </w:pPr>
      <w:r w:rsidRPr="00901F1B">
        <w:t>3</w:t>
      </w:r>
      <w:r w:rsidRPr="00901F1B">
        <w:t>、</w:t>
      </w:r>
      <w:r w:rsidRPr="00901F1B">
        <w:rPr>
          <w:rFonts w:hint="eastAsia"/>
        </w:rPr>
        <w:t>危險物品臨時通行證核發亦會依據危險物品運送路線、危險物品風險特性等不同核定，例如行駛路線經高速公路時，高速公路管理機關除公告部分禁行路段外，其他准許通行路段，載運毒性氣體車輛（含空車</w:t>
      </w:r>
      <w:r w:rsidRPr="00901F1B">
        <w:rPr>
          <w:rFonts w:ascii="標楷體" w:eastAsia="標楷體" w:hAnsi="標楷體" w:hint="eastAsia"/>
        </w:rPr>
        <w:t>）</w:t>
      </w:r>
      <w:r w:rsidRPr="00901F1B">
        <w:rPr>
          <w:rFonts w:hint="eastAsia"/>
        </w:rPr>
        <w:t>限於白天（</w:t>
      </w:r>
      <w:r w:rsidRPr="00901F1B">
        <w:rPr>
          <w:rFonts w:hint="eastAsia"/>
        </w:rPr>
        <w:t>6</w:t>
      </w:r>
      <w:r w:rsidRPr="00901F1B">
        <w:rPr>
          <w:rFonts w:hint="eastAsia"/>
        </w:rPr>
        <w:t>時至</w:t>
      </w:r>
      <w:r w:rsidRPr="00901F1B">
        <w:rPr>
          <w:rFonts w:hint="eastAsia"/>
        </w:rPr>
        <w:t>18</w:t>
      </w:r>
      <w:r w:rsidRPr="00901F1B">
        <w:rPr>
          <w:rFonts w:hint="eastAsia"/>
        </w:rPr>
        <w:t>時</w:t>
      </w:r>
      <w:r w:rsidRPr="00901F1B">
        <w:rPr>
          <w:rFonts w:ascii="標楷體" w:eastAsia="標楷體" w:hAnsi="標楷體" w:hint="eastAsia"/>
        </w:rPr>
        <w:t>）</w:t>
      </w:r>
      <w:r w:rsidRPr="00901F1B">
        <w:rPr>
          <w:rFonts w:hint="eastAsia"/>
        </w:rPr>
        <w:t>運送，接受申請之監理機關依據高速公路管理機關認可之路段、時段核發臨時通行證。</w:t>
      </w:r>
    </w:p>
    <w:p w:rsidR="00AB1A9A" w:rsidRPr="00901F1B" w:rsidRDefault="00AB1A9A" w:rsidP="00CB024B">
      <w:pPr>
        <w:pStyle w:val="15"/>
        <w:rPr>
          <w:lang w:eastAsia="zh-TW"/>
        </w:rPr>
      </w:pPr>
    </w:p>
    <w:p w:rsidR="009B3728" w:rsidRPr="00901F1B" w:rsidRDefault="009B3728" w:rsidP="00CB024B">
      <w:pPr>
        <w:pStyle w:val="15"/>
      </w:pPr>
      <w:r w:rsidRPr="00901F1B">
        <w:lastRenderedPageBreak/>
        <w:t>4</w:t>
      </w:r>
      <w:r w:rsidRPr="00901F1B">
        <w:t>、</w:t>
      </w:r>
      <w:r w:rsidRPr="00901F1B">
        <w:rPr>
          <w:rFonts w:hint="eastAsia"/>
        </w:rPr>
        <w:t>交通部公路總局已完成修正危險物品臨時通行證系統，現行監理機關核發臨時通行證時，注意事項欄位已加註</w:t>
      </w:r>
      <w:r w:rsidRPr="00DB500C">
        <w:rPr>
          <w:rFonts w:hint="eastAsia"/>
          <w:spacing w:val="-30"/>
        </w:rPr>
        <w:t>：</w:t>
      </w:r>
      <w:r w:rsidRPr="00901F1B">
        <w:rPr>
          <w:rFonts w:hint="eastAsia"/>
        </w:rPr>
        <w:t>「有關載運危險物品之車輛行駛各縣市政府及交通部公路總局轄管道路，請依本局公告之『危險物品車輛限定、禁止或建議行駛路段』行駛；另有關『時段性管制及封路』管制作為，請相關用路人隨時至本局公路防救災資訊系統及省道即時交通資訊網查詢相關資訊。」之文字，以利駕駛人充分知悉瞭解。</w:t>
      </w:r>
    </w:p>
    <w:p w:rsidR="00AB697A" w:rsidRDefault="00AB697A" w:rsidP="00AB697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1866"/>
      </w:tblGrid>
      <w:tr w:rsidR="00AB697A" w:rsidTr="00AB1A9A">
        <w:tc>
          <w:tcPr>
            <w:tcW w:w="1866" w:type="dxa"/>
            <w:shd w:val="clear" w:color="auto" w:fill="D9D9D9" w:themeFill="background1" w:themeFillShade="D9"/>
          </w:tcPr>
          <w:p w:rsidR="00AB697A" w:rsidRDefault="00AB1A9A" w:rsidP="00AB697A">
            <w:pPr>
              <w:pStyle w:val="11-"/>
              <w:spacing w:before="72" w:after="108"/>
              <w:rPr>
                <w:lang w:eastAsia="zh-TW"/>
              </w:rPr>
            </w:pPr>
            <w:bookmarkStart w:id="88" w:name="_Toc38638713"/>
            <w:r w:rsidRPr="00901F1B">
              <w:rPr>
                <w:rFonts w:hint="eastAsia"/>
              </w:rPr>
              <w:t>局限空間</w:t>
            </w:r>
            <w:r w:rsidRPr="00901F1B">
              <w:t>案</w:t>
            </w:r>
            <w:bookmarkEnd w:id="88"/>
          </w:p>
        </w:tc>
      </w:tr>
    </w:tbl>
    <w:p w:rsidR="00AB697A" w:rsidRPr="00AB697A" w:rsidRDefault="00AB697A" w:rsidP="00AB697A">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AF2033">
        <w:tc>
          <w:tcPr>
            <w:tcW w:w="6634" w:type="dxa"/>
          </w:tcPr>
          <w:p w:rsidR="009B3728" w:rsidRPr="00901F1B" w:rsidRDefault="009B3728" w:rsidP="00AF2033">
            <w:pPr>
              <w:pStyle w:val="2--"/>
            </w:pPr>
            <w:r w:rsidRPr="00901F1B">
              <w:rPr>
                <w:b/>
              </w:rPr>
              <w:t>相關國際人權公約：</w:t>
            </w:r>
            <w:hyperlink r:id="rId48" w:history="1">
              <w:r w:rsidRPr="00901F1B">
                <w:rPr>
                  <w:rFonts w:hint="eastAsia"/>
                </w:rPr>
                <w:t>經濟社會文化權利公約</w:t>
              </w:r>
            </w:hyperlink>
            <w:r w:rsidRPr="00901F1B">
              <w:t>第</w:t>
            </w:r>
            <w:r w:rsidRPr="00901F1B">
              <w:rPr>
                <w:rFonts w:hint="eastAsia"/>
              </w:rPr>
              <w:t>7</w:t>
            </w:r>
            <w:r w:rsidRPr="00901F1B">
              <w:t>條</w:t>
            </w:r>
          </w:p>
        </w:tc>
      </w:tr>
    </w:tbl>
    <w:p w:rsidR="009B3728" w:rsidRPr="00901F1B" w:rsidRDefault="009B3728" w:rsidP="00AB1A9A">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局限空間作業多屬小型工程，因為作業環境特殊，一旦發生意外，搶救困難，平均每年有</w:t>
      </w:r>
      <w:r w:rsidRPr="00901F1B">
        <w:rPr>
          <w:rFonts w:hint="eastAsia"/>
        </w:rPr>
        <w:t>13</w:t>
      </w:r>
      <w:r w:rsidRPr="00901F1B">
        <w:rPr>
          <w:rFonts w:hint="eastAsia"/>
        </w:rPr>
        <w:t>位勞工因職災死傷，而且有增加趨勢。職業安全衛生單位，有沒有採取積極有效的防制行動，加強勞工安全訓練及勞安檢查，同時廣為宣傳，防止意外的發生，案經監察委員立案調查。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局限空間作業列管情形欠當</w:t>
      </w:r>
    </w:p>
    <w:p w:rsidR="009B3728" w:rsidRPr="00901F1B" w:rsidRDefault="009B3728" w:rsidP="00EC469F">
      <w:pPr>
        <w:pStyle w:val="1---"/>
        <w:ind w:firstLine="480"/>
      </w:pPr>
      <w:r w:rsidRPr="00901F1B">
        <w:rPr>
          <w:rFonts w:hint="eastAsia"/>
        </w:rPr>
        <w:t>勞動部職業安全衛生署（簡稱職安署）提出局限空間作業</w:t>
      </w:r>
      <w:r w:rsidRPr="00901F1B">
        <w:rPr>
          <w:rFonts w:hint="eastAsia"/>
        </w:rPr>
        <w:lastRenderedPageBreak/>
        <w:t>危害預防監督檢查計畫，然僅能依風險等級逐年建置高風險事業單位名冊並逐步納管，在未全數列管及掌握，加以桃園市勞動檢查處、臺南市勞動檢查中心就轄內局限空間作業列管情形欠當，致使事業單位易存僥倖心態。</w:t>
      </w:r>
    </w:p>
    <w:p w:rsidR="009B3728" w:rsidRPr="00901F1B" w:rsidRDefault="00311AFD" w:rsidP="00311AFD">
      <w:pPr>
        <w:pStyle w:val="1--13"/>
        <w:spacing w:before="180" w:after="180"/>
        <w:ind w:left="260" w:hanging="260"/>
      </w:pPr>
      <w:r w:rsidRPr="008E1832">
        <w:rPr>
          <w:rFonts w:hint="eastAsia"/>
        </w:rPr>
        <w:t>˙</w:t>
      </w:r>
      <w:r w:rsidR="009B3728" w:rsidRPr="00901F1B">
        <w:rPr>
          <w:rFonts w:hint="eastAsia"/>
        </w:rPr>
        <w:t>督促各勞動檢查機構建置通報機制</w:t>
      </w:r>
    </w:p>
    <w:p w:rsidR="009B3728" w:rsidRPr="00901F1B" w:rsidRDefault="009B3728" w:rsidP="00EC469F">
      <w:pPr>
        <w:pStyle w:val="1---"/>
        <w:ind w:firstLine="480"/>
      </w:pPr>
      <w:r w:rsidRPr="00901F1B">
        <w:rPr>
          <w:rFonts w:hint="eastAsia"/>
        </w:rPr>
        <w:t>局限空間作業事前通報為勞動檢查機構並實施精準檢查之依據，然各勞動檢查機構之局限空間作業通報比率及監督檢查量次差異甚巨，執行成效確有疑義。桃園市勞動檢查處、臺南市勞動檢查中心既已於</w:t>
      </w:r>
      <w:r w:rsidRPr="00901F1B">
        <w:rPr>
          <w:rFonts w:hint="eastAsia"/>
        </w:rPr>
        <w:t>106</w:t>
      </w:r>
      <w:r w:rsidRPr="00901F1B">
        <w:rPr>
          <w:rFonts w:hint="eastAsia"/>
        </w:rPr>
        <w:t>年間獲授權勞動檢查業務，但通報機制未能建置並落實，難以實施精準檢查，職安署應予正視並積極督促各勞動檢查機構檢討改進。</w:t>
      </w:r>
    </w:p>
    <w:p w:rsidR="009B3728" w:rsidRPr="00901F1B" w:rsidRDefault="00311AFD" w:rsidP="00311AFD">
      <w:pPr>
        <w:pStyle w:val="1--13"/>
        <w:spacing w:before="180" w:after="180"/>
        <w:ind w:left="260" w:hanging="260"/>
      </w:pPr>
      <w:r w:rsidRPr="008E1832">
        <w:rPr>
          <w:rFonts w:hint="eastAsia"/>
        </w:rPr>
        <w:t>˙</w:t>
      </w:r>
      <w:r w:rsidR="009B3728" w:rsidRPr="00901F1B">
        <w:rPr>
          <w:rFonts w:hint="eastAsia"/>
        </w:rPr>
        <w:t>加強管制高風險作業場所</w:t>
      </w:r>
    </w:p>
    <w:p w:rsidR="009B3728" w:rsidRPr="00901F1B" w:rsidRDefault="009B3728" w:rsidP="00EC469F">
      <w:pPr>
        <w:pStyle w:val="1---"/>
        <w:ind w:firstLine="480"/>
      </w:pPr>
      <w:r w:rsidRPr="00901F1B">
        <w:rPr>
          <w:rFonts w:hint="eastAsia"/>
        </w:rPr>
        <w:t>局限空間作業致職業災害主要原因為「有害物接觸」及「缺氧</w:t>
      </w:r>
      <w:r w:rsidRPr="00DB500C">
        <w:rPr>
          <w:rFonts w:hint="eastAsia"/>
          <w:spacing w:val="-30"/>
        </w:rPr>
        <w:t>」</w:t>
      </w:r>
      <w:r w:rsidRPr="00901F1B">
        <w:rPr>
          <w:rFonts w:hint="eastAsia"/>
        </w:rPr>
        <w:t>，作業場所則以「污水處理」為主。職安署應督促事業單位加強管制類此高風險作業場所，阻隔人員任意進入，復於作業前可善用普及化之資通訊設備，要求完備各項安全措施，加以紀錄上傳後始得進入並執行，確保作業安全無虞。</w:t>
      </w:r>
    </w:p>
    <w:p w:rsidR="009B3728" w:rsidRPr="00901F1B" w:rsidRDefault="00311AFD" w:rsidP="00311AFD">
      <w:pPr>
        <w:pStyle w:val="1--13"/>
        <w:spacing w:before="180" w:after="180"/>
        <w:ind w:left="260" w:hanging="260"/>
      </w:pPr>
      <w:r w:rsidRPr="008E1832">
        <w:rPr>
          <w:rFonts w:hint="eastAsia"/>
        </w:rPr>
        <w:t>˙</w:t>
      </w:r>
      <w:r w:rsidR="009B3728" w:rsidRPr="00901F1B">
        <w:rPr>
          <w:rFonts w:hint="eastAsia"/>
        </w:rPr>
        <w:t>強化局限空間職業災害的教育訓練及預防宣導</w:t>
      </w:r>
    </w:p>
    <w:p w:rsidR="009B3728" w:rsidRPr="00901F1B" w:rsidRDefault="009B3728" w:rsidP="00EC469F">
      <w:pPr>
        <w:pStyle w:val="1---"/>
        <w:ind w:firstLine="480"/>
      </w:pPr>
      <w:r w:rsidRPr="00901F1B">
        <w:rPr>
          <w:rFonts w:hint="eastAsia"/>
        </w:rPr>
        <w:t>職業災害的發生往往肇因於危害意識認知不足，局限空間作業職災亦然，職安署應強化教育訓練及預防宣導，協助實際從業人員辨識潛在危害；另加強媒體宣傳並運用新興傳播媒</w:t>
      </w:r>
      <w:r w:rsidR="004724E4">
        <w:rPr>
          <w:rFonts w:hint="eastAsia"/>
          <w:lang w:eastAsia="zh-TW"/>
        </w:rPr>
        <w:t xml:space="preserve">  </w:t>
      </w:r>
      <w:r w:rsidRPr="00901F1B">
        <w:rPr>
          <w:rFonts w:hint="eastAsia"/>
        </w:rPr>
        <w:t>介，促使宣傳效果外溢至一般民眾，認知居家環境類似局限空</w:t>
      </w:r>
      <w:r w:rsidRPr="00901F1B">
        <w:rPr>
          <w:rFonts w:hint="eastAsia"/>
        </w:rPr>
        <w:lastRenderedPageBreak/>
        <w:t>間作業場所之危害，建立局限空間之工作者及一般民眾安全意識。</w:t>
      </w:r>
    </w:p>
    <w:p w:rsidR="009B3728" w:rsidRPr="00901F1B" w:rsidRDefault="009B3728" w:rsidP="00EC469F">
      <w:pPr>
        <w:pStyle w:val="1---"/>
        <w:ind w:firstLine="480"/>
        <w:rPr>
          <w:lang w:eastAsia="zh-TW"/>
        </w:rPr>
      </w:pPr>
      <w:r w:rsidRPr="00901F1B">
        <w:t>依據本案調查意見</w:t>
      </w:r>
      <w:r w:rsidR="003D06BE" w:rsidRPr="003D06BE">
        <w:rPr>
          <w:rFonts w:hint="eastAsia"/>
          <w:sz w:val="4"/>
          <w:lang w:eastAsia="zh-TW"/>
        </w:rPr>
        <w:t xml:space="preserve"> </w:t>
      </w:r>
      <w:r w:rsidRPr="00901F1B">
        <w:rPr>
          <w:rStyle w:val="aff3"/>
        </w:rPr>
        <w:footnoteReference w:id="68"/>
      </w:r>
      <w:r w:rsidRPr="00901F1B">
        <w:t>，監察院</w:t>
      </w:r>
      <w:r w:rsidRPr="00901F1B">
        <w:rPr>
          <w:rFonts w:hint="eastAsia"/>
        </w:rPr>
        <w:t>函請勞動部督同所屬職安署確實檢討改進見復；另請桃園市政府、臺南市政府確實檢討改進見復。</w:t>
      </w:r>
    </w:p>
    <w:p w:rsidR="009B3728" w:rsidRPr="00901F1B" w:rsidRDefault="009B3728" w:rsidP="003E50FF">
      <w:pPr>
        <w:pStyle w:val="afff9"/>
        <w:spacing w:before="252" w:after="252"/>
      </w:pPr>
      <w:r w:rsidRPr="00901F1B">
        <w:t>政府機關改善情形</w:t>
      </w:r>
    </w:p>
    <w:p w:rsidR="009B3728" w:rsidRDefault="009B3728" w:rsidP="00CB024B">
      <w:pPr>
        <w:pStyle w:val="15"/>
        <w:rPr>
          <w:lang w:eastAsia="zh-TW"/>
        </w:rPr>
      </w:pPr>
      <w:r w:rsidRPr="00901F1B">
        <w:t>1</w:t>
      </w:r>
      <w:r w:rsidRPr="00901F1B">
        <w:t>、</w:t>
      </w:r>
      <w:r w:rsidRPr="00901F1B">
        <w:rPr>
          <w:rFonts w:hint="eastAsia"/>
        </w:rPr>
        <w:t>勞動部職安署刻正重新盤點並彙整提供給各勞動檢查機構有關高風險事業單位之名冊，包括環保署廢污水許可資料、中央政府發包之雨水下水道、污水下水道及共同管道等可能涉及局限空間作業之工程單位及施工包商之名冊，並責請各勞動檢查機構依其轄區之產業類別，以各場所危害特性、作業頻率、控制與應變管理措施等進行綜合評估，依相對風險等級作為納管之先後順序。因局限空間作業致職業災害主要原因為「有害物接觸」及「缺氧</w:t>
      </w:r>
      <w:r w:rsidRPr="00DB500C">
        <w:rPr>
          <w:rFonts w:hint="eastAsia"/>
          <w:spacing w:val="-30"/>
        </w:rPr>
        <w:t>」</w:t>
      </w:r>
      <w:r w:rsidRPr="00901F1B">
        <w:rPr>
          <w:rFonts w:hint="eastAsia"/>
        </w:rPr>
        <w:t>，作業場所則以「污水處理」為主，故針對具從事廢水處理之高風險事業單位將於</w:t>
      </w:r>
      <w:r w:rsidRPr="00901F1B">
        <w:rPr>
          <w:rFonts w:hint="eastAsia"/>
        </w:rPr>
        <w:t>108</w:t>
      </w:r>
      <w:r w:rsidRPr="00901F1B">
        <w:rPr>
          <w:rFonts w:hint="eastAsia"/>
        </w:rPr>
        <w:t>年度全數列管；另於實施一般安全衛生及營造工程檢查時，一併篩選具局限空間之事業單位或工程，以強化局限空間場所列管名冊之完整性。另勞動部職安署已訂於</w:t>
      </w:r>
      <w:r w:rsidRPr="00901F1B">
        <w:rPr>
          <w:rFonts w:hint="eastAsia"/>
        </w:rPr>
        <w:t>108</w:t>
      </w:r>
      <w:r w:rsidRPr="00901F1B">
        <w:rPr>
          <w:rFonts w:hint="eastAsia"/>
        </w:rPr>
        <w:t>年</w:t>
      </w:r>
      <w:r w:rsidRPr="00901F1B">
        <w:rPr>
          <w:rFonts w:hint="eastAsia"/>
        </w:rPr>
        <w:t>1</w:t>
      </w:r>
      <w:r w:rsidRPr="00901F1B">
        <w:rPr>
          <w:rFonts w:hint="eastAsia"/>
        </w:rPr>
        <w:t>月下旬邀請各勞動檢查機構開會研商，就</w:t>
      </w:r>
      <w:r w:rsidRPr="00901F1B">
        <w:rPr>
          <w:rFonts w:hint="eastAsia"/>
        </w:rPr>
        <w:t>108</w:t>
      </w:r>
      <w:r w:rsidRPr="00901F1B">
        <w:rPr>
          <w:rFonts w:hint="eastAsia"/>
        </w:rPr>
        <w:t>年局限空間作業防災各項監督檢查、宣導、輔導措施，研議相關精進作為。</w:t>
      </w:r>
    </w:p>
    <w:p w:rsidR="004724E4" w:rsidRPr="00901F1B" w:rsidRDefault="004724E4" w:rsidP="00CB024B">
      <w:pPr>
        <w:pStyle w:val="15"/>
        <w:rPr>
          <w:lang w:eastAsia="zh-TW"/>
        </w:rPr>
      </w:pPr>
    </w:p>
    <w:p w:rsidR="009B3728" w:rsidRPr="00901F1B" w:rsidRDefault="009B3728" w:rsidP="00CB024B">
      <w:pPr>
        <w:pStyle w:val="15"/>
      </w:pPr>
      <w:r w:rsidRPr="00901F1B">
        <w:rPr>
          <w:rFonts w:hint="eastAsia"/>
        </w:rPr>
        <w:lastRenderedPageBreak/>
        <w:t>2</w:t>
      </w:r>
      <w:r w:rsidR="00DB6FD9" w:rsidRPr="00901F1B">
        <w:rPr>
          <w:rFonts w:hint="eastAsia"/>
        </w:rPr>
        <w:t>、</w:t>
      </w:r>
      <w:r w:rsidRPr="00901F1B">
        <w:rPr>
          <w:rFonts w:hint="eastAsia"/>
        </w:rPr>
        <w:t>持續強化勞動監督檢查效能，要求各勞動檢查機構應督促事業單位通報局限空間作業期程，並依作業風險等級，落實精準檢查。勞動部職安署已於</w:t>
      </w:r>
      <w:r w:rsidRPr="00901F1B">
        <w:rPr>
          <w:rFonts w:hint="eastAsia"/>
        </w:rPr>
        <w:t>107</w:t>
      </w:r>
      <w:r w:rsidRPr="00901F1B">
        <w:rPr>
          <w:rFonts w:hint="eastAsia"/>
        </w:rPr>
        <w:t>年</w:t>
      </w:r>
      <w:r w:rsidRPr="00901F1B">
        <w:rPr>
          <w:rFonts w:hint="eastAsia"/>
        </w:rPr>
        <w:t>12</w:t>
      </w:r>
      <w:r w:rsidRPr="00901F1B">
        <w:rPr>
          <w:rFonts w:hint="eastAsia"/>
        </w:rPr>
        <w:t>月</w:t>
      </w:r>
      <w:r w:rsidRPr="00901F1B">
        <w:rPr>
          <w:rFonts w:hint="eastAsia"/>
        </w:rPr>
        <w:t>19</w:t>
      </w:r>
      <w:r w:rsidRPr="00901F1B">
        <w:rPr>
          <w:rFonts w:hint="eastAsia"/>
        </w:rPr>
        <w:t>日以勞職綜</w:t>
      </w:r>
      <w:r w:rsidRPr="00901F1B">
        <w:rPr>
          <w:rFonts w:hint="eastAsia"/>
        </w:rPr>
        <w:t>3</w:t>
      </w:r>
      <w:r w:rsidRPr="00901F1B">
        <w:rPr>
          <w:rFonts w:hint="eastAsia"/>
        </w:rPr>
        <w:t>字第</w:t>
      </w:r>
      <w:r w:rsidRPr="00901F1B">
        <w:rPr>
          <w:rFonts w:hint="eastAsia"/>
        </w:rPr>
        <w:t>10710555719</w:t>
      </w:r>
      <w:r w:rsidRPr="00901F1B">
        <w:rPr>
          <w:rFonts w:hint="eastAsia"/>
        </w:rPr>
        <w:t>號函，促請桃園市勞動檢查處儘速建置危險作業線上通報系統，並回復完成建置期限。另針對桃園市勞動檢查處及臺南市勞動檢查中心等通報比率、監督檢查量次未達管考目標之單位，將透過勞動檢查機構業務聯繫平台會議及勞動檢查機構年度績效考評機制，以督導勞動檢查機構辦理成效。</w:t>
      </w:r>
    </w:p>
    <w:p w:rsidR="009B3728" w:rsidRPr="00901F1B" w:rsidRDefault="009B3728" w:rsidP="00CB024B">
      <w:pPr>
        <w:pStyle w:val="15"/>
        <w:rPr>
          <w:lang w:eastAsia="zh-TW"/>
        </w:rPr>
      </w:pPr>
      <w:r w:rsidRPr="00901F1B">
        <w:rPr>
          <w:rFonts w:hint="eastAsia"/>
        </w:rPr>
        <w:t>3</w:t>
      </w:r>
      <w:r w:rsidR="00DB6FD9" w:rsidRPr="00901F1B">
        <w:rPr>
          <w:rFonts w:hint="eastAsia"/>
        </w:rPr>
        <w:t>、</w:t>
      </w:r>
      <w:r w:rsidRPr="00901F1B">
        <w:rPr>
          <w:rFonts w:hint="eastAsia"/>
        </w:rPr>
        <w:t>勞動部業於</w:t>
      </w:r>
      <w:r w:rsidR="00C86CDA">
        <w:rPr>
          <w:rFonts w:hint="eastAsia"/>
          <w:lang w:eastAsia="zh-TW"/>
        </w:rPr>
        <w:t>109</w:t>
      </w:r>
      <w:r w:rsidR="00C86CDA">
        <w:rPr>
          <w:rFonts w:hint="eastAsia"/>
          <w:lang w:eastAsia="zh-TW"/>
        </w:rPr>
        <w:t>年</w:t>
      </w:r>
      <w:r w:rsidR="00C86CDA">
        <w:rPr>
          <w:rFonts w:hint="eastAsia"/>
          <w:lang w:eastAsia="zh-TW"/>
        </w:rPr>
        <w:t>3</w:t>
      </w:r>
      <w:r w:rsidR="00C86CDA">
        <w:rPr>
          <w:rFonts w:hint="eastAsia"/>
          <w:lang w:eastAsia="zh-TW"/>
        </w:rPr>
        <w:t>月</w:t>
      </w:r>
      <w:r w:rsidR="00C86CDA">
        <w:rPr>
          <w:rFonts w:hint="eastAsia"/>
          <w:lang w:eastAsia="zh-TW"/>
        </w:rPr>
        <w:t>2</w:t>
      </w:r>
      <w:r w:rsidR="00C86CDA">
        <w:rPr>
          <w:rFonts w:hint="eastAsia"/>
          <w:lang w:eastAsia="zh-TW"/>
        </w:rPr>
        <w:t>日公告</w:t>
      </w:r>
      <w:r w:rsidRPr="00901F1B">
        <w:rPr>
          <w:rFonts w:hint="eastAsia"/>
        </w:rPr>
        <w:t>「職業安全衛生設施規則」修正案</w:t>
      </w:r>
      <w:r w:rsidR="00C86CDA">
        <w:rPr>
          <w:rFonts w:hint="eastAsia"/>
          <w:lang w:eastAsia="zh-TW"/>
        </w:rPr>
        <w:t>。</w:t>
      </w:r>
    </w:p>
    <w:p w:rsidR="009B3728" w:rsidRPr="00901F1B" w:rsidRDefault="00DB6FD9" w:rsidP="00CB024B">
      <w:pPr>
        <w:pStyle w:val="15"/>
      </w:pPr>
      <w:r w:rsidRPr="00901F1B">
        <w:rPr>
          <w:rFonts w:hint="eastAsia"/>
        </w:rPr>
        <w:t>4</w:t>
      </w:r>
      <w:r w:rsidR="009B3728" w:rsidRPr="00901F1B">
        <w:rPr>
          <w:rFonts w:hint="eastAsia"/>
        </w:rPr>
        <w:t>、桃園市政府勞檢處</w:t>
      </w:r>
      <w:r w:rsidR="009B3728" w:rsidRPr="00901F1B">
        <w:rPr>
          <w:rFonts w:hint="eastAsia"/>
        </w:rPr>
        <w:t>106</w:t>
      </w:r>
      <w:r w:rsidR="009B3728" w:rsidRPr="00901F1B">
        <w:rPr>
          <w:rFonts w:hint="eastAsia"/>
        </w:rPr>
        <w:t>年</w:t>
      </w:r>
      <w:r w:rsidR="009B3728" w:rsidRPr="00901F1B">
        <w:rPr>
          <w:rFonts w:hint="eastAsia"/>
        </w:rPr>
        <w:t>2</w:t>
      </w:r>
      <w:r w:rsidR="009B3728" w:rsidRPr="00901F1B">
        <w:rPr>
          <w:rFonts w:hint="eastAsia"/>
        </w:rPr>
        <w:t>月授權後，雖未建置線上通報系統，仍有接受授權內事業單位電話或傳真等通報。截至</w:t>
      </w:r>
      <w:r w:rsidR="009B3728" w:rsidRPr="00901F1B">
        <w:rPr>
          <w:rFonts w:hint="eastAsia"/>
        </w:rPr>
        <w:t>107</w:t>
      </w:r>
      <w:r w:rsidR="009B3728" w:rsidRPr="00901F1B">
        <w:rPr>
          <w:rFonts w:hint="eastAsia"/>
        </w:rPr>
        <w:t>年</w:t>
      </w:r>
      <w:r w:rsidR="009B3728" w:rsidRPr="00901F1B">
        <w:rPr>
          <w:rFonts w:hint="eastAsia"/>
        </w:rPr>
        <w:t>12</w:t>
      </w:r>
      <w:r w:rsidR="009B3728" w:rsidRPr="00901F1B">
        <w:rPr>
          <w:rFonts w:hint="eastAsia"/>
        </w:rPr>
        <w:t>月，總計通報件數計</w:t>
      </w:r>
      <w:r w:rsidR="009B3728" w:rsidRPr="00901F1B">
        <w:rPr>
          <w:rFonts w:hint="eastAsia"/>
        </w:rPr>
        <w:t>236</w:t>
      </w:r>
      <w:r w:rsidR="009B3728" w:rsidRPr="00901F1B">
        <w:rPr>
          <w:rFonts w:hint="eastAsia"/>
        </w:rPr>
        <w:t>件（包含營造工程</w:t>
      </w:r>
      <w:r w:rsidR="009B3728" w:rsidRPr="00901F1B">
        <w:rPr>
          <w:rFonts w:hint="eastAsia"/>
        </w:rPr>
        <w:t>200</w:t>
      </w:r>
      <w:r w:rsidR="009B3728" w:rsidRPr="00901F1B">
        <w:rPr>
          <w:rFonts w:hint="eastAsia"/>
        </w:rPr>
        <w:t>件、營造業以外行業</w:t>
      </w:r>
      <w:r w:rsidR="009B3728" w:rsidRPr="00901F1B">
        <w:rPr>
          <w:rFonts w:hint="eastAsia"/>
        </w:rPr>
        <w:t>36</w:t>
      </w:r>
      <w:r w:rsidR="009B3728" w:rsidRPr="00901F1B">
        <w:rPr>
          <w:rFonts w:hint="eastAsia"/>
        </w:rPr>
        <w:t>件，</w:t>
      </w:r>
      <w:r w:rsidR="008B2B3D">
        <w:rPr>
          <w:rFonts w:hint="eastAsia"/>
          <w:lang w:eastAsia="zh-TW"/>
        </w:rPr>
        <w:t>占</w:t>
      </w:r>
      <w:r w:rsidR="009B3728" w:rsidRPr="00901F1B">
        <w:rPr>
          <w:rFonts w:hint="eastAsia"/>
        </w:rPr>
        <w:t>列管數</w:t>
      </w:r>
      <w:r w:rsidR="009B3728" w:rsidRPr="00901F1B">
        <w:rPr>
          <w:rFonts w:hint="eastAsia"/>
        </w:rPr>
        <w:t>33%</w:t>
      </w:r>
      <w:r w:rsidR="009B3728" w:rsidRPr="00DB500C">
        <w:rPr>
          <w:rFonts w:hint="eastAsia"/>
          <w:spacing w:val="-30"/>
        </w:rPr>
        <w:t>）</w:t>
      </w:r>
      <w:r w:rsidR="009B3728" w:rsidRPr="00901F1B">
        <w:rPr>
          <w:rFonts w:hint="eastAsia"/>
        </w:rPr>
        <w:t>，派員檢查總計</w:t>
      </w:r>
      <w:r w:rsidR="009B3728" w:rsidRPr="00901F1B">
        <w:rPr>
          <w:rFonts w:hint="eastAsia"/>
        </w:rPr>
        <w:t>181</w:t>
      </w:r>
      <w:r w:rsidR="009B3728" w:rsidRPr="00901F1B">
        <w:rPr>
          <w:rFonts w:hint="eastAsia"/>
        </w:rPr>
        <w:t>場次（占通報數</w:t>
      </w:r>
      <w:r w:rsidR="009B3728" w:rsidRPr="00901F1B">
        <w:rPr>
          <w:rFonts w:hint="eastAsia"/>
        </w:rPr>
        <w:t>76.7%</w:t>
      </w:r>
      <w:r w:rsidR="009B3728" w:rsidRPr="00DB500C">
        <w:rPr>
          <w:rFonts w:hint="eastAsia"/>
          <w:spacing w:val="-30"/>
        </w:rPr>
        <w:t>）</w:t>
      </w:r>
      <w:r w:rsidR="009B3728" w:rsidRPr="00901F1B">
        <w:rPr>
          <w:rFonts w:hint="eastAsia"/>
        </w:rPr>
        <w:t>，罰鍰件數共</w:t>
      </w:r>
      <w:r w:rsidR="009B3728" w:rsidRPr="00901F1B">
        <w:rPr>
          <w:rFonts w:hint="eastAsia"/>
        </w:rPr>
        <w:t>17</w:t>
      </w:r>
      <w:r w:rsidR="009B3728" w:rsidRPr="00901F1B">
        <w:rPr>
          <w:rFonts w:hint="eastAsia"/>
        </w:rPr>
        <w:t>件，罰鍰金額總計</w:t>
      </w:r>
      <w:r w:rsidR="009B3728" w:rsidRPr="00901F1B">
        <w:rPr>
          <w:rFonts w:hint="eastAsia"/>
        </w:rPr>
        <w:t>96</w:t>
      </w:r>
      <w:r w:rsidR="009B3728" w:rsidRPr="00901F1B">
        <w:rPr>
          <w:rFonts w:hint="eastAsia"/>
        </w:rPr>
        <w:t>萬元。</w:t>
      </w:r>
      <w:r w:rsidRPr="00901F1B">
        <w:rPr>
          <w:rFonts w:hint="eastAsia"/>
        </w:rPr>
        <w:t>另</w:t>
      </w:r>
      <w:r w:rsidR="009B3728" w:rsidRPr="00901F1B">
        <w:rPr>
          <w:rFonts w:hint="eastAsia"/>
        </w:rPr>
        <w:t>該府勞檢處</w:t>
      </w:r>
      <w:r w:rsidR="009B3728" w:rsidRPr="00901F1B">
        <w:rPr>
          <w:rFonts w:hint="eastAsia"/>
        </w:rPr>
        <w:t>106</w:t>
      </w:r>
      <w:r w:rsidR="009B3728" w:rsidRPr="00901F1B">
        <w:rPr>
          <w:rFonts w:hint="eastAsia"/>
        </w:rPr>
        <w:t>、</w:t>
      </w:r>
      <w:r w:rsidR="009B3728" w:rsidRPr="00901F1B">
        <w:rPr>
          <w:rFonts w:hint="eastAsia"/>
        </w:rPr>
        <w:t>107</w:t>
      </w:r>
      <w:r w:rsidR="009B3728" w:rsidRPr="00901F1B">
        <w:rPr>
          <w:rFonts w:hint="eastAsia"/>
        </w:rPr>
        <w:t>年針對營造業以外行業總計實施局限空間危害預防相關檢查計</w:t>
      </w:r>
      <w:r w:rsidR="009B3728" w:rsidRPr="00901F1B">
        <w:rPr>
          <w:rFonts w:hint="eastAsia"/>
        </w:rPr>
        <w:t>212</w:t>
      </w:r>
      <w:r w:rsidR="009B3728" w:rsidRPr="00901F1B">
        <w:rPr>
          <w:rFonts w:hint="eastAsia"/>
        </w:rPr>
        <w:t>場次，其中針對上述列管之電子製品製造業、食品加工業、染整業等製造業施作污水處理槽及儲槽入槽作業檢查時，主動實施交叉檢查來擴大檢查對象。針對營造業總計實施局限空間危害預防相關檢查計</w:t>
      </w:r>
      <w:r w:rsidR="009B3728" w:rsidRPr="00901F1B">
        <w:rPr>
          <w:rFonts w:hint="eastAsia"/>
        </w:rPr>
        <w:t>115</w:t>
      </w:r>
      <w:r w:rsidR="009B3728" w:rsidRPr="00901F1B">
        <w:rPr>
          <w:rFonts w:hint="eastAsia"/>
        </w:rPr>
        <w:t>場次，分別為</w:t>
      </w:r>
      <w:r w:rsidR="009B3728" w:rsidRPr="00901F1B">
        <w:rPr>
          <w:rFonts w:hint="eastAsia"/>
        </w:rPr>
        <w:t>106</w:t>
      </w:r>
      <w:r w:rsidR="009B3728" w:rsidRPr="00901F1B">
        <w:rPr>
          <w:rFonts w:hint="eastAsia"/>
        </w:rPr>
        <w:t>年實施「下水道公共工程職業安全衛生檢查專案計畫」</w:t>
      </w:r>
      <w:r w:rsidR="009B3728" w:rsidRPr="00AB697A">
        <w:rPr>
          <w:rFonts w:hint="eastAsia"/>
          <w:spacing w:val="-20"/>
        </w:rPr>
        <w:t>共</w:t>
      </w:r>
      <w:r w:rsidR="009B3728" w:rsidRPr="00901F1B">
        <w:rPr>
          <w:rFonts w:hint="eastAsia"/>
        </w:rPr>
        <w:t>40</w:t>
      </w:r>
      <w:r w:rsidR="009B3728" w:rsidRPr="00901F1B">
        <w:rPr>
          <w:rFonts w:hint="eastAsia"/>
        </w:rPr>
        <w:t>場次，於</w:t>
      </w:r>
      <w:r w:rsidR="009B3728" w:rsidRPr="00901F1B">
        <w:rPr>
          <w:rFonts w:hint="eastAsia"/>
        </w:rPr>
        <w:t>107</w:t>
      </w:r>
      <w:r w:rsidR="009B3728" w:rsidRPr="00901F1B">
        <w:rPr>
          <w:rFonts w:hint="eastAsia"/>
        </w:rPr>
        <w:t>年辦理下水道公共工程職業安全衛生檢查專案計畫計</w:t>
      </w:r>
      <w:r w:rsidR="009B3728" w:rsidRPr="00901F1B">
        <w:rPr>
          <w:rFonts w:hint="eastAsia"/>
        </w:rPr>
        <w:t>75</w:t>
      </w:r>
      <w:r w:rsidR="009B3728" w:rsidRPr="00901F1B">
        <w:rPr>
          <w:rFonts w:hint="eastAsia"/>
        </w:rPr>
        <w:t>場次。</w:t>
      </w:r>
      <w:r w:rsidRPr="00901F1B">
        <w:rPr>
          <w:rFonts w:hint="eastAsia"/>
        </w:rPr>
        <w:t>對於</w:t>
      </w:r>
      <w:r w:rsidR="009B3728" w:rsidRPr="00901F1B">
        <w:rPr>
          <w:rFonts w:hint="eastAsia"/>
        </w:rPr>
        <w:t>營造業以外行業，於</w:t>
      </w:r>
      <w:r w:rsidR="009B3728" w:rsidRPr="00901F1B">
        <w:rPr>
          <w:rFonts w:hint="eastAsia"/>
        </w:rPr>
        <w:t>106</w:t>
      </w:r>
      <w:r w:rsidR="009B3728" w:rsidRPr="00901F1B">
        <w:rPr>
          <w:rFonts w:hint="eastAsia"/>
        </w:rPr>
        <w:t>年辦理</w:t>
      </w:r>
      <w:r w:rsidR="009B3728" w:rsidRPr="00901F1B">
        <w:rPr>
          <w:rFonts w:hint="eastAsia"/>
        </w:rPr>
        <w:t>22</w:t>
      </w:r>
      <w:r w:rsidR="009B3728" w:rsidRPr="00901F1B">
        <w:rPr>
          <w:rFonts w:hint="eastAsia"/>
        </w:rPr>
        <w:t>場</w:t>
      </w:r>
      <w:r w:rsidR="009B3728" w:rsidRPr="00901F1B">
        <w:rPr>
          <w:rFonts w:hint="eastAsia"/>
        </w:rPr>
        <w:lastRenderedPageBreak/>
        <w:t>次局限空間作業危害預防宣導會。</w:t>
      </w:r>
      <w:r w:rsidR="009B3728" w:rsidRPr="00901F1B">
        <w:rPr>
          <w:rFonts w:hint="eastAsia"/>
        </w:rPr>
        <w:t>107</w:t>
      </w:r>
      <w:r w:rsidR="009B3728" w:rsidRPr="00901F1B">
        <w:rPr>
          <w:rFonts w:hint="eastAsia"/>
        </w:rPr>
        <w:t>年辦理</w:t>
      </w:r>
      <w:r w:rsidR="009B3728" w:rsidRPr="00901F1B">
        <w:rPr>
          <w:rFonts w:hint="eastAsia"/>
        </w:rPr>
        <w:t>6</w:t>
      </w:r>
      <w:r w:rsidR="009B3728" w:rsidRPr="00901F1B">
        <w:rPr>
          <w:rFonts w:hint="eastAsia"/>
        </w:rPr>
        <w:t>場次局限空間作業危害預防宣導會，</w:t>
      </w:r>
      <w:r w:rsidR="009B3728" w:rsidRPr="00901F1B">
        <w:rPr>
          <w:rFonts w:hint="eastAsia"/>
        </w:rPr>
        <w:t>107</w:t>
      </w:r>
      <w:r w:rsidR="009B3728" w:rsidRPr="00901F1B">
        <w:rPr>
          <w:rFonts w:hint="eastAsia"/>
        </w:rPr>
        <w:t>年</w:t>
      </w:r>
      <w:r w:rsidR="009B3728" w:rsidRPr="00901F1B">
        <w:rPr>
          <w:rFonts w:hint="eastAsia"/>
        </w:rPr>
        <w:t>8</w:t>
      </w:r>
      <w:r w:rsidR="009B3728" w:rsidRPr="00901F1B">
        <w:rPr>
          <w:rFonts w:hint="eastAsia"/>
        </w:rPr>
        <w:t>月</w:t>
      </w:r>
      <w:r w:rsidR="009B3728" w:rsidRPr="00901F1B">
        <w:rPr>
          <w:rFonts w:hint="eastAsia"/>
        </w:rPr>
        <w:t>28</w:t>
      </w:r>
      <w:r w:rsidR="009B3728" w:rsidRPr="00901F1B">
        <w:rPr>
          <w:rFonts w:hint="eastAsia"/>
        </w:rPr>
        <w:t>日辦理</w:t>
      </w:r>
      <w:r w:rsidR="009B3728" w:rsidRPr="00901F1B">
        <w:rPr>
          <w:rFonts w:hint="eastAsia"/>
        </w:rPr>
        <w:t>1</w:t>
      </w:r>
      <w:r w:rsidR="009B3728" w:rsidRPr="00901F1B">
        <w:rPr>
          <w:rFonts w:hint="eastAsia"/>
        </w:rPr>
        <w:t>場次實地防災操作觀摩會，另外開辦</w:t>
      </w:r>
      <w:r w:rsidR="009B3728" w:rsidRPr="00901F1B">
        <w:rPr>
          <w:rFonts w:hint="eastAsia"/>
        </w:rPr>
        <w:t>2</w:t>
      </w:r>
      <w:r w:rsidR="009B3728" w:rsidRPr="00901F1B">
        <w:rPr>
          <w:rFonts w:hint="eastAsia"/>
        </w:rPr>
        <w:t>班次局限空間缺氧作業主管安全衛生教育訓練課程。針對營造業於</w:t>
      </w:r>
      <w:r w:rsidR="009B3728" w:rsidRPr="00901F1B">
        <w:rPr>
          <w:rFonts w:hint="eastAsia"/>
        </w:rPr>
        <w:t>106</w:t>
      </w:r>
      <w:r w:rsidR="009B3728" w:rsidRPr="00901F1B">
        <w:rPr>
          <w:rFonts w:hint="eastAsia"/>
        </w:rPr>
        <w:t>年辦理</w:t>
      </w:r>
      <w:r w:rsidR="009B3728" w:rsidRPr="00901F1B">
        <w:rPr>
          <w:rFonts w:hint="eastAsia"/>
        </w:rPr>
        <w:t>3</w:t>
      </w:r>
      <w:r w:rsidR="009B3728" w:rsidRPr="00901F1B">
        <w:rPr>
          <w:rFonts w:hint="eastAsia"/>
        </w:rPr>
        <w:t>場次局限空間作業危害預防宣導會。</w:t>
      </w:r>
      <w:r w:rsidR="009B3728" w:rsidRPr="00901F1B">
        <w:rPr>
          <w:rFonts w:hint="eastAsia"/>
        </w:rPr>
        <w:t>107</w:t>
      </w:r>
      <w:r w:rsidR="009B3728" w:rsidRPr="00901F1B">
        <w:rPr>
          <w:rFonts w:hint="eastAsia"/>
        </w:rPr>
        <w:t>年辦理</w:t>
      </w:r>
      <w:r w:rsidR="009B3728" w:rsidRPr="00901F1B">
        <w:rPr>
          <w:rFonts w:hint="eastAsia"/>
        </w:rPr>
        <w:t>2</w:t>
      </w:r>
      <w:r w:rsidR="009B3728" w:rsidRPr="00901F1B">
        <w:rPr>
          <w:rFonts w:hint="eastAsia"/>
        </w:rPr>
        <w:t>場次局限空間作業危害預防宣導會。</w:t>
      </w:r>
      <w:r w:rsidRPr="00901F1B">
        <w:rPr>
          <w:rFonts w:hint="eastAsia"/>
        </w:rPr>
        <w:t>108</w:t>
      </w:r>
      <w:r w:rsidRPr="00901F1B">
        <w:rPr>
          <w:rFonts w:hint="eastAsia"/>
        </w:rPr>
        <w:t>年持續辦理職業安全衛生教育訓練及危害預防宣導會，並於</w:t>
      </w:r>
      <w:r w:rsidRPr="00901F1B">
        <w:rPr>
          <w:rFonts w:hint="eastAsia"/>
        </w:rPr>
        <w:t>108</w:t>
      </w:r>
      <w:r w:rsidRPr="00901F1B">
        <w:rPr>
          <w:rFonts w:hint="eastAsia"/>
        </w:rPr>
        <w:t>年</w:t>
      </w:r>
      <w:r w:rsidRPr="00901F1B">
        <w:rPr>
          <w:rFonts w:hint="eastAsia"/>
        </w:rPr>
        <w:t>5</w:t>
      </w:r>
      <w:r w:rsidRPr="00901F1B">
        <w:rPr>
          <w:rFonts w:hint="eastAsia"/>
        </w:rPr>
        <w:t>月辦理實地防災操作觀摩會。</w:t>
      </w:r>
    </w:p>
    <w:p w:rsidR="00AB697A" w:rsidRDefault="009B3728" w:rsidP="004724E4">
      <w:pPr>
        <w:pStyle w:val="15"/>
      </w:pPr>
      <w:r w:rsidRPr="00901F1B">
        <w:rPr>
          <w:rFonts w:hint="eastAsia"/>
        </w:rPr>
        <w:t>5</w:t>
      </w:r>
      <w:r w:rsidR="00DB6FD9" w:rsidRPr="00901F1B">
        <w:rPr>
          <w:rFonts w:hint="eastAsia"/>
        </w:rPr>
        <w:t>、桃園市政府業</w:t>
      </w:r>
      <w:r w:rsidRPr="00901F1B">
        <w:rPr>
          <w:rFonts w:hint="eastAsia"/>
        </w:rPr>
        <w:t>依照「桃園市政府勞動檢查處</w:t>
      </w:r>
      <w:r w:rsidRPr="00901F1B">
        <w:rPr>
          <w:rFonts w:hint="eastAsia"/>
        </w:rPr>
        <w:t>108</w:t>
      </w:r>
      <w:r w:rsidRPr="00901F1B">
        <w:rPr>
          <w:rFonts w:hint="eastAsia"/>
        </w:rPr>
        <w:t>年度勞動監督檢查計畫」陸、監督檢查重點，針對下水道、污水池、人孔、儲槽、反應槽、發酵槽、船艙、水塔、化糞池等局限空間作業場所，於實施檢查時確認事業單位作業勞工有無缺氧、中毒等危害，及有無依危害特性訂定危害防止計畫，規劃年度專案檢查計畫實施至少</w:t>
      </w:r>
      <w:r w:rsidRPr="00901F1B">
        <w:rPr>
          <w:rFonts w:hint="eastAsia"/>
        </w:rPr>
        <w:t>150</w:t>
      </w:r>
      <w:r w:rsidR="00DB6FD9" w:rsidRPr="00901F1B">
        <w:rPr>
          <w:rFonts w:hint="eastAsia"/>
        </w:rPr>
        <w:t>廠（場）次。另為</w:t>
      </w:r>
      <w:r w:rsidRPr="00901F1B">
        <w:rPr>
          <w:rFonts w:hint="eastAsia"/>
        </w:rPr>
        <w:t>強化局限空間通報機制，除現已執行之傳真</w:t>
      </w:r>
      <w:r w:rsidR="00DB6FD9" w:rsidRPr="00901F1B">
        <w:rPr>
          <w:rFonts w:hint="eastAsia"/>
        </w:rPr>
        <w:t>／</w:t>
      </w:r>
      <w:r w:rsidRPr="00901F1B">
        <w:rPr>
          <w:rFonts w:hint="eastAsia"/>
        </w:rPr>
        <w:t>電話通報系統，已委請廠商規劃設計線上通報平臺，以連結方式建置於勞檢處網頁（網址：</w:t>
      </w:r>
      <w:r w:rsidRPr="00901F1B">
        <w:rPr>
          <w:rFonts w:hint="eastAsia"/>
        </w:rPr>
        <w:t>http://oli.tycg.gov.tw/</w:t>
      </w:r>
      <w:r w:rsidRPr="00901F1B">
        <w:rPr>
          <w:rFonts w:hint="eastAsia"/>
        </w:rPr>
        <w:t>）供事業單位使用。</w:t>
      </w:r>
    </w:p>
    <w:p w:rsidR="004724E4" w:rsidRDefault="004724E4" w:rsidP="00AB697A">
      <w:pPr>
        <w:pStyle w:val="1---"/>
        <w:ind w:firstLine="480"/>
        <w:rPr>
          <w:lang w:eastAsia="zh-TW"/>
        </w:rPr>
      </w:pPr>
    </w:p>
    <w:p w:rsidR="004724E4" w:rsidRDefault="004724E4" w:rsidP="00AB697A">
      <w:pPr>
        <w:pStyle w:val="1---"/>
        <w:ind w:firstLine="480"/>
        <w:rPr>
          <w:lang w:eastAsia="zh-TW"/>
        </w:rPr>
      </w:pPr>
    </w:p>
    <w:p w:rsidR="004724E4" w:rsidRDefault="004724E4" w:rsidP="00AB697A">
      <w:pPr>
        <w:pStyle w:val="1---"/>
        <w:ind w:firstLine="480"/>
        <w:rPr>
          <w:lang w:eastAsia="zh-TW"/>
        </w:rPr>
      </w:pPr>
    </w:p>
    <w:p w:rsidR="004724E4" w:rsidRDefault="004724E4" w:rsidP="00AB697A">
      <w:pPr>
        <w:pStyle w:val="1---"/>
        <w:ind w:firstLine="480"/>
        <w:rPr>
          <w:lang w:eastAsia="zh-TW"/>
        </w:rPr>
      </w:pPr>
    </w:p>
    <w:p w:rsidR="004724E4" w:rsidRDefault="004724E4" w:rsidP="00AB697A">
      <w:pPr>
        <w:pStyle w:val="1---"/>
        <w:ind w:firstLine="480"/>
        <w:rPr>
          <w:lang w:eastAsia="zh-TW"/>
        </w:rPr>
      </w:pPr>
    </w:p>
    <w:p w:rsidR="004724E4" w:rsidRDefault="004724E4" w:rsidP="00AB697A">
      <w:pPr>
        <w:pStyle w:val="1---"/>
        <w:ind w:firstLine="480"/>
        <w:rPr>
          <w:lang w:eastAsia="zh-TW"/>
        </w:rPr>
      </w:pPr>
    </w:p>
    <w:p w:rsidR="004724E4" w:rsidRDefault="004724E4" w:rsidP="00AB697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709"/>
      </w:tblGrid>
      <w:tr w:rsidR="00AB697A" w:rsidTr="004724E4">
        <w:tc>
          <w:tcPr>
            <w:tcW w:w="3709" w:type="dxa"/>
            <w:shd w:val="clear" w:color="auto" w:fill="D9D9D9" w:themeFill="background1" w:themeFillShade="D9"/>
          </w:tcPr>
          <w:p w:rsidR="00AB697A" w:rsidRDefault="004724E4" w:rsidP="00AB697A">
            <w:pPr>
              <w:pStyle w:val="11-"/>
              <w:spacing w:before="72" w:after="108"/>
              <w:rPr>
                <w:lang w:eastAsia="zh-TW"/>
              </w:rPr>
            </w:pPr>
            <w:bookmarkStart w:id="89" w:name="_Toc38638714"/>
            <w:r w:rsidRPr="00901F1B">
              <w:rPr>
                <w:rFonts w:hint="eastAsia"/>
              </w:rPr>
              <w:lastRenderedPageBreak/>
              <w:t>審理死亡車禍疑有瑕疵</w:t>
            </w:r>
            <w:r w:rsidRPr="00901F1B">
              <w:t>案</w:t>
            </w:r>
            <w:bookmarkEnd w:id="89"/>
          </w:p>
        </w:tc>
      </w:tr>
    </w:tbl>
    <w:p w:rsidR="00AB697A" w:rsidRPr="00AB697A" w:rsidRDefault="00AB697A" w:rsidP="00AB697A">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4724E4" w:rsidTr="002A4635">
        <w:tc>
          <w:tcPr>
            <w:tcW w:w="6634" w:type="dxa"/>
          </w:tcPr>
          <w:p w:rsidR="009B3728" w:rsidRPr="004724E4" w:rsidRDefault="009B3728" w:rsidP="002A4635">
            <w:pPr>
              <w:pStyle w:val="2--"/>
            </w:pPr>
            <w:r w:rsidRPr="004724E4">
              <w:rPr>
                <w:b/>
              </w:rPr>
              <w:t>相關國際人權公約：</w:t>
            </w:r>
            <w:r w:rsidRPr="004724E4">
              <w:t>公民與政治權利國際公約第</w:t>
            </w:r>
            <w:r w:rsidRPr="004724E4">
              <w:t>14</w:t>
            </w:r>
            <w:r w:rsidRPr="004724E4">
              <w:t>條</w:t>
            </w:r>
          </w:p>
        </w:tc>
      </w:tr>
    </w:tbl>
    <w:p w:rsidR="009B3728" w:rsidRPr="00901F1B" w:rsidRDefault="009B3728" w:rsidP="004724E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陳訴人之先弟遭違規車輛變換車道未打方向燈及違規併排停車導致車禍死亡，而行車事故鑑定及司法審理均未注意上述因果關係，</w:t>
      </w:r>
      <w:r w:rsidR="00791CF0" w:rsidRPr="00901F1B">
        <w:rPr>
          <w:rFonts w:hint="eastAsia"/>
        </w:rPr>
        <w:t>究</w:t>
      </w:r>
      <w:r w:rsidRPr="00901F1B">
        <w:rPr>
          <w:rFonts w:hint="eastAsia"/>
        </w:rPr>
        <w:t>司法審理</w:t>
      </w:r>
      <w:r w:rsidR="00791CF0" w:rsidRPr="00901F1B">
        <w:rPr>
          <w:rFonts w:hint="eastAsia"/>
        </w:rPr>
        <w:t>是否有</w:t>
      </w:r>
      <w:r w:rsidRPr="00901F1B">
        <w:rPr>
          <w:rFonts w:hint="eastAsia"/>
        </w:rPr>
        <w:t>應調查而未為調查</w:t>
      </w:r>
      <w:r w:rsidR="00791CF0" w:rsidRPr="00901F1B">
        <w:rPr>
          <w:rFonts w:hint="eastAsia"/>
        </w:rPr>
        <w:t>情事</w:t>
      </w:r>
      <w:r w:rsidRPr="00901F1B">
        <w:rPr>
          <w:rFonts w:hint="eastAsia"/>
        </w:rPr>
        <w:t>，致其先弟含冤而亡</w:t>
      </w:r>
      <w:r w:rsidR="00791CF0" w:rsidRPr="00901F1B">
        <w:rPr>
          <w:rFonts w:ascii="標楷體" w:eastAsia="標楷體" w:hAnsi="標楷體" w:hint="eastAsia"/>
        </w:rPr>
        <w:t>？</w:t>
      </w:r>
      <w:r w:rsidRPr="00901F1B">
        <w:rPr>
          <w:rFonts w:hint="eastAsia"/>
        </w:rPr>
        <w:t>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事故鑑定委員會未通盤考量車禍現場情況</w:t>
      </w:r>
    </w:p>
    <w:p w:rsidR="009B3728" w:rsidRPr="00901F1B" w:rsidRDefault="009B3728" w:rsidP="00EC469F">
      <w:pPr>
        <w:pStyle w:val="1---"/>
        <w:ind w:firstLine="480"/>
        <w:rPr>
          <w:lang w:eastAsia="zh-TW"/>
        </w:rPr>
      </w:pPr>
      <w:r w:rsidRPr="00901F1B">
        <w:rPr>
          <w:rFonts w:hint="eastAsia"/>
        </w:rPr>
        <w:t>新北市政府車輛行車事故鑑定委員會於</w:t>
      </w:r>
      <w:r w:rsidRPr="00901F1B">
        <w:rPr>
          <w:rFonts w:hint="eastAsia"/>
        </w:rPr>
        <w:t>105</w:t>
      </w:r>
      <w:r w:rsidRPr="00901F1B">
        <w:rPr>
          <w:rFonts w:hint="eastAsia"/>
        </w:rPr>
        <w:t>年</w:t>
      </w:r>
      <w:r w:rsidRPr="00901F1B">
        <w:rPr>
          <w:rFonts w:hint="eastAsia"/>
        </w:rPr>
        <w:t>9</w:t>
      </w:r>
      <w:r w:rsidRPr="00901F1B">
        <w:rPr>
          <w:rFonts w:hint="eastAsia"/>
        </w:rPr>
        <w:t>月</w:t>
      </w:r>
      <w:r w:rsidRPr="00901F1B">
        <w:rPr>
          <w:rFonts w:hint="eastAsia"/>
        </w:rPr>
        <w:t>14</w:t>
      </w:r>
      <w:r w:rsidRPr="00901F1B">
        <w:rPr>
          <w:rFonts w:hint="eastAsia"/>
        </w:rPr>
        <w:t>日對本件車禍鑑定意見為「甲男駕駛</w:t>
      </w:r>
      <w:r w:rsidRPr="00901F1B">
        <w:rPr>
          <w:rFonts w:hint="eastAsia"/>
        </w:rPr>
        <w:t>B</w:t>
      </w:r>
      <w:r w:rsidRPr="00901F1B">
        <w:rPr>
          <w:rFonts w:hint="eastAsia"/>
        </w:rPr>
        <w:t>機車未注意車前狀況致煞車失控，為肇事原因；簡男及張男皆無肇事因素（但張男併排臨時停車有違規定</w:t>
      </w:r>
      <w:r w:rsidRPr="00DB500C">
        <w:rPr>
          <w:rFonts w:hint="eastAsia"/>
          <w:spacing w:val="-30"/>
        </w:rPr>
        <w:t>）」</w:t>
      </w:r>
      <w:r w:rsidRPr="00901F1B">
        <w:rPr>
          <w:rFonts w:hint="eastAsia"/>
        </w:rPr>
        <w:t>。惟張男併排停車（</w:t>
      </w:r>
      <w:r w:rsidRPr="00901F1B">
        <w:rPr>
          <w:rFonts w:hint="eastAsia"/>
        </w:rPr>
        <w:t>C</w:t>
      </w:r>
      <w:r w:rsidRPr="00901F1B">
        <w:rPr>
          <w:rFonts w:hint="eastAsia"/>
        </w:rPr>
        <w:t>車）未於車輛後方豎立車輛故障標誌，致後行車輛未能及早因應；及簡男駕駛</w:t>
      </w:r>
      <w:r w:rsidRPr="00901F1B">
        <w:rPr>
          <w:rFonts w:hint="eastAsia"/>
        </w:rPr>
        <w:t>A</w:t>
      </w:r>
      <w:r w:rsidRPr="00901F1B">
        <w:rPr>
          <w:rFonts w:hint="eastAsia"/>
        </w:rPr>
        <w:t>公車發現同為外側車道之張男駕駛的</w:t>
      </w:r>
      <w:r w:rsidRPr="00901F1B">
        <w:rPr>
          <w:rFonts w:hint="eastAsia"/>
        </w:rPr>
        <w:t>C</w:t>
      </w:r>
      <w:r w:rsidRPr="00901F1B">
        <w:rPr>
          <w:rFonts w:hint="eastAsia"/>
        </w:rPr>
        <w:t>車閃示故障燈號，</w:t>
      </w:r>
      <w:r w:rsidRPr="00901F1B">
        <w:rPr>
          <w:rFonts w:hint="eastAsia"/>
        </w:rPr>
        <w:t>A</w:t>
      </w:r>
      <w:r w:rsidRPr="00901F1B">
        <w:rPr>
          <w:rFonts w:hint="eastAsia"/>
        </w:rPr>
        <w:t>公車為繞過</w:t>
      </w:r>
      <w:r w:rsidRPr="00901F1B">
        <w:rPr>
          <w:rFonts w:hint="eastAsia"/>
        </w:rPr>
        <w:t>C</w:t>
      </w:r>
      <w:r w:rsidRPr="00901F1B">
        <w:rPr>
          <w:rFonts w:hint="eastAsia"/>
        </w:rPr>
        <w:t>車而從外側車道往內側車道移動時使用故障警示燈（閃黃燈）而非左轉方向燈，故障警示燈所傳遞予後方車輛之訊息為</w:t>
      </w:r>
      <w:r w:rsidRPr="00901F1B">
        <w:rPr>
          <w:rFonts w:hint="eastAsia"/>
        </w:rPr>
        <w:t>A</w:t>
      </w:r>
      <w:r w:rsidRPr="00901F1B">
        <w:rPr>
          <w:rFonts w:hint="eastAsia"/>
        </w:rPr>
        <w:t>公車仍處於外側車道之狀態，行駛內側車道之</w:t>
      </w:r>
      <w:r w:rsidRPr="00901F1B">
        <w:rPr>
          <w:rFonts w:hint="eastAsia"/>
        </w:rPr>
        <w:t>B</w:t>
      </w:r>
      <w:r w:rsidRPr="00901F1B">
        <w:rPr>
          <w:rFonts w:hint="eastAsia"/>
        </w:rPr>
        <w:t>機車欲從</w:t>
      </w:r>
      <w:r w:rsidRPr="00901F1B">
        <w:rPr>
          <w:rFonts w:hint="eastAsia"/>
        </w:rPr>
        <w:t>A</w:t>
      </w:r>
      <w:r w:rsidRPr="00901F1B">
        <w:rPr>
          <w:rFonts w:hint="eastAsia"/>
        </w:rPr>
        <w:t>公車左邊直行時，始發現</w:t>
      </w:r>
      <w:r w:rsidRPr="00901F1B">
        <w:rPr>
          <w:rFonts w:hint="eastAsia"/>
        </w:rPr>
        <w:t>A</w:t>
      </w:r>
      <w:r w:rsidRPr="00901F1B">
        <w:rPr>
          <w:rFonts w:hint="eastAsia"/>
        </w:rPr>
        <w:t>公車也同時緩步往左（內側車道）移動後又煞車，隨即採取緊急煞車，因失控倒地造成頭部</w:t>
      </w:r>
      <w:r w:rsidRPr="00901F1B">
        <w:rPr>
          <w:rFonts w:hint="eastAsia"/>
        </w:rPr>
        <w:lastRenderedPageBreak/>
        <w:t>重創而於數日後死亡。簡男及張男之駕駛行為難謂完全無過失，原鑑定意見宜將上開現況判斷結果予以論述，使雙方當事人能清楚瞭解責任歸屬，減少不必要的司法紛爭</w:t>
      </w:r>
      <w:r w:rsidRPr="00901F1B">
        <w:t>。</w:t>
      </w:r>
    </w:p>
    <w:p w:rsidR="009B3728" w:rsidRPr="00901F1B" w:rsidRDefault="00311AFD" w:rsidP="003B7BEB">
      <w:pPr>
        <w:pStyle w:val="1--13"/>
        <w:spacing w:before="180" w:after="180"/>
        <w:ind w:left="260" w:hanging="260"/>
      </w:pPr>
      <w:r w:rsidRPr="008E1832">
        <w:rPr>
          <w:rFonts w:hint="eastAsia"/>
        </w:rPr>
        <w:t>˙</w:t>
      </w:r>
      <w:r w:rsidR="00DA1DE5" w:rsidRPr="00901F1B">
        <w:rPr>
          <w:rFonts w:hint="eastAsia"/>
        </w:rPr>
        <w:t>未說明陳訴人主張</w:t>
      </w:r>
      <w:r w:rsidR="009B3728" w:rsidRPr="00901F1B">
        <w:rPr>
          <w:rFonts w:hint="eastAsia"/>
        </w:rPr>
        <w:t>未</w:t>
      </w:r>
      <w:r w:rsidR="00DA1DE5" w:rsidRPr="00901F1B">
        <w:rPr>
          <w:rFonts w:hint="eastAsia"/>
        </w:rPr>
        <w:t>被採納之</w:t>
      </w:r>
      <w:r w:rsidR="009B3728" w:rsidRPr="00901F1B">
        <w:rPr>
          <w:rFonts w:hint="eastAsia"/>
        </w:rPr>
        <w:t>理由</w:t>
      </w:r>
    </w:p>
    <w:p w:rsidR="009B3728" w:rsidRPr="00901F1B" w:rsidRDefault="009B3728" w:rsidP="00EC469F">
      <w:pPr>
        <w:pStyle w:val="1---"/>
        <w:ind w:firstLine="480"/>
        <w:rPr>
          <w:lang w:eastAsia="zh-TW"/>
        </w:rPr>
      </w:pPr>
      <w:r w:rsidRPr="00901F1B">
        <w:rPr>
          <w:rFonts w:hint="eastAsia"/>
        </w:rPr>
        <w:t>本案陳訴人不服原鑑定意見時，於聲請覆議時提出諸多主張及相關物證，新北交通局函復臺北地檢署及陳訴人時僅表示覆議結論維持原鑑定意見</w:t>
      </w:r>
      <w:r w:rsidR="00D864B8" w:rsidRPr="00901F1B">
        <w:rPr>
          <w:rFonts w:hint="eastAsia"/>
        </w:rPr>
        <w:t>。此</w:t>
      </w:r>
      <w:r w:rsidRPr="00901F1B">
        <w:rPr>
          <w:rFonts w:hint="eastAsia"/>
        </w:rPr>
        <w:t>固符合車輛行車事故鑑定及覆議作業辦法第</w:t>
      </w:r>
      <w:r w:rsidRPr="00901F1B">
        <w:rPr>
          <w:rFonts w:hint="eastAsia"/>
        </w:rPr>
        <w:t>15</w:t>
      </w:r>
      <w:r w:rsidRPr="00901F1B">
        <w:rPr>
          <w:rFonts w:hint="eastAsia"/>
        </w:rPr>
        <w:t>條第</w:t>
      </w:r>
      <w:r w:rsidRPr="00901F1B">
        <w:rPr>
          <w:rFonts w:hint="eastAsia"/>
        </w:rPr>
        <w:t>3</w:t>
      </w:r>
      <w:r w:rsidRPr="00901F1B">
        <w:rPr>
          <w:rFonts w:hint="eastAsia"/>
        </w:rPr>
        <w:t>項之規定</w:t>
      </w:r>
      <w:r w:rsidR="00D864B8" w:rsidRPr="00901F1B">
        <w:rPr>
          <w:rFonts w:hint="eastAsia"/>
        </w:rPr>
        <w:t>，</w:t>
      </w:r>
      <w:r w:rsidRPr="00901F1B">
        <w:rPr>
          <w:rFonts w:hint="eastAsia"/>
        </w:rPr>
        <w:t>惟對於陳訴人所主張事項何以不採之理由並未說明，致陳訴人向高檢署聲請再議時表示「對於聲請人聲請覆議狀所陳證據及理由各節，未為說明如何不足採，聲請人不能甘服</w:t>
      </w:r>
      <w:r w:rsidRPr="00DB500C">
        <w:rPr>
          <w:rFonts w:hint="eastAsia"/>
          <w:spacing w:val="-30"/>
        </w:rPr>
        <w:t>。</w:t>
      </w:r>
      <w:r w:rsidRPr="00901F1B">
        <w:rPr>
          <w:rFonts w:hint="eastAsia"/>
        </w:rPr>
        <w:t>」又新北交通局提供近</w:t>
      </w:r>
      <w:r w:rsidRPr="00901F1B">
        <w:rPr>
          <w:rFonts w:hint="eastAsia"/>
        </w:rPr>
        <w:t>2</w:t>
      </w:r>
      <w:r w:rsidRPr="00901F1B">
        <w:rPr>
          <w:rFonts w:hint="eastAsia"/>
        </w:rPr>
        <w:t>年餘之鑑定與覆議結果差異統計資料顯示，維持原鑑定意見之比率達</w:t>
      </w:r>
      <w:r w:rsidRPr="00901F1B">
        <w:rPr>
          <w:rFonts w:hint="eastAsia"/>
        </w:rPr>
        <w:t>7</w:t>
      </w:r>
      <w:r w:rsidRPr="00901F1B">
        <w:rPr>
          <w:rFonts w:hint="eastAsia"/>
        </w:rPr>
        <w:t>至</w:t>
      </w:r>
      <w:r w:rsidRPr="00901F1B">
        <w:rPr>
          <w:rFonts w:hint="eastAsia"/>
        </w:rPr>
        <w:t>8</w:t>
      </w:r>
      <w:r w:rsidRPr="00901F1B">
        <w:rPr>
          <w:rFonts w:hint="eastAsia"/>
        </w:rPr>
        <w:t>成，如皆同本案僅表示覆議結論維持原鑑定意見而未敘明理由，將喪失法令設計覆議制度之實質功能</w:t>
      </w:r>
      <w:r w:rsidRPr="00901F1B">
        <w:t>。</w:t>
      </w:r>
    </w:p>
    <w:p w:rsidR="009B3728" w:rsidRPr="00901F1B" w:rsidRDefault="009B3728" w:rsidP="00EC469F">
      <w:pPr>
        <w:pStyle w:val="1---"/>
        <w:ind w:firstLine="480"/>
        <w:rPr>
          <w:lang w:eastAsia="zh-TW"/>
        </w:rPr>
      </w:pPr>
      <w:r w:rsidRPr="00901F1B">
        <w:t>依據本案調查意見</w:t>
      </w:r>
      <w:r w:rsidR="008B2B3D" w:rsidRPr="008B2B3D">
        <w:rPr>
          <w:rFonts w:hint="eastAsia"/>
          <w:sz w:val="4"/>
          <w:lang w:eastAsia="zh-TW"/>
        </w:rPr>
        <w:t xml:space="preserve"> </w:t>
      </w:r>
      <w:r w:rsidRPr="00901F1B">
        <w:rPr>
          <w:rStyle w:val="aff3"/>
        </w:rPr>
        <w:footnoteReference w:id="69"/>
      </w:r>
      <w:r w:rsidRPr="00901F1B">
        <w:t>，監察院</w:t>
      </w:r>
      <w:r w:rsidRPr="00901F1B">
        <w:rPr>
          <w:rFonts w:hint="eastAsia"/>
        </w:rPr>
        <w:t>函請新北市政府轉飭所屬交通事件裁決處參處見復及督飭所屬交通局檢討見復。另函請法務部轉送</w:t>
      </w:r>
      <w:r w:rsidR="00671870" w:rsidRPr="00901F1B">
        <w:rPr>
          <w:rFonts w:hint="eastAsia"/>
        </w:rPr>
        <w:t>高檢署</w:t>
      </w:r>
      <w:r w:rsidRPr="00901F1B">
        <w:rPr>
          <w:rFonts w:hint="eastAsia"/>
        </w:rPr>
        <w:t>研議有無再行起訴事由見復。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法務部以案發當天為雨天，且案發時雨勢非小，倘若被害人當時能遵守行車速度，且由外側車道循序行進，當能避免車禍之發生，故本件應無起訴之事由。</w:t>
      </w:r>
    </w:p>
    <w:p w:rsidR="009B3728" w:rsidRPr="00901F1B" w:rsidRDefault="009B3728" w:rsidP="00CB024B">
      <w:pPr>
        <w:pStyle w:val="15"/>
      </w:pPr>
      <w:r w:rsidRPr="00901F1B">
        <w:lastRenderedPageBreak/>
        <w:t>2</w:t>
      </w:r>
      <w:r w:rsidRPr="00901F1B">
        <w:t>、</w:t>
      </w:r>
      <w:r w:rsidRPr="00901F1B">
        <w:rPr>
          <w:rFonts w:hint="eastAsia"/>
        </w:rPr>
        <w:t>針對公車之燈號錯誤，公車已切入內車道一定距離，致機車無法自公車之內車道間穿過，不得已煞車而生事故，可否認為係新事實、新證據而有聲請再審之可能乙節，高檢署函復表示肇事公車顯示故障燈而非左側方向燈，係屬本案不起訴處分前，已提出之證據，並經檢察官調查斟酌，即非屬刑事訴訟法第</w:t>
      </w:r>
      <w:r w:rsidRPr="00901F1B">
        <w:rPr>
          <w:rFonts w:hint="eastAsia"/>
        </w:rPr>
        <w:t>260</w:t>
      </w:r>
      <w:r w:rsidRPr="00901F1B">
        <w:rPr>
          <w:rFonts w:hint="eastAsia"/>
        </w:rPr>
        <w:t>條所謂發現新事實或新證據，故本件應無起訴之事由</w:t>
      </w:r>
      <w:r w:rsidRPr="00901F1B">
        <w:t>。</w:t>
      </w:r>
    </w:p>
    <w:p w:rsidR="009B3728" w:rsidRPr="00901F1B" w:rsidRDefault="009B3728" w:rsidP="00CB024B">
      <w:pPr>
        <w:pStyle w:val="15"/>
      </w:pPr>
      <w:r w:rsidRPr="00901F1B">
        <w:t>3</w:t>
      </w:r>
      <w:r w:rsidRPr="00901F1B">
        <w:t>、</w:t>
      </w:r>
      <w:r w:rsidRPr="00901F1B">
        <w:rPr>
          <w:rFonts w:hint="eastAsia"/>
        </w:rPr>
        <w:t>新北市政府車輛行車事故鑑定委員會之鑑定意見書係參照「車輛行車事故鑑定及覆議作業辦法」第</w:t>
      </w:r>
      <w:r w:rsidRPr="00901F1B">
        <w:rPr>
          <w:rFonts w:hint="eastAsia"/>
        </w:rPr>
        <w:t>8</w:t>
      </w:r>
      <w:r w:rsidRPr="00901F1B">
        <w:rPr>
          <w:rFonts w:hint="eastAsia"/>
        </w:rPr>
        <w:t>條規定載明，該意見書判定結果於事項五「肇事分析」已將卷宗事證就肇事當事人之駕駛行為、佐證資料、路權歸屬及法規依據一一敘明論述，再據多數車鑑會委員共同意見作成結論，並加註肇事主次因說明，應足敷雙方當事人參考。覆議案之聲請人於刑事聲請覆議狀所提諸多主張及相關物證，經該府交通局完整轉送覆議會委員逐一審視，所提諸多主張多為個人主觀意見與看法，而該些主觀意見與看法，覆議會委員未能自司法機關之調查跡證中釐清確認，且其所述相關當事人之違規行為亦非該案事故發生當下之肇事原因，另其所提相關物證如計程車行車紀錄影像、公車行車紀錄影像、大廈監視錄影影像及影像畫面照片等，均同司法機關所送卷宗內影像檔案，已於覆議會議中逐一播放予覆議會委員審視，爰經覆議會委員依其專業客觀綜合研判該案事故原因與肇事責任同鑑定意見之結論，並經過半出席委員過半數同意，業已充分進行實質之審議</w:t>
      </w:r>
      <w:r w:rsidRPr="00901F1B">
        <w:t>。</w:t>
      </w:r>
    </w:p>
    <w:p w:rsidR="00AB697A" w:rsidRDefault="00AB697A" w:rsidP="00AB697A">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35"/>
      </w:tblGrid>
      <w:tr w:rsidR="00AB697A" w:rsidTr="004724E4">
        <w:tc>
          <w:tcPr>
            <w:tcW w:w="3035" w:type="dxa"/>
            <w:shd w:val="clear" w:color="auto" w:fill="D9D9D9" w:themeFill="background1" w:themeFillShade="D9"/>
          </w:tcPr>
          <w:p w:rsidR="00AB697A" w:rsidRDefault="004724E4" w:rsidP="00AB697A">
            <w:pPr>
              <w:pStyle w:val="11-"/>
              <w:spacing w:before="72" w:after="108"/>
              <w:rPr>
                <w:lang w:eastAsia="zh-TW"/>
              </w:rPr>
            </w:pPr>
            <w:bookmarkStart w:id="90" w:name="_Toc38638715"/>
            <w:r w:rsidRPr="00901F1B">
              <w:rPr>
                <w:rFonts w:hint="eastAsia"/>
              </w:rPr>
              <w:lastRenderedPageBreak/>
              <w:t>改善車禍傷亡密度</w:t>
            </w:r>
            <w:r w:rsidRPr="00901F1B">
              <w:t>案</w:t>
            </w:r>
            <w:bookmarkEnd w:id="90"/>
          </w:p>
        </w:tc>
      </w:tr>
    </w:tbl>
    <w:p w:rsidR="009B3728" w:rsidRPr="00901F1B" w:rsidRDefault="009B3728" w:rsidP="004724E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交通部為改善車禍傷亡密度，設定降低死亡人數之目標，並研議加強駕駛執照之考照訓練、延長上課時數與結合非政府組織志工下鄉輔（宣</w:t>
      </w:r>
      <w:r w:rsidRPr="00901F1B">
        <w:rPr>
          <w:rFonts w:ascii="標楷體" w:eastAsia="標楷體" w:hAnsi="標楷體" w:hint="eastAsia"/>
        </w:rPr>
        <w:t>）</w:t>
      </w:r>
      <w:r w:rsidRPr="00901F1B">
        <w:rPr>
          <w:rFonts w:hint="eastAsia"/>
        </w:rPr>
        <w:t>導交通教育及嚴格執法等措施。究上開措施能否確實達成政策目標？監察委員認有深入瞭解之必要，而立案調查。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未善盡督促策劃與執行之責</w:t>
      </w:r>
    </w:p>
    <w:p w:rsidR="009B3728" w:rsidRPr="00901F1B" w:rsidRDefault="009B3728" w:rsidP="00EC469F">
      <w:pPr>
        <w:pStyle w:val="1---"/>
        <w:ind w:firstLine="480"/>
        <w:rPr>
          <w:lang w:eastAsia="zh-TW"/>
        </w:rPr>
      </w:pPr>
      <w:r w:rsidRPr="00901F1B">
        <w:rPr>
          <w:rFonts w:hint="eastAsia"/>
        </w:rPr>
        <w:t>行政院核頒「道路交通秩序與交通安全改進方案</w:t>
      </w:r>
      <w:r w:rsidRPr="00DB500C">
        <w:rPr>
          <w:rFonts w:hint="eastAsia"/>
          <w:spacing w:val="-30"/>
        </w:rPr>
        <w:t>」</w:t>
      </w:r>
      <w:r w:rsidRPr="00901F1B">
        <w:rPr>
          <w:rFonts w:hint="eastAsia"/>
        </w:rPr>
        <w:t>，惟未善盡督促交通部策劃與執行公路行車安全事項之責，以致長年以來我國交通事故死亡人數率高於</w:t>
      </w:r>
      <w:r w:rsidRPr="00901F1B">
        <w:rPr>
          <w:rFonts w:hint="eastAsia"/>
        </w:rPr>
        <w:t>OECD</w:t>
      </w:r>
      <w:r w:rsidRPr="00901F1B">
        <w:rPr>
          <w:rFonts w:hint="eastAsia"/>
        </w:rPr>
        <w:t>（經濟合作暨發展組織）相關國家，亦為鄰近國家日本、南韓的</w:t>
      </w:r>
      <w:r w:rsidRPr="00901F1B">
        <w:rPr>
          <w:rFonts w:hint="eastAsia"/>
        </w:rPr>
        <w:t>3.31</w:t>
      </w:r>
      <w:r w:rsidRPr="00901F1B">
        <w:rPr>
          <w:rFonts w:hint="eastAsia"/>
        </w:rPr>
        <w:t>及</w:t>
      </w:r>
      <w:r w:rsidRPr="00901F1B">
        <w:rPr>
          <w:rFonts w:hint="eastAsia"/>
        </w:rPr>
        <w:t>1.39</w:t>
      </w:r>
      <w:r w:rsidRPr="00901F1B">
        <w:rPr>
          <w:rFonts w:hint="eastAsia"/>
        </w:rPr>
        <w:t>倍，且相關道路交通肇事率呈現逐年增加趨勢，傷害民眾生命安全及相關權益</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專案性計畫未與國際接軌</w:t>
      </w:r>
    </w:p>
    <w:p w:rsidR="009B3728" w:rsidRPr="00901F1B" w:rsidRDefault="009B3728" w:rsidP="00EC469F">
      <w:pPr>
        <w:pStyle w:val="1---"/>
        <w:ind w:firstLine="480"/>
        <w:rPr>
          <w:lang w:eastAsia="zh-TW"/>
        </w:rPr>
      </w:pPr>
      <w:r w:rsidRPr="00901F1B">
        <w:rPr>
          <w:rFonts w:hint="eastAsia"/>
        </w:rPr>
        <w:t>交通部因應聯合國永續發展目標（</w:t>
      </w:r>
      <w:r w:rsidRPr="00901F1B">
        <w:rPr>
          <w:rFonts w:hint="eastAsia"/>
        </w:rPr>
        <w:t>SDGs</w:t>
      </w:r>
      <w:r w:rsidRPr="00DB500C">
        <w:rPr>
          <w:rFonts w:hint="eastAsia"/>
          <w:spacing w:val="-30"/>
        </w:rPr>
        <w:t>）</w:t>
      </w:r>
      <w:r w:rsidRPr="00901F1B">
        <w:rPr>
          <w:rFonts w:hint="eastAsia"/>
        </w:rPr>
        <w:t>，於</w:t>
      </w:r>
      <w:r w:rsidRPr="00901F1B">
        <w:rPr>
          <w:rFonts w:hint="eastAsia"/>
        </w:rPr>
        <w:t>103</w:t>
      </w:r>
      <w:r w:rsidRPr="00901F1B">
        <w:rPr>
          <w:rFonts w:hint="eastAsia"/>
        </w:rPr>
        <w:t>年執行「全國道安扎根強化行動」專案性計畫，並以機車、長者、重點車輛及自行車作為重點事故防制對象，該計畫已於</w:t>
      </w:r>
      <w:r w:rsidRPr="00901F1B">
        <w:rPr>
          <w:rFonts w:hint="eastAsia"/>
        </w:rPr>
        <w:t>105</w:t>
      </w:r>
      <w:r w:rsidRPr="00901F1B">
        <w:rPr>
          <w:rFonts w:hint="eastAsia"/>
        </w:rPr>
        <w:t>年執行完畢，惟聯合國永續發展目標，係以在西元</w:t>
      </w:r>
      <w:r w:rsidRPr="00901F1B">
        <w:rPr>
          <w:rFonts w:hint="eastAsia"/>
        </w:rPr>
        <w:t>2020</w:t>
      </w:r>
      <w:r w:rsidRPr="00901F1B">
        <w:rPr>
          <w:rFonts w:hint="eastAsia"/>
        </w:rPr>
        <w:t>年前，讓全</w:t>
      </w:r>
      <w:r w:rsidRPr="00901F1B">
        <w:rPr>
          <w:rFonts w:hint="eastAsia"/>
        </w:rPr>
        <w:lastRenderedPageBreak/>
        <w:t>球因為交通事故而傷亡的人數減少一半。上開道安扎根專案計畫尚未達到目標，且相關重點事故防制對象僅為國內交通事故肇事主因，顯難達聯合國永續發展目標</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rPr>
        <w:t>跨機關通力合作</w:t>
      </w:r>
    </w:p>
    <w:p w:rsidR="009B3728" w:rsidRPr="00901F1B" w:rsidRDefault="009B3728" w:rsidP="00EC469F">
      <w:pPr>
        <w:pStyle w:val="1---"/>
        <w:ind w:firstLine="480"/>
        <w:rPr>
          <w:lang w:eastAsia="zh-TW"/>
        </w:rPr>
      </w:pPr>
      <w:r w:rsidRPr="00901F1B">
        <w:rPr>
          <w:rFonts w:hint="eastAsia"/>
        </w:rPr>
        <w:t>交通部研訂行車安全對策，</w:t>
      </w:r>
      <w:r w:rsidR="00D56E4D" w:rsidRPr="00901F1B">
        <w:rPr>
          <w:rFonts w:hint="eastAsia"/>
        </w:rPr>
        <w:t>然</w:t>
      </w:r>
      <w:r w:rsidRPr="00901F1B">
        <w:rPr>
          <w:rFonts w:hint="eastAsia"/>
        </w:rPr>
        <w:t>相關事故風險分析、人因安全及效益評估等領域，</w:t>
      </w:r>
      <w:r w:rsidR="00D56E4D" w:rsidRPr="00901F1B">
        <w:rPr>
          <w:rFonts w:hint="eastAsia"/>
        </w:rPr>
        <w:t>尚須</w:t>
      </w:r>
      <w:r w:rsidRPr="00901F1B">
        <w:rPr>
          <w:rFonts w:hint="eastAsia"/>
        </w:rPr>
        <w:t>結合警政署、</w:t>
      </w:r>
      <w:r w:rsidRPr="00901F1B">
        <w:t>衛福部</w:t>
      </w:r>
      <w:r w:rsidRPr="00901F1B">
        <w:rPr>
          <w:rFonts w:hint="eastAsia"/>
        </w:rPr>
        <w:t>、教育部及金管會等跨部會</w:t>
      </w:r>
      <w:r w:rsidR="00D56E4D" w:rsidRPr="00901F1B">
        <w:rPr>
          <w:rFonts w:hint="eastAsia"/>
        </w:rPr>
        <w:t>資料</w:t>
      </w:r>
      <w:r w:rsidR="00D56E4D" w:rsidRPr="00901F1B">
        <w:t>，</w:t>
      </w:r>
      <w:r w:rsidR="00D56E4D" w:rsidRPr="00901F1B">
        <w:rPr>
          <w:rFonts w:hint="eastAsia"/>
        </w:rPr>
        <w:t>有待跨部會</w:t>
      </w:r>
      <w:r w:rsidRPr="00901F1B">
        <w:rPr>
          <w:rFonts w:hint="eastAsia"/>
        </w:rPr>
        <w:t>通力合作，建置道路交通安全整合資料庫或相關分析平臺，善用科學化的評估分析方法，以建構整體性的交通安全策略，減輕車禍造成的傷殘程度及社會成本負擔</w:t>
      </w:r>
      <w:r w:rsidRPr="00901F1B">
        <w:t>。</w:t>
      </w:r>
    </w:p>
    <w:p w:rsidR="009B3728" w:rsidRPr="00901F1B" w:rsidRDefault="00311AFD" w:rsidP="003B7BEB">
      <w:pPr>
        <w:pStyle w:val="1--13"/>
        <w:spacing w:before="180" w:after="180"/>
        <w:ind w:left="260" w:hanging="260"/>
        <w:rPr>
          <w:lang w:eastAsia="zh-HK"/>
        </w:rPr>
      </w:pPr>
      <w:r w:rsidRPr="008E1832">
        <w:rPr>
          <w:rFonts w:hint="eastAsia"/>
        </w:rPr>
        <w:t>˙</w:t>
      </w:r>
      <w:r w:rsidR="009B3728" w:rsidRPr="00901F1B">
        <w:rPr>
          <w:rFonts w:hint="eastAsia"/>
          <w:lang w:eastAsia="zh-HK"/>
        </w:rPr>
        <w:t>落實對地方政府督導之責</w:t>
      </w:r>
    </w:p>
    <w:p w:rsidR="009B3728" w:rsidRPr="00901F1B" w:rsidRDefault="009B3728" w:rsidP="00EC469F">
      <w:pPr>
        <w:pStyle w:val="1---"/>
        <w:ind w:firstLine="480"/>
      </w:pPr>
      <w:r w:rsidRPr="00901F1B">
        <w:rPr>
          <w:rFonts w:hint="eastAsia"/>
        </w:rPr>
        <w:t>交通部對於地方行政長官執行該管事務負有指示、監督之責，故對於道安計畫中央與地方角色與定位應明確劃分</w:t>
      </w:r>
      <w:r w:rsidR="00AE226E" w:rsidRPr="00901F1B">
        <w:rPr>
          <w:rFonts w:hint="eastAsia"/>
        </w:rPr>
        <w:t>權責</w:t>
      </w:r>
      <w:r w:rsidRPr="00901F1B">
        <w:rPr>
          <w:rFonts w:hint="eastAsia"/>
        </w:rPr>
        <w:t>，中央以主管政策、法令及補助特定計畫為主，地方政府則扮演實際推動執行之角色</w:t>
      </w:r>
      <w:r w:rsidRPr="00901F1B">
        <w:t>。</w:t>
      </w:r>
    </w:p>
    <w:p w:rsidR="009B3728" w:rsidRPr="00901F1B" w:rsidRDefault="00311AFD" w:rsidP="003B7BEB">
      <w:pPr>
        <w:pStyle w:val="1--13"/>
        <w:spacing w:before="180" w:after="180"/>
        <w:ind w:left="260" w:hanging="260"/>
        <w:rPr>
          <w:lang w:eastAsia="zh-HK"/>
        </w:rPr>
      </w:pPr>
      <w:r w:rsidRPr="008E1832">
        <w:rPr>
          <w:rFonts w:hint="eastAsia"/>
        </w:rPr>
        <w:t>˙</w:t>
      </w:r>
      <w:r w:rsidR="009B3728" w:rsidRPr="00901F1B">
        <w:rPr>
          <w:rFonts w:hint="eastAsia"/>
          <w:lang w:eastAsia="zh-HK"/>
        </w:rPr>
        <w:t>宣導交通安全觀念</w:t>
      </w:r>
    </w:p>
    <w:p w:rsidR="009B3728" w:rsidRDefault="009B3728" w:rsidP="00EC469F">
      <w:pPr>
        <w:pStyle w:val="1---"/>
        <w:ind w:firstLine="480"/>
        <w:rPr>
          <w:lang w:eastAsia="zh-TW"/>
        </w:rPr>
      </w:pPr>
      <w:r w:rsidRPr="00901F1B">
        <w:rPr>
          <w:rFonts w:hint="eastAsia"/>
        </w:rPr>
        <w:t>國內機車密度居亞洲之冠，機車交通事故死亡人數達整體比重五成七，傷亡事故又以</w:t>
      </w:r>
      <w:r w:rsidRPr="00901F1B">
        <w:rPr>
          <w:rFonts w:hint="eastAsia"/>
        </w:rPr>
        <w:t>18</w:t>
      </w:r>
      <w:r w:rsidRPr="00901F1B">
        <w:rPr>
          <w:rFonts w:hint="eastAsia"/>
        </w:rPr>
        <w:t>至</w:t>
      </w:r>
      <w:r w:rsidRPr="00901F1B">
        <w:rPr>
          <w:rFonts w:hint="eastAsia"/>
        </w:rPr>
        <w:t>24</w:t>
      </w:r>
      <w:r w:rsidRPr="00901F1B">
        <w:rPr>
          <w:rFonts w:hint="eastAsia"/>
        </w:rPr>
        <w:t>歲年齡層之駕駛人為大宗，且由近</w:t>
      </w:r>
      <w:r w:rsidRPr="00901F1B">
        <w:rPr>
          <w:rFonts w:hint="eastAsia"/>
        </w:rPr>
        <w:t>5</w:t>
      </w:r>
      <w:r w:rsidRPr="00901F1B">
        <w:rPr>
          <w:rFonts w:hint="eastAsia"/>
        </w:rPr>
        <w:t>年交通事故態樣，均以人為因素為主，顯示駕駛人欠缺交通安全觀念，仍需積極有效宣導、加強教育</w:t>
      </w:r>
      <w:r w:rsidRPr="00901F1B">
        <w:t>。</w:t>
      </w:r>
    </w:p>
    <w:p w:rsidR="006C2BB4" w:rsidRPr="00901F1B" w:rsidRDefault="006C2BB4" w:rsidP="00EC469F">
      <w:pPr>
        <w:pStyle w:val="1---"/>
        <w:ind w:firstLine="480"/>
        <w:rPr>
          <w:lang w:eastAsia="zh-TW"/>
        </w:rPr>
      </w:pPr>
    </w:p>
    <w:p w:rsidR="009B3728" w:rsidRPr="00901F1B" w:rsidRDefault="00311AFD" w:rsidP="003B7BEB">
      <w:pPr>
        <w:pStyle w:val="1--13"/>
        <w:spacing w:before="180" w:after="180"/>
        <w:ind w:left="260" w:hanging="260"/>
        <w:rPr>
          <w:lang w:eastAsia="zh-HK"/>
        </w:rPr>
      </w:pPr>
      <w:r w:rsidRPr="008E1832">
        <w:rPr>
          <w:rFonts w:hint="eastAsia"/>
        </w:rPr>
        <w:lastRenderedPageBreak/>
        <w:t>˙</w:t>
      </w:r>
      <w:r w:rsidR="009B3728" w:rsidRPr="00901F1B">
        <w:rPr>
          <w:rFonts w:hint="eastAsia"/>
          <w:lang w:eastAsia="zh-HK"/>
        </w:rPr>
        <w:t>提高防制酒駕成效</w:t>
      </w:r>
    </w:p>
    <w:p w:rsidR="009B3728" w:rsidRPr="00901F1B" w:rsidRDefault="009B3728" w:rsidP="00EC469F">
      <w:pPr>
        <w:pStyle w:val="1---"/>
        <w:ind w:firstLine="480"/>
      </w:pPr>
      <w:r w:rsidRPr="00901F1B">
        <w:rPr>
          <w:rFonts w:hint="eastAsia"/>
        </w:rPr>
        <w:t>交通部及警政署致力於降低酒駕事件發生率，近年酒駕肇事傷亡人數及案件雖已明顯下降，惟酒駕累犯率約近四成，拒絕酒測人數亦逐年提升，強制執法約制酒駕行為之成效顯有瓶頸，且有酒駕判決量刑過輕之譏，故應針對減少酒駕累犯及拒絕酒測研擬相關因應作為，提高防制酒駕成效，達成「酒駕零容忍」之政策目標</w:t>
      </w:r>
      <w:r w:rsidRPr="00901F1B">
        <w:t>。</w:t>
      </w:r>
    </w:p>
    <w:p w:rsidR="009B3728" w:rsidRPr="00901F1B" w:rsidRDefault="00311AFD" w:rsidP="003B7BEB">
      <w:pPr>
        <w:pStyle w:val="1--13"/>
        <w:spacing w:before="180" w:after="180"/>
        <w:ind w:left="260" w:hanging="260"/>
      </w:pPr>
      <w:r w:rsidRPr="008E1832">
        <w:rPr>
          <w:rFonts w:hint="eastAsia"/>
        </w:rPr>
        <w:t>˙</w:t>
      </w:r>
      <w:r w:rsidR="009B3728" w:rsidRPr="00901F1B">
        <w:rPr>
          <w:rFonts w:hint="eastAsia"/>
          <w:lang w:eastAsia="zh-HK"/>
        </w:rPr>
        <w:t>制定交通安全基本法</w:t>
      </w:r>
    </w:p>
    <w:p w:rsidR="009B3728" w:rsidRPr="00901F1B" w:rsidRDefault="009B3728" w:rsidP="00EC469F">
      <w:pPr>
        <w:pStyle w:val="1---"/>
        <w:ind w:firstLine="480"/>
      </w:pPr>
      <w:r w:rsidRPr="00901F1B">
        <w:rPr>
          <w:rFonts w:hint="eastAsia"/>
        </w:rPr>
        <w:t>交通部為交通法令之主管機關，然對於交通管理原則，卻未見有關「教育宣導」部分有入法或明確訂定情形，且國內欠缺相關「交通安全基本法」之制定，以作為規範我國運輸安全組織及政策運作之用，並確立政府推動交通安全政策之基本方針與原則，以為全國各級政府、事業及國民共同推動交通安全之依據</w:t>
      </w:r>
      <w:r w:rsidRPr="00901F1B">
        <w:t>。</w:t>
      </w:r>
    </w:p>
    <w:p w:rsidR="009B3728" w:rsidRPr="00901F1B" w:rsidRDefault="00311AFD" w:rsidP="003B7BEB">
      <w:pPr>
        <w:pStyle w:val="1--13"/>
        <w:spacing w:before="180" w:after="180"/>
        <w:ind w:left="260" w:hanging="260"/>
        <w:rPr>
          <w:lang w:eastAsia="zh-HK"/>
        </w:rPr>
      </w:pPr>
      <w:r w:rsidRPr="008E1832">
        <w:rPr>
          <w:rFonts w:hint="eastAsia"/>
        </w:rPr>
        <w:t>˙</w:t>
      </w:r>
      <w:r w:rsidR="009B3728" w:rsidRPr="00901F1B">
        <w:rPr>
          <w:rFonts w:hint="eastAsia"/>
          <w:lang w:eastAsia="zh-HK"/>
        </w:rPr>
        <w:t>強化非政府組織</w:t>
      </w:r>
      <w:r>
        <w:rPr>
          <w:rFonts w:hint="eastAsia"/>
        </w:rPr>
        <w:t>參</w:t>
      </w:r>
      <w:r w:rsidR="009B3728" w:rsidRPr="00901F1B">
        <w:rPr>
          <w:rFonts w:ascii="華康正顏楷體W5" w:hAnsi="華康正顏楷體W5" w:cs="華康正顏楷體W5" w:hint="eastAsia"/>
          <w:lang w:eastAsia="zh-HK"/>
        </w:rPr>
        <w:t>與道安宣導與教育工作</w:t>
      </w:r>
    </w:p>
    <w:p w:rsidR="009B3728" w:rsidRPr="00901F1B" w:rsidRDefault="009B3728" w:rsidP="00EC469F">
      <w:pPr>
        <w:pStyle w:val="1---"/>
        <w:ind w:firstLine="480"/>
      </w:pPr>
      <w:r w:rsidRPr="00901F1B">
        <w:rPr>
          <w:rFonts w:hint="eastAsia"/>
        </w:rPr>
        <w:t>交通部為提升交通秩序及行車安全，針對特殊族群之用路人，如高齡及弱勢等族群，宜鼓勵與強化非政府組織（</w:t>
      </w:r>
      <w:r w:rsidRPr="00901F1B">
        <w:t>NGO</w:t>
      </w:r>
      <w:r w:rsidRPr="00901F1B">
        <w:rPr>
          <w:rFonts w:hint="eastAsia"/>
        </w:rPr>
        <w:t>）參與道安宣導與教育工作，落實交通安全宣導無死角，善盡交通管理之職責</w:t>
      </w:r>
      <w:r w:rsidRPr="00901F1B">
        <w:t>。</w:t>
      </w:r>
    </w:p>
    <w:p w:rsidR="009B3728" w:rsidRPr="00901F1B" w:rsidRDefault="009B3728" w:rsidP="00EC469F">
      <w:pPr>
        <w:pStyle w:val="1---"/>
        <w:ind w:firstLine="480"/>
        <w:rPr>
          <w:rFonts w:asciiTheme="minorEastAsia" w:eastAsiaTheme="minorEastAsia" w:hAnsiTheme="minorEastAsia"/>
          <w:lang w:eastAsia="zh-TW"/>
        </w:rPr>
      </w:pPr>
      <w:r w:rsidRPr="00901F1B">
        <w:t>依據本案調查意見</w:t>
      </w:r>
      <w:r w:rsidR="008B2B3D" w:rsidRPr="008B2B3D">
        <w:rPr>
          <w:rFonts w:hint="eastAsia"/>
          <w:sz w:val="4"/>
          <w:lang w:eastAsia="zh-TW"/>
        </w:rPr>
        <w:t xml:space="preserve"> </w:t>
      </w:r>
      <w:r w:rsidRPr="00901F1B">
        <w:rPr>
          <w:rStyle w:val="aff3"/>
        </w:rPr>
        <w:footnoteReference w:id="70"/>
      </w:r>
      <w:r w:rsidRPr="00901F1B">
        <w:t>，監察院</w:t>
      </w:r>
      <w:r w:rsidRPr="00901F1B">
        <w:rPr>
          <w:rFonts w:hint="eastAsia"/>
        </w:rPr>
        <w:t>糾正行政院，並函請行政院確實督飭所屬檢討改進見復。</w:t>
      </w: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交通部已會同教育部、內政部等中央權責單位及地方縣市政府，依據行政院核頒「道路交通秩序與交通安全改進方案</w:t>
      </w:r>
      <w:r w:rsidRPr="00DB500C">
        <w:rPr>
          <w:rFonts w:hint="eastAsia"/>
          <w:spacing w:val="-30"/>
        </w:rPr>
        <w:t>」</w:t>
      </w:r>
      <w:r w:rsidRPr="00901F1B">
        <w:rPr>
          <w:rFonts w:hint="eastAsia"/>
        </w:rPr>
        <w:t>，執行各項道路交通安全改善工作。我國</w:t>
      </w:r>
      <w:r w:rsidRPr="00901F1B">
        <w:rPr>
          <w:rFonts w:hint="eastAsia"/>
        </w:rPr>
        <w:t>30</w:t>
      </w:r>
      <w:r w:rsidRPr="00901F1B">
        <w:rPr>
          <w:rFonts w:hint="eastAsia"/>
        </w:rPr>
        <w:t>日內死亡人數</w:t>
      </w:r>
      <w:r w:rsidRPr="00901F1B">
        <w:rPr>
          <w:rFonts w:hint="eastAsia"/>
        </w:rPr>
        <w:t>106</w:t>
      </w:r>
      <w:r w:rsidRPr="00901F1B">
        <w:rPr>
          <w:rFonts w:hint="eastAsia"/>
        </w:rPr>
        <w:t>年為</w:t>
      </w:r>
      <w:r w:rsidRPr="00901F1B">
        <w:rPr>
          <w:rFonts w:hint="eastAsia"/>
        </w:rPr>
        <w:t>2,723</w:t>
      </w:r>
      <w:r w:rsidRPr="00901F1B">
        <w:rPr>
          <w:rFonts w:hint="eastAsia"/>
        </w:rPr>
        <w:t>人，比</w:t>
      </w:r>
      <w:r w:rsidRPr="00901F1B">
        <w:rPr>
          <w:rFonts w:hint="eastAsia"/>
        </w:rPr>
        <w:t>95</w:t>
      </w:r>
      <w:r w:rsidRPr="00901F1B">
        <w:rPr>
          <w:rFonts w:hint="eastAsia"/>
        </w:rPr>
        <w:t>年</w:t>
      </w:r>
      <w:r w:rsidRPr="00901F1B">
        <w:rPr>
          <w:rFonts w:hint="eastAsia"/>
        </w:rPr>
        <w:t>4,411</w:t>
      </w:r>
      <w:r w:rsidRPr="00901F1B">
        <w:rPr>
          <w:rFonts w:hint="eastAsia"/>
        </w:rPr>
        <w:t>人，死亡人數減少</w:t>
      </w:r>
      <w:r w:rsidRPr="00901F1B">
        <w:rPr>
          <w:rFonts w:hint="eastAsia"/>
        </w:rPr>
        <w:t>1,688</w:t>
      </w:r>
      <w:r w:rsidRPr="00901F1B">
        <w:rPr>
          <w:rFonts w:hint="eastAsia"/>
        </w:rPr>
        <w:t>人，可見道路交通事故死亡人數已逐年下降</w:t>
      </w:r>
      <w:r w:rsidRPr="00901F1B">
        <w:rPr>
          <w:rFonts w:ascii="標楷體" w:eastAsia="標楷體" w:hAnsi="標楷體" w:hint="eastAsia"/>
        </w:rPr>
        <w:t>。</w:t>
      </w:r>
      <w:r w:rsidRPr="00901F1B">
        <w:rPr>
          <w:rFonts w:hint="eastAsia"/>
        </w:rPr>
        <w:t>依據</w:t>
      </w:r>
      <w:r w:rsidR="009D74A7" w:rsidRPr="00901F1B">
        <w:rPr>
          <w:rFonts w:hint="eastAsia"/>
        </w:rPr>
        <w:t>行政院</w:t>
      </w:r>
      <w:r w:rsidRPr="00901F1B">
        <w:rPr>
          <w:rFonts w:hint="eastAsia"/>
        </w:rPr>
        <w:t>新核頒之第</w:t>
      </w:r>
      <w:r w:rsidRPr="00901F1B">
        <w:rPr>
          <w:rFonts w:hint="eastAsia"/>
        </w:rPr>
        <w:t>13</w:t>
      </w:r>
      <w:r w:rsidRPr="00901F1B">
        <w:rPr>
          <w:rFonts w:hint="eastAsia"/>
        </w:rPr>
        <w:t>期</w:t>
      </w:r>
      <w:r w:rsidRPr="00901F1B">
        <w:rPr>
          <w:rFonts w:ascii="新細明體" w:hAnsi="新細明體" w:hint="eastAsia"/>
        </w:rPr>
        <w:t>（</w:t>
      </w:r>
      <w:r w:rsidRPr="00901F1B">
        <w:rPr>
          <w:rFonts w:hint="eastAsia"/>
        </w:rPr>
        <w:t>108</w:t>
      </w:r>
      <w:r w:rsidRPr="00901F1B">
        <w:rPr>
          <w:rFonts w:hint="eastAsia"/>
        </w:rPr>
        <w:t>年</w:t>
      </w:r>
      <w:r w:rsidR="004A7356">
        <w:rPr>
          <w:rFonts w:hint="eastAsia"/>
          <w:lang w:eastAsia="zh-TW"/>
        </w:rPr>
        <w:t>－</w:t>
      </w:r>
      <w:r w:rsidRPr="00901F1B">
        <w:rPr>
          <w:rFonts w:hint="eastAsia"/>
        </w:rPr>
        <w:t>111</w:t>
      </w:r>
      <w:r w:rsidRPr="00901F1B">
        <w:rPr>
          <w:rFonts w:hint="eastAsia"/>
        </w:rPr>
        <w:t>年</w:t>
      </w:r>
      <w:r w:rsidRPr="00901F1B">
        <w:rPr>
          <w:rFonts w:ascii="標楷體" w:eastAsia="標楷體" w:hAnsi="標楷體" w:hint="eastAsia"/>
        </w:rPr>
        <w:t>）</w:t>
      </w:r>
      <w:r w:rsidRPr="00901F1B">
        <w:rPr>
          <w:rFonts w:hint="eastAsia"/>
        </w:rPr>
        <w:t>方案，每年加速落實執行與定期滾度檢討，並於</w:t>
      </w:r>
      <w:r w:rsidRPr="00901F1B">
        <w:rPr>
          <w:rFonts w:hint="eastAsia"/>
        </w:rPr>
        <w:t>4</w:t>
      </w:r>
      <w:r w:rsidRPr="00901F1B">
        <w:rPr>
          <w:rFonts w:hint="eastAsia"/>
        </w:rPr>
        <w:t>年內以</w:t>
      </w:r>
      <w:r w:rsidRPr="00901F1B">
        <w:rPr>
          <w:rFonts w:hint="eastAsia"/>
        </w:rPr>
        <w:t>30</w:t>
      </w:r>
      <w:r w:rsidRPr="00901F1B">
        <w:rPr>
          <w:rFonts w:hint="eastAsia"/>
        </w:rPr>
        <w:t>日死亡人數設訂目標為「脫</w:t>
      </w:r>
      <w:r w:rsidRPr="00901F1B">
        <w:rPr>
          <w:rFonts w:hint="eastAsia"/>
        </w:rPr>
        <w:t>10</w:t>
      </w:r>
      <w:r w:rsidRPr="00901F1B">
        <w:rPr>
          <w:rFonts w:hint="eastAsia"/>
        </w:rPr>
        <w:t>」即每</w:t>
      </w:r>
      <w:r w:rsidRPr="00901F1B">
        <w:rPr>
          <w:rFonts w:hint="eastAsia"/>
        </w:rPr>
        <w:t>10</w:t>
      </w:r>
      <w:r w:rsidRPr="00901F1B">
        <w:rPr>
          <w:rFonts w:hint="eastAsia"/>
        </w:rPr>
        <w:t>萬人死亡人數應低於</w:t>
      </w:r>
      <w:r w:rsidRPr="00901F1B">
        <w:rPr>
          <w:rFonts w:hint="eastAsia"/>
        </w:rPr>
        <w:t>10</w:t>
      </w:r>
      <w:r w:rsidRPr="00901F1B">
        <w:rPr>
          <w:rFonts w:hint="eastAsia"/>
        </w:rPr>
        <w:t>人</w:t>
      </w:r>
      <w:r w:rsidRPr="00901F1B">
        <w:rPr>
          <w:rFonts w:ascii="新細明體" w:hAnsi="新細明體" w:hint="eastAsia"/>
        </w:rPr>
        <w:t>（</w:t>
      </w:r>
      <w:r w:rsidRPr="00901F1B">
        <w:rPr>
          <w:rFonts w:hint="eastAsia"/>
        </w:rPr>
        <w:t>即至</w:t>
      </w:r>
      <w:r w:rsidRPr="00901F1B">
        <w:rPr>
          <w:rFonts w:hint="eastAsia"/>
        </w:rPr>
        <w:t>111</w:t>
      </w:r>
      <w:r w:rsidRPr="00901F1B">
        <w:rPr>
          <w:rFonts w:hint="eastAsia"/>
        </w:rPr>
        <w:t>年</w:t>
      </w:r>
      <w:r w:rsidRPr="00901F1B">
        <w:rPr>
          <w:rFonts w:hint="eastAsia"/>
        </w:rPr>
        <w:t>2,300</w:t>
      </w:r>
      <w:r w:rsidRPr="00901F1B">
        <w:rPr>
          <w:rFonts w:hint="eastAsia"/>
        </w:rPr>
        <w:t>人以下</w:t>
      </w:r>
      <w:r w:rsidRPr="00DB500C">
        <w:rPr>
          <w:rFonts w:hint="eastAsia"/>
          <w:spacing w:val="-30"/>
        </w:rPr>
        <w:t>）</w:t>
      </w:r>
      <w:r w:rsidRPr="00901F1B">
        <w:t>。</w:t>
      </w:r>
    </w:p>
    <w:p w:rsidR="009B3728" w:rsidRPr="00901F1B" w:rsidRDefault="009B3728" w:rsidP="00CB024B">
      <w:pPr>
        <w:pStyle w:val="15"/>
      </w:pPr>
      <w:r w:rsidRPr="00901F1B">
        <w:rPr>
          <w:rFonts w:hint="eastAsia"/>
        </w:rPr>
        <w:t>2</w:t>
      </w:r>
      <w:r w:rsidRPr="00901F1B">
        <w:t>、</w:t>
      </w:r>
      <w:r w:rsidRPr="00901F1B">
        <w:rPr>
          <w:rFonts w:hint="eastAsia"/>
        </w:rPr>
        <w:t>交通部於</w:t>
      </w:r>
      <w:r w:rsidRPr="00901F1B">
        <w:rPr>
          <w:rFonts w:hint="eastAsia"/>
        </w:rPr>
        <w:t>107</w:t>
      </w:r>
      <w:r w:rsidRPr="00901F1B">
        <w:rPr>
          <w:rFonts w:hint="eastAsia"/>
        </w:rPr>
        <w:t>年新建置「道路交通安全資料整合與分析平台</w:t>
      </w:r>
      <w:r w:rsidRPr="00DB500C">
        <w:rPr>
          <w:rFonts w:hint="eastAsia"/>
          <w:spacing w:val="-30"/>
        </w:rPr>
        <w:t>」</w:t>
      </w:r>
      <w:r w:rsidRPr="00901F1B">
        <w:rPr>
          <w:rFonts w:hint="eastAsia"/>
        </w:rPr>
        <w:t>，已完成整合警政署交通事故資料、監理（車籍、駕籍與違規</w:t>
      </w:r>
      <w:r w:rsidRPr="00901F1B">
        <w:rPr>
          <w:rFonts w:ascii="標楷體" w:eastAsia="標楷體" w:hAnsi="標楷體" w:hint="eastAsia"/>
        </w:rPr>
        <w:t>）</w:t>
      </w:r>
      <w:r w:rsidRPr="00901F1B">
        <w:rPr>
          <w:rFonts w:hint="eastAsia"/>
        </w:rPr>
        <w:t>資料、</w:t>
      </w:r>
      <w:r w:rsidRPr="00901F1B">
        <w:t>衛福部</w:t>
      </w:r>
      <w:r w:rsidRPr="00901F1B">
        <w:rPr>
          <w:rFonts w:hint="eastAsia"/>
        </w:rPr>
        <w:t>（死因檔資料</w:t>
      </w:r>
      <w:r w:rsidRPr="00DB500C">
        <w:rPr>
          <w:rFonts w:hint="eastAsia"/>
          <w:spacing w:val="-30"/>
        </w:rPr>
        <w:t>）</w:t>
      </w:r>
      <w:r w:rsidRPr="00901F1B">
        <w:rPr>
          <w:rFonts w:hint="eastAsia"/>
        </w:rPr>
        <w:t>、教育部（學籍</w:t>
      </w:r>
      <w:r w:rsidRPr="00901F1B">
        <w:rPr>
          <w:rFonts w:ascii="標楷體" w:eastAsia="標楷體" w:hAnsi="標楷體" w:hint="eastAsia"/>
        </w:rPr>
        <w:t>）</w:t>
      </w:r>
      <w:r w:rsidRPr="00901F1B">
        <w:rPr>
          <w:rFonts w:hint="eastAsia"/>
        </w:rPr>
        <w:t>等道路交通安全相關資料。</w:t>
      </w:r>
    </w:p>
    <w:p w:rsidR="009B3728" w:rsidRPr="00901F1B" w:rsidRDefault="009B3728" w:rsidP="00CB024B">
      <w:pPr>
        <w:pStyle w:val="15"/>
      </w:pPr>
      <w:r w:rsidRPr="00901F1B">
        <w:rPr>
          <w:rFonts w:hint="eastAsia"/>
        </w:rPr>
        <w:t>3</w:t>
      </w:r>
      <w:r w:rsidRPr="00901F1B">
        <w:t>、</w:t>
      </w:r>
      <w:r w:rsidRPr="00901F1B">
        <w:rPr>
          <w:rFonts w:hint="eastAsia"/>
        </w:rPr>
        <w:t>針對達成「酒駕零容忍」之政策目標部分，立法委員提案於</w:t>
      </w:r>
      <w:r w:rsidRPr="00901F1B">
        <w:rPr>
          <w:rFonts w:hint="eastAsia"/>
        </w:rPr>
        <w:t>106</w:t>
      </w:r>
      <w:r w:rsidRPr="00901F1B">
        <w:rPr>
          <w:rFonts w:hint="eastAsia"/>
        </w:rPr>
        <w:t>年</w:t>
      </w:r>
      <w:r w:rsidRPr="00901F1B">
        <w:rPr>
          <w:rFonts w:hint="eastAsia"/>
        </w:rPr>
        <w:t>4</w:t>
      </w:r>
      <w:r w:rsidRPr="00901F1B">
        <w:rPr>
          <w:rFonts w:hint="eastAsia"/>
        </w:rPr>
        <w:t>月</w:t>
      </w:r>
      <w:r w:rsidRPr="00901F1B">
        <w:rPr>
          <w:rFonts w:hint="eastAsia"/>
        </w:rPr>
        <w:t>26</w:t>
      </w:r>
      <w:r w:rsidRPr="00901F1B">
        <w:rPr>
          <w:rFonts w:hint="eastAsia"/>
        </w:rPr>
        <w:t>日初審通過修正道路交通管理處罰條例，重點在於提高最低罰鍰額度及酒駕違規累犯加重處罰、處罰同車乘客及酒駕累犯者限駕特殊識別車牌車輛</w:t>
      </w:r>
      <w:r w:rsidRPr="00901F1B">
        <w:rPr>
          <w:rFonts w:ascii="標楷體" w:eastAsia="標楷體" w:hAnsi="標楷體" w:hint="eastAsia"/>
        </w:rPr>
        <w:t>，</w:t>
      </w:r>
      <w:r w:rsidRPr="00901F1B">
        <w:rPr>
          <w:rFonts w:hint="eastAsia"/>
        </w:rPr>
        <w:t>並已於</w:t>
      </w:r>
      <w:r w:rsidRPr="00901F1B">
        <w:rPr>
          <w:rFonts w:hint="eastAsia"/>
        </w:rPr>
        <w:t>108</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日起實施</w:t>
      </w:r>
      <w:r w:rsidRPr="00901F1B">
        <w:t>。</w:t>
      </w:r>
    </w:p>
    <w:p w:rsidR="009B3728" w:rsidRPr="00901F1B" w:rsidRDefault="009B3728" w:rsidP="00CB024B">
      <w:pPr>
        <w:pStyle w:val="15"/>
      </w:pPr>
      <w:r w:rsidRPr="00901F1B">
        <w:rPr>
          <w:rFonts w:hint="eastAsia"/>
        </w:rPr>
        <w:t>4</w:t>
      </w:r>
      <w:r w:rsidRPr="00901F1B">
        <w:rPr>
          <w:rFonts w:hint="eastAsia"/>
        </w:rPr>
        <w:t>、交通部自</w:t>
      </w:r>
      <w:r w:rsidRPr="00901F1B">
        <w:rPr>
          <w:rFonts w:hint="eastAsia"/>
        </w:rPr>
        <w:t>106</w:t>
      </w:r>
      <w:r w:rsidRPr="00901F1B">
        <w:rPr>
          <w:rFonts w:hint="eastAsia"/>
        </w:rPr>
        <w:t>年</w:t>
      </w:r>
      <w:r w:rsidRPr="00901F1B">
        <w:rPr>
          <w:rFonts w:hint="eastAsia"/>
        </w:rPr>
        <w:t>8</w:t>
      </w:r>
      <w:r w:rsidRPr="00901F1B">
        <w:rPr>
          <w:rFonts w:hint="eastAsia"/>
        </w:rPr>
        <w:t>月起邀集相關單位召開會議確認修法方向及重點，並自</w:t>
      </w:r>
      <w:r w:rsidRPr="00901F1B">
        <w:rPr>
          <w:rFonts w:hint="eastAsia"/>
        </w:rPr>
        <w:t>107</w:t>
      </w:r>
      <w:r w:rsidRPr="00901F1B">
        <w:rPr>
          <w:rFonts w:hint="eastAsia"/>
        </w:rPr>
        <w:t>年</w:t>
      </w:r>
      <w:r w:rsidRPr="00901F1B">
        <w:rPr>
          <w:rFonts w:hint="eastAsia"/>
        </w:rPr>
        <w:t>4</w:t>
      </w:r>
      <w:r w:rsidRPr="00901F1B">
        <w:rPr>
          <w:rFonts w:hint="eastAsia"/>
        </w:rPr>
        <w:t>月起陸續邀集中央與地方縣市政府逐條討論</w:t>
      </w:r>
      <w:r w:rsidRPr="00901F1B">
        <w:rPr>
          <w:rFonts w:ascii="標楷體" w:eastAsia="標楷體" w:hAnsi="標楷體" w:hint="eastAsia"/>
        </w:rPr>
        <w:t>。</w:t>
      </w:r>
    </w:p>
    <w:p w:rsidR="009B3728" w:rsidRPr="00901F1B" w:rsidRDefault="009B3728" w:rsidP="00CB024B">
      <w:pPr>
        <w:pStyle w:val="15"/>
      </w:pPr>
      <w:r w:rsidRPr="00901F1B">
        <w:rPr>
          <w:rFonts w:hint="eastAsia"/>
        </w:rPr>
        <w:t>5</w:t>
      </w:r>
      <w:r w:rsidRPr="00901F1B">
        <w:rPr>
          <w:rFonts w:hint="eastAsia"/>
        </w:rPr>
        <w:t>、交通部</w:t>
      </w:r>
      <w:r w:rsidRPr="00901F1B">
        <w:rPr>
          <w:rFonts w:hint="eastAsia"/>
        </w:rPr>
        <w:t>100</w:t>
      </w:r>
      <w:r w:rsidRPr="00901F1B">
        <w:rPr>
          <w:rFonts w:hint="eastAsia"/>
        </w:rPr>
        <w:t>至</w:t>
      </w:r>
      <w:r w:rsidRPr="00901F1B">
        <w:rPr>
          <w:rFonts w:hint="eastAsia"/>
        </w:rPr>
        <w:t>107</w:t>
      </w:r>
      <w:r w:rsidRPr="00901F1B">
        <w:rPr>
          <w:rFonts w:hint="eastAsia"/>
        </w:rPr>
        <w:t>年培訓合格「路老師」累計</w:t>
      </w:r>
      <w:r w:rsidRPr="00901F1B">
        <w:rPr>
          <w:rFonts w:hint="eastAsia"/>
        </w:rPr>
        <w:t>1,011</w:t>
      </w:r>
      <w:r w:rsidRPr="00901F1B">
        <w:rPr>
          <w:rFonts w:hint="eastAsia"/>
        </w:rPr>
        <w:t>名，於</w:t>
      </w:r>
      <w:r w:rsidRPr="00901F1B">
        <w:rPr>
          <w:rFonts w:hint="eastAsia"/>
        </w:rPr>
        <w:t>106</w:t>
      </w:r>
      <w:r w:rsidRPr="00901F1B">
        <w:rPr>
          <w:rFonts w:hint="eastAsia"/>
        </w:rPr>
        <w:t>年共進行高齡者宣講</w:t>
      </w:r>
      <w:r w:rsidRPr="00901F1B">
        <w:rPr>
          <w:rFonts w:hint="eastAsia"/>
        </w:rPr>
        <w:t>1,461</w:t>
      </w:r>
      <w:r w:rsidRPr="00901F1B">
        <w:rPr>
          <w:rFonts w:hint="eastAsia"/>
        </w:rPr>
        <w:t>場次及</w:t>
      </w:r>
      <w:r w:rsidRPr="00901F1B">
        <w:rPr>
          <w:rFonts w:hint="eastAsia"/>
        </w:rPr>
        <w:t>47,774</w:t>
      </w:r>
      <w:r w:rsidRPr="00901F1B">
        <w:rPr>
          <w:rFonts w:hint="eastAsia"/>
        </w:rPr>
        <w:t>人次，協</w:t>
      </w:r>
      <w:r w:rsidRPr="00901F1B">
        <w:rPr>
          <w:rFonts w:hint="eastAsia"/>
        </w:rPr>
        <w:lastRenderedPageBreak/>
        <w:t>助向社區年長者宣講交通安全。</w:t>
      </w:r>
    </w:p>
    <w:p w:rsidR="006C2BB4" w:rsidRDefault="006C2BB4" w:rsidP="006C2BB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6C2BB4" w:rsidTr="001E4701">
        <w:tc>
          <w:tcPr>
            <w:tcW w:w="4503" w:type="dxa"/>
            <w:shd w:val="clear" w:color="auto" w:fill="D9D9D9" w:themeFill="background1" w:themeFillShade="D9"/>
          </w:tcPr>
          <w:p w:rsidR="006C2BB4" w:rsidRDefault="006C2BB4" w:rsidP="006C2BB4">
            <w:pPr>
              <w:pStyle w:val="11-"/>
              <w:spacing w:before="72" w:after="108"/>
              <w:rPr>
                <w:lang w:eastAsia="zh-TW"/>
              </w:rPr>
            </w:pPr>
            <w:bookmarkStart w:id="91" w:name="_Toc38638716"/>
            <w:r w:rsidRPr="00901F1B">
              <w:rPr>
                <w:rFonts w:hint="eastAsia"/>
              </w:rPr>
              <w:t>圳溝堤岸工作道路之維管權責</w:t>
            </w:r>
            <w:r w:rsidRPr="00901F1B">
              <w:t>案</w:t>
            </w:r>
            <w:bookmarkEnd w:id="91"/>
          </w:p>
        </w:tc>
      </w:tr>
    </w:tbl>
    <w:p w:rsidR="009B3728" w:rsidRPr="00901F1B" w:rsidRDefault="009B3728" w:rsidP="006C2BB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據農委會函報，該會自</w:t>
      </w:r>
      <w:r w:rsidRPr="00901F1B">
        <w:rPr>
          <w:rFonts w:hint="eastAsia"/>
        </w:rPr>
        <w:t>102</w:t>
      </w:r>
      <w:r w:rsidRPr="00901F1B">
        <w:rPr>
          <w:rFonts w:hint="eastAsia"/>
        </w:rPr>
        <w:t>年起持續督導、協助各農田水利會與地方政府釐清圳溝堤岸供作道路之維管權責，惟仍有部分地方政府配合意願低，遲不願與農田水利會釐清權責，尤以彰化農田水利會、彰化縣政府及所轄鄉鎮市公所案件最多，迄</w:t>
      </w:r>
      <w:r w:rsidRPr="00901F1B">
        <w:rPr>
          <w:rFonts w:hint="eastAsia"/>
        </w:rPr>
        <w:t>106</w:t>
      </w:r>
      <w:r w:rsidRPr="00901F1B">
        <w:rPr>
          <w:rFonts w:hint="eastAsia"/>
        </w:rPr>
        <w:t>年</w:t>
      </w:r>
      <w:r w:rsidRPr="00901F1B">
        <w:rPr>
          <w:rFonts w:hint="eastAsia"/>
        </w:rPr>
        <w:t>11</w:t>
      </w:r>
      <w:r w:rsidRPr="00901F1B">
        <w:rPr>
          <w:rFonts w:hint="eastAsia"/>
        </w:rPr>
        <w:t>月</w:t>
      </w:r>
      <w:r w:rsidRPr="00901F1B">
        <w:rPr>
          <w:rFonts w:hint="eastAsia"/>
        </w:rPr>
        <w:t>10</w:t>
      </w:r>
      <w:r w:rsidRPr="00901F1B">
        <w:rPr>
          <w:rFonts w:hint="eastAsia"/>
        </w:rPr>
        <w:t>日止，仍有</w:t>
      </w:r>
      <w:r w:rsidRPr="00901F1B">
        <w:rPr>
          <w:rFonts w:hint="eastAsia"/>
        </w:rPr>
        <w:t>289</w:t>
      </w:r>
      <w:r w:rsidRPr="00901F1B">
        <w:rPr>
          <w:rFonts w:hint="eastAsia"/>
        </w:rPr>
        <w:t>件尚未完成管轄權釐清，問題延宕未決且損及人民權益，究其原因為何？相關機關與人員有無違失？監察委員認有深入瞭解之必要，而立案調查。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地方政府應負圳溝堤岸作道路使用維護管理之責</w:t>
      </w:r>
    </w:p>
    <w:p w:rsidR="009B3728" w:rsidRPr="00901F1B" w:rsidRDefault="009B3728" w:rsidP="00EC469F">
      <w:pPr>
        <w:pStyle w:val="1---"/>
        <w:ind w:firstLine="480"/>
        <w:rPr>
          <w:lang w:eastAsia="zh-TW"/>
        </w:rPr>
      </w:pPr>
      <w:r w:rsidRPr="00901F1B">
        <w:rPr>
          <w:rFonts w:hint="eastAsia"/>
        </w:rPr>
        <w:t>地方政府將已供公眾通行作道路使用之圳溝堤岸，納入道路系統維護管理，依現行相關法規與司法及行政解釋，並無適法性問題，且此項做法之目的在於確保公眾通行安全與生命財產之保障，以及避免發生國家賠償事件，並不以圳溝堤岸本身為道路用地或權屬與管理機關屬於地方自治團體與道路主管</w:t>
      </w:r>
      <w:r w:rsidR="006C2BB4">
        <w:rPr>
          <w:rFonts w:hint="eastAsia"/>
          <w:lang w:eastAsia="zh-TW"/>
        </w:rPr>
        <w:t xml:space="preserve">  </w:t>
      </w:r>
      <w:r w:rsidRPr="00901F1B">
        <w:rPr>
          <w:rFonts w:hint="eastAsia"/>
        </w:rPr>
        <w:t>機關為必要，地方政府如認其使用類別與權屬確有變更之必要，或其結構不符道路安全規範而需加以改善，應研議循相關規定與程序妥適處理；惟在尚未處理完成前，仍應負維護管理之</w:t>
      </w:r>
      <w:r w:rsidRPr="00901F1B">
        <w:rPr>
          <w:rFonts w:hint="eastAsia"/>
        </w:rPr>
        <w:lastRenderedPageBreak/>
        <w:t>責。</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未善盡監督輔導之責</w:t>
      </w:r>
    </w:p>
    <w:p w:rsidR="009B3728" w:rsidRPr="00901F1B" w:rsidRDefault="009B3728" w:rsidP="00EC469F">
      <w:pPr>
        <w:pStyle w:val="1---"/>
        <w:ind w:firstLine="480"/>
        <w:rPr>
          <w:lang w:eastAsia="zh-TW"/>
        </w:rPr>
      </w:pPr>
      <w:r w:rsidRPr="00901F1B">
        <w:rPr>
          <w:rFonts w:hint="eastAsia"/>
        </w:rPr>
        <w:t>彰化縣各鄉鎮市公所（不含北斗鎮、芬園鄉</w:t>
      </w:r>
      <w:r w:rsidRPr="00DB500C">
        <w:rPr>
          <w:rFonts w:hint="eastAsia"/>
          <w:spacing w:val="-30"/>
        </w:rPr>
        <w:t>）</w:t>
      </w:r>
      <w:r w:rsidRPr="00901F1B">
        <w:rPr>
          <w:rFonts w:hint="eastAsia"/>
        </w:rPr>
        <w:t>，對已舖設硬舖面且供公眾通行作道路使用之圳溝堤岸，數年來未能積極與彰化農田水利會協商，納入道路系統維護管理。而彰化縣政府雖已就其所涉縣道路段完成接管，但身為上級道路主管機關，對於此一涉及跨鄉鎮市之道路主管業務，宜視其優先程度（例如車禍肇事率、車流量等</w:t>
      </w:r>
      <w:r w:rsidRPr="00DB500C">
        <w:rPr>
          <w:rFonts w:hint="eastAsia"/>
          <w:spacing w:val="-30"/>
        </w:rPr>
        <w:t>）</w:t>
      </w:r>
      <w:r w:rsidRPr="00901F1B">
        <w:rPr>
          <w:rFonts w:hint="eastAsia"/>
        </w:rPr>
        <w:t>，提出整體性改善及養護計畫，積極協助與具體推動，並善盡監督輔導之責</w:t>
      </w:r>
      <w:r w:rsidRPr="00901F1B">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建立水利會與地方道路主管機關可遵循規範</w:t>
      </w:r>
    </w:p>
    <w:p w:rsidR="009B3728" w:rsidRPr="00901F1B" w:rsidRDefault="009B3728" w:rsidP="00EC469F">
      <w:pPr>
        <w:pStyle w:val="1---"/>
        <w:ind w:firstLine="480"/>
        <w:rPr>
          <w:lang w:eastAsia="zh-TW"/>
        </w:rPr>
      </w:pPr>
      <w:r w:rsidRPr="00901F1B">
        <w:rPr>
          <w:rFonts w:hint="eastAsia"/>
        </w:rPr>
        <w:t>農委會宜本於農田水利會之中央主管機關立場，持續協助各農田水利會與地方道路主管機關協調圳溝堤岸兼作道路使用之維護管理事宜，並參照公路法第</w:t>
      </w:r>
      <w:r w:rsidRPr="00901F1B">
        <w:rPr>
          <w:rFonts w:hint="eastAsia"/>
        </w:rPr>
        <w:t>31</w:t>
      </w:r>
      <w:r w:rsidRPr="00901F1B">
        <w:rPr>
          <w:rFonts w:hint="eastAsia"/>
        </w:rPr>
        <w:t>條規定之精神，建立農田水利會與地方道路主管機關雙方可資遵循之規範，避免日後爭議產生，同時增進圳溝堤岸之效用，確保民眾通行安全與生命財產之保障。</w:t>
      </w:r>
    </w:p>
    <w:p w:rsidR="009B3728" w:rsidRPr="00901F1B" w:rsidRDefault="009B3728" w:rsidP="00EC469F">
      <w:pPr>
        <w:pStyle w:val="1---"/>
        <w:ind w:firstLine="480"/>
      </w:pPr>
      <w:r w:rsidRPr="00901F1B">
        <w:t>依據本案調查意見</w:t>
      </w:r>
      <w:r w:rsidR="00053D95" w:rsidRPr="00053D95">
        <w:rPr>
          <w:rFonts w:hint="eastAsia"/>
          <w:sz w:val="4"/>
          <w:lang w:eastAsia="zh-TW"/>
        </w:rPr>
        <w:t xml:space="preserve"> </w:t>
      </w:r>
      <w:r w:rsidRPr="00901F1B">
        <w:rPr>
          <w:rStyle w:val="aff3"/>
        </w:rPr>
        <w:footnoteReference w:id="71"/>
      </w:r>
      <w:r w:rsidRPr="00901F1B">
        <w:t>，監察院</w:t>
      </w:r>
      <w:r w:rsidRPr="00901F1B">
        <w:rPr>
          <w:rFonts w:hint="eastAsia"/>
        </w:rPr>
        <w:t>糾正彰化縣政府，並函請農委會檢討改進見復。</w:t>
      </w:r>
    </w:p>
    <w:p w:rsidR="009B3728" w:rsidRPr="00901F1B" w:rsidRDefault="009B3728" w:rsidP="007E08C6">
      <w:pPr>
        <w:pStyle w:val="afff9"/>
        <w:spacing w:beforeLines="50" w:before="180" w:afterLines="50" w:after="180"/>
      </w:pPr>
      <w:r w:rsidRPr="00901F1B">
        <w:t>政府機關改善情形</w:t>
      </w:r>
    </w:p>
    <w:p w:rsidR="009B3728" w:rsidRPr="00901F1B" w:rsidRDefault="009B3728" w:rsidP="00CB024B">
      <w:pPr>
        <w:pStyle w:val="15"/>
      </w:pPr>
      <w:r w:rsidRPr="00901F1B">
        <w:t>1</w:t>
      </w:r>
      <w:r w:rsidRPr="00901F1B">
        <w:t>、</w:t>
      </w:r>
      <w:r w:rsidRPr="00901F1B">
        <w:rPr>
          <w:rFonts w:hint="eastAsia"/>
        </w:rPr>
        <w:t>彰化縣政府統計，供公眾通行作道路使用之圳溝堤岸總計</w:t>
      </w:r>
      <w:r w:rsidRPr="00901F1B">
        <w:rPr>
          <w:rFonts w:hint="eastAsia"/>
        </w:rPr>
        <w:lastRenderedPageBreak/>
        <w:t>478</w:t>
      </w:r>
      <w:r w:rsidRPr="00901F1B">
        <w:rPr>
          <w:rFonts w:hint="eastAsia"/>
        </w:rPr>
        <w:t>件，</w:t>
      </w:r>
      <w:r w:rsidRPr="00901F1B">
        <w:rPr>
          <w:rFonts w:hint="eastAsia"/>
        </w:rPr>
        <w:t>107</w:t>
      </w:r>
      <w:r w:rsidRPr="00901F1B">
        <w:rPr>
          <w:rFonts w:hint="eastAsia"/>
        </w:rPr>
        <w:t>年</w:t>
      </w:r>
      <w:r w:rsidRPr="00901F1B">
        <w:rPr>
          <w:rFonts w:hint="eastAsia"/>
        </w:rPr>
        <w:t>9</w:t>
      </w:r>
      <w:r w:rsidRPr="00901F1B">
        <w:rPr>
          <w:rFonts w:hint="eastAsia"/>
        </w:rPr>
        <w:t>月</w:t>
      </w:r>
      <w:r w:rsidRPr="00901F1B">
        <w:rPr>
          <w:rFonts w:hint="eastAsia"/>
        </w:rPr>
        <w:t>1</w:t>
      </w:r>
      <w:r w:rsidRPr="00901F1B">
        <w:rPr>
          <w:rFonts w:hint="eastAsia"/>
        </w:rPr>
        <w:t>日至</w:t>
      </w:r>
      <w:r w:rsidRPr="00901F1B">
        <w:rPr>
          <w:rFonts w:hint="eastAsia"/>
        </w:rPr>
        <w:t>108</w:t>
      </w:r>
      <w:r w:rsidRPr="00901F1B">
        <w:rPr>
          <w:rFonts w:hint="eastAsia"/>
        </w:rPr>
        <w:t>年</w:t>
      </w:r>
      <w:r w:rsidRPr="00901F1B">
        <w:rPr>
          <w:rFonts w:hint="eastAsia"/>
        </w:rPr>
        <w:t>1</w:t>
      </w:r>
      <w:r w:rsidRPr="00901F1B">
        <w:rPr>
          <w:rFonts w:hint="eastAsia"/>
        </w:rPr>
        <w:t>月</w:t>
      </w:r>
      <w:r w:rsidRPr="00901F1B">
        <w:rPr>
          <w:rFonts w:hint="eastAsia"/>
        </w:rPr>
        <w:t>31</w:t>
      </w:r>
      <w:r w:rsidRPr="00901F1B">
        <w:rPr>
          <w:rFonts w:hint="eastAsia"/>
        </w:rPr>
        <w:t>日止已釐清</w:t>
      </w:r>
      <w:r w:rsidRPr="00901F1B">
        <w:rPr>
          <w:rFonts w:hint="eastAsia"/>
        </w:rPr>
        <w:t>114</w:t>
      </w:r>
      <w:r w:rsidRPr="00901F1B">
        <w:rPr>
          <w:rFonts w:hint="eastAsia"/>
        </w:rPr>
        <w:t>件，尚待釐清</w:t>
      </w:r>
      <w:r w:rsidRPr="00901F1B">
        <w:rPr>
          <w:rFonts w:hint="eastAsia"/>
        </w:rPr>
        <w:t>364</w:t>
      </w:r>
      <w:r w:rsidRPr="00901F1B">
        <w:rPr>
          <w:rFonts w:hint="eastAsia"/>
        </w:rPr>
        <w:t>件，其中縣府已釐清</w:t>
      </w:r>
      <w:r w:rsidRPr="00901F1B">
        <w:rPr>
          <w:rFonts w:hint="eastAsia"/>
        </w:rPr>
        <w:t>65</w:t>
      </w:r>
      <w:r w:rsidRPr="00901F1B">
        <w:rPr>
          <w:rFonts w:hint="eastAsia"/>
        </w:rPr>
        <w:t>件，尚待釐清</w:t>
      </w:r>
      <w:r w:rsidRPr="00901F1B">
        <w:rPr>
          <w:rFonts w:hint="eastAsia"/>
        </w:rPr>
        <w:t>3</w:t>
      </w:r>
      <w:r w:rsidRPr="00901F1B">
        <w:rPr>
          <w:rFonts w:hint="eastAsia"/>
        </w:rPr>
        <w:t>件，所轄鄉鎮市公所新增釐清件數</w:t>
      </w:r>
      <w:r w:rsidRPr="00901F1B">
        <w:rPr>
          <w:rFonts w:hint="eastAsia"/>
        </w:rPr>
        <w:t>49</w:t>
      </w:r>
      <w:r w:rsidRPr="00901F1B">
        <w:rPr>
          <w:rFonts w:hint="eastAsia"/>
        </w:rPr>
        <w:t>件。有關推動圳溝堤岸改善養護事宜，縣府將俟確認釐清後，協助各公所排定優先順序，據以辦理。</w:t>
      </w:r>
    </w:p>
    <w:p w:rsidR="009B3728" w:rsidRPr="00901F1B" w:rsidRDefault="009B3728" w:rsidP="00CB024B">
      <w:pPr>
        <w:pStyle w:val="15"/>
      </w:pPr>
      <w:r w:rsidRPr="00901F1B">
        <w:t>2</w:t>
      </w:r>
      <w:r w:rsidRPr="00901F1B">
        <w:t>、</w:t>
      </w:r>
      <w:r w:rsidRPr="00901F1B">
        <w:rPr>
          <w:rFonts w:hint="eastAsia"/>
        </w:rPr>
        <w:t>農委會召開「</w:t>
      </w:r>
      <w:r w:rsidRPr="00901F1B">
        <w:rPr>
          <w:rFonts w:hint="eastAsia"/>
        </w:rPr>
        <w:t>107</w:t>
      </w:r>
      <w:r w:rsidRPr="00901F1B">
        <w:rPr>
          <w:rFonts w:hint="eastAsia"/>
        </w:rPr>
        <w:t>年度農田水利會圳溝堤岸供公眾通行道路使用辦理進度第</w:t>
      </w:r>
      <w:r w:rsidRPr="00901F1B">
        <w:rPr>
          <w:rFonts w:hint="eastAsia"/>
        </w:rPr>
        <w:t>2</w:t>
      </w:r>
      <w:r w:rsidRPr="00901F1B">
        <w:rPr>
          <w:rFonts w:hint="eastAsia"/>
        </w:rPr>
        <w:t>次檢討會議</w:t>
      </w:r>
      <w:r w:rsidRPr="00DB500C">
        <w:rPr>
          <w:rFonts w:hint="eastAsia"/>
          <w:spacing w:val="-30"/>
        </w:rPr>
        <w:t>」</w:t>
      </w:r>
      <w:r w:rsidRPr="00901F1B">
        <w:rPr>
          <w:rFonts w:hint="eastAsia"/>
        </w:rPr>
        <w:t>，邀集尚未完成管轄權責釐清之農田水利會及地方政府，會中請各單位說明並確認「水利會圳溝堤岸供公眾通行使用案件管轄權責釐清」最新之辦理情形</w:t>
      </w:r>
      <w:r w:rsidR="00A04C8B" w:rsidRPr="00901F1B">
        <w:rPr>
          <w:rFonts w:hint="eastAsia"/>
        </w:rPr>
        <w:t>。</w:t>
      </w:r>
      <w:r w:rsidRPr="00901F1B">
        <w:rPr>
          <w:rFonts w:hint="eastAsia"/>
        </w:rPr>
        <w:t>另針對「農田水利會圳溝堤岸供公眾通行道路使用」案之推動，透過會議再次說明及確認相關水利設施與一般道路管理權責分工之規範內容，並請未完成管轄權責釐清之水利會及地方政府另報告說明辦理情形及所遭遇困難。</w:t>
      </w:r>
    </w:p>
    <w:p w:rsidR="006C2BB4" w:rsidRDefault="006C2BB4" w:rsidP="006C2BB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42"/>
      </w:tblGrid>
      <w:tr w:rsidR="006C2BB4" w:rsidTr="006C2BB4">
        <w:tc>
          <w:tcPr>
            <w:tcW w:w="3142" w:type="dxa"/>
            <w:shd w:val="clear" w:color="auto" w:fill="D9D9D9" w:themeFill="background1" w:themeFillShade="D9"/>
          </w:tcPr>
          <w:p w:rsidR="006C2BB4" w:rsidRDefault="006C2BB4" w:rsidP="006C2BB4">
            <w:pPr>
              <w:pStyle w:val="11-"/>
              <w:spacing w:before="72" w:after="108"/>
              <w:rPr>
                <w:lang w:eastAsia="zh-TW"/>
              </w:rPr>
            </w:pPr>
            <w:bookmarkStart w:id="92" w:name="_Toc38638717"/>
            <w:r w:rsidRPr="00901F1B">
              <w:rPr>
                <w:rFonts w:hint="eastAsia"/>
              </w:rPr>
              <w:t>越南籍外勞遭擊斃</w:t>
            </w:r>
            <w:r w:rsidRPr="00901F1B">
              <w:t>案</w:t>
            </w:r>
            <w:bookmarkEnd w:id="92"/>
          </w:p>
        </w:tc>
      </w:tr>
    </w:tbl>
    <w:p w:rsidR="009B3728" w:rsidRPr="00901F1B" w:rsidRDefault="009B3728" w:rsidP="006C2BB4">
      <w:pPr>
        <w:pStyle w:val="afff9"/>
        <w:spacing w:beforeLines="100" w:before="360" w:afterLines="50" w:after="180"/>
      </w:pPr>
      <w:r w:rsidRPr="00901F1B">
        <w:t>案情簡述</w:t>
      </w:r>
    </w:p>
    <w:p w:rsidR="009B3728" w:rsidRDefault="009B3728" w:rsidP="00EC469F">
      <w:pPr>
        <w:pStyle w:val="1---"/>
        <w:ind w:firstLine="480"/>
        <w:rPr>
          <w:lang w:eastAsia="zh-TW"/>
        </w:rPr>
      </w:pPr>
      <w:r w:rsidRPr="00901F1B">
        <w:rPr>
          <w:rFonts w:hint="eastAsia"/>
        </w:rPr>
        <w:t>新竹縣政府警察局竹北分局鳳岡派出所員警於</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31</w:t>
      </w:r>
      <w:r w:rsidRPr="00901F1B">
        <w:rPr>
          <w:rFonts w:hint="eastAsia"/>
        </w:rPr>
        <w:t>日查緝竊盜案時，近距離朝涉案之越南籍勞工連開</w:t>
      </w:r>
      <w:r w:rsidRPr="00901F1B">
        <w:rPr>
          <w:rFonts w:hint="eastAsia"/>
        </w:rPr>
        <w:t>9</w:t>
      </w:r>
      <w:r w:rsidRPr="00901F1B">
        <w:rPr>
          <w:rFonts w:hint="eastAsia"/>
        </w:rPr>
        <w:t>槍，致該</w:t>
      </w:r>
      <w:r w:rsidRPr="00901F1B">
        <w:rPr>
          <w:rFonts w:hint="eastAsia"/>
          <w:lang w:eastAsia="zh-TW"/>
        </w:rPr>
        <w:t>名經通報為</w:t>
      </w:r>
      <w:r w:rsidRPr="00901F1B">
        <w:rPr>
          <w:rFonts w:hint="eastAsia"/>
        </w:rPr>
        <w:t>行蹤不明外勞</w:t>
      </w:r>
      <w:r w:rsidRPr="00901F1B">
        <w:rPr>
          <w:rFonts w:hint="eastAsia"/>
          <w:lang w:eastAsia="zh-TW"/>
        </w:rPr>
        <w:t>之</w:t>
      </w:r>
      <w:r w:rsidRPr="00901F1B">
        <w:rPr>
          <w:rFonts w:hint="eastAsia"/>
        </w:rPr>
        <w:t>越南籍勞工傷重斃命。監察委員認有深入瞭解之必要，而立案調查。</w:t>
      </w:r>
    </w:p>
    <w:p w:rsidR="00C203CB" w:rsidRPr="00901F1B" w:rsidRDefault="00C203CB" w:rsidP="00EC469F">
      <w:pPr>
        <w:pStyle w:val="1---"/>
        <w:ind w:firstLine="480"/>
        <w:rPr>
          <w:lang w:eastAsia="zh-TW"/>
        </w:rPr>
      </w:pPr>
    </w:p>
    <w:p w:rsidR="009B3728" w:rsidRPr="00901F1B" w:rsidRDefault="009B3728" w:rsidP="003E50FF">
      <w:pPr>
        <w:pStyle w:val="afff9"/>
        <w:spacing w:before="252" w:after="252"/>
      </w:pPr>
      <w:r w:rsidRPr="00901F1B">
        <w:lastRenderedPageBreak/>
        <w:t>監察院調查發現與建議</w:t>
      </w:r>
    </w:p>
    <w:p w:rsidR="009B3728" w:rsidRPr="00901F1B" w:rsidRDefault="00424589" w:rsidP="00C203CB">
      <w:pPr>
        <w:pStyle w:val="1--13"/>
        <w:spacing w:beforeLines="40" w:before="144" w:afterLines="40" w:after="144"/>
        <w:ind w:left="260" w:hanging="260"/>
      </w:pPr>
      <w:r w:rsidRPr="008E1832">
        <w:rPr>
          <w:rFonts w:hint="eastAsia"/>
        </w:rPr>
        <w:t>˙</w:t>
      </w:r>
      <w:r w:rsidR="009B3728" w:rsidRPr="00901F1B">
        <w:rPr>
          <w:rFonts w:hint="eastAsia"/>
        </w:rPr>
        <w:t>未落實督導警察人員射擊教育訓練</w:t>
      </w:r>
    </w:p>
    <w:p w:rsidR="009B3728" w:rsidRPr="00901F1B" w:rsidRDefault="009B3728" w:rsidP="00EC469F">
      <w:pPr>
        <w:pStyle w:val="1---"/>
        <w:ind w:firstLine="480"/>
        <w:rPr>
          <w:lang w:eastAsia="zh-TW"/>
        </w:rPr>
      </w:pPr>
      <w:r w:rsidRPr="00901F1B">
        <w:rPr>
          <w:rFonts w:hint="eastAsia"/>
        </w:rPr>
        <w:t>新竹縣政府警察局未落實督導所屬警察人員之射擊教育訓練，致該局所屬竹北分局前鳳岡派出所陳姓警員於</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31</w:t>
      </w:r>
      <w:r w:rsidRPr="00901F1B">
        <w:rPr>
          <w:rFonts w:hint="eastAsia"/>
        </w:rPr>
        <w:t>日應勤前往處理民眾通報越南籍外勞阮○○涉犯刑事案件時，用槍過當，於</w:t>
      </w:r>
      <w:r w:rsidRPr="00901F1B">
        <w:rPr>
          <w:rFonts w:hint="eastAsia"/>
        </w:rPr>
        <w:t>12</w:t>
      </w:r>
      <w:r w:rsidRPr="00901F1B">
        <w:rPr>
          <w:rFonts w:hint="eastAsia"/>
        </w:rPr>
        <w:t>秒內近距離連開</w:t>
      </w:r>
      <w:r w:rsidRPr="00901F1B">
        <w:rPr>
          <w:rFonts w:hint="eastAsia"/>
        </w:rPr>
        <w:t>9</w:t>
      </w:r>
      <w:r w:rsidRPr="00901F1B">
        <w:rPr>
          <w:rFonts w:hint="eastAsia"/>
        </w:rPr>
        <w:t>槍朝阮姓外勞射擊，且射擊部位主要集中於背部及側腰腹間，肇致該名外勞死亡，違反警械使用條例所規範之比例原則。</w:t>
      </w:r>
    </w:p>
    <w:p w:rsidR="009B3728" w:rsidRPr="00901F1B" w:rsidRDefault="00424589" w:rsidP="00C203CB">
      <w:pPr>
        <w:pStyle w:val="1--13"/>
        <w:spacing w:beforeLines="40" w:before="144" w:afterLines="40" w:after="144"/>
        <w:ind w:left="260" w:hanging="260"/>
      </w:pPr>
      <w:r w:rsidRPr="008E1832">
        <w:rPr>
          <w:rFonts w:hint="eastAsia"/>
        </w:rPr>
        <w:t>˙</w:t>
      </w:r>
      <w:r w:rsidR="009B3728" w:rsidRPr="00901F1B">
        <w:rPr>
          <w:rFonts w:hint="eastAsia"/>
        </w:rPr>
        <w:t>未要求執勤遵守標準作業程序</w:t>
      </w:r>
    </w:p>
    <w:p w:rsidR="009B3728" w:rsidRPr="00901F1B" w:rsidRDefault="009B3728" w:rsidP="00EC469F">
      <w:pPr>
        <w:pStyle w:val="1---"/>
        <w:ind w:firstLine="480"/>
      </w:pPr>
      <w:r w:rsidRPr="00901F1B">
        <w:rPr>
          <w:rFonts w:hint="eastAsia"/>
        </w:rPr>
        <w:t>新竹縣政府警察局未善盡督導之責，要求所屬警察人員依規定適時開啟微型攝影機，以完整連續攝錄處理事件經過，並依「警察機關警備車（汽、機車）執勤安全注意事項」規定，妥適辦理警用巡邏車停放標準作業事宜。</w:t>
      </w:r>
    </w:p>
    <w:p w:rsidR="009B3728" w:rsidRPr="00901F1B" w:rsidRDefault="00424589" w:rsidP="00C203CB">
      <w:pPr>
        <w:pStyle w:val="1--13"/>
        <w:spacing w:beforeLines="40" w:before="144" w:afterLines="40" w:after="144"/>
        <w:ind w:left="260" w:hanging="260"/>
      </w:pPr>
      <w:r w:rsidRPr="008E1832">
        <w:rPr>
          <w:rFonts w:hint="eastAsia"/>
        </w:rPr>
        <w:t>˙</w:t>
      </w:r>
      <w:r w:rsidR="009B3728" w:rsidRPr="00901F1B">
        <w:rPr>
          <w:rFonts w:hint="eastAsia"/>
        </w:rPr>
        <w:t>未灌輸傷患救護與證據保全正確觀念</w:t>
      </w:r>
    </w:p>
    <w:p w:rsidR="00C203CB" w:rsidRPr="00901F1B" w:rsidRDefault="009B3728" w:rsidP="00EC469F">
      <w:pPr>
        <w:pStyle w:val="1---"/>
        <w:ind w:firstLine="480"/>
        <w:rPr>
          <w:lang w:eastAsia="zh-TW"/>
        </w:rPr>
      </w:pPr>
      <w:r w:rsidRPr="00901F1B">
        <w:rPr>
          <w:rFonts w:hint="eastAsia"/>
        </w:rPr>
        <w:t>新竹縣政府警察局未能灌輸所屬同仁有關傷患救護、證據保全等刑案現場處理之正確觀念，致所屬警員於使用槍械造成人員傷亡時，有漏未即刻通報救護情事；而支援警力經派遣至現場後，對於被警員開槍中彈之傷患欠缺積極作為，復有警員於鑑識人員到場採證前，即違規撿拾散落地面之彈殼。</w:t>
      </w:r>
    </w:p>
    <w:p w:rsidR="009B3728" w:rsidRPr="00901F1B" w:rsidRDefault="00424589" w:rsidP="00C203CB">
      <w:pPr>
        <w:pStyle w:val="1--13"/>
        <w:spacing w:beforeLines="40" w:before="144" w:afterLines="40" w:after="144"/>
        <w:ind w:left="260" w:hanging="260"/>
      </w:pPr>
      <w:r w:rsidRPr="008E1832">
        <w:rPr>
          <w:rFonts w:hint="eastAsia"/>
        </w:rPr>
        <w:t>˙</w:t>
      </w:r>
      <w:r w:rsidR="009B3728" w:rsidRPr="00901F1B">
        <w:rPr>
          <w:rFonts w:hint="eastAsia"/>
        </w:rPr>
        <w:t>加強救護人員之教育訓練</w:t>
      </w:r>
    </w:p>
    <w:p w:rsidR="009B3728" w:rsidRPr="00901F1B" w:rsidRDefault="009B3728" w:rsidP="00EC469F">
      <w:pPr>
        <w:pStyle w:val="1---"/>
        <w:ind w:firstLine="480"/>
      </w:pPr>
      <w:r w:rsidRPr="00901F1B">
        <w:rPr>
          <w:rFonts w:hint="eastAsia"/>
        </w:rPr>
        <w:t>本案鳳岡派出所陳姓警員朝越南籍外勞阮○○連續開槍後</w:t>
      </w:r>
      <w:r w:rsidRPr="00901F1B">
        <w:rPr>
          <w:rFonts w:hint="eastAsia"/>
        </w:rPr>
        <w:lastRenderedPageBreak/>
        <w:t>，已造成該外勞大量出血，危及生命，傷勢顯較受有鼻骨骨折等傷害之民防人員為重，惟新竹縣政府消防局所屬山崎分隊救護車到達現場後，卻先將民防人員送醫，迨至</w:t>
      </w:r>
      <w:r w:rsidRPr="00901F1B">
        <w:rPr>
          <w:rFonts w:hint="eastAsia"/>
        </w:rPr>
        <w:t>14</w:t>
      </w:r>
      <w:r w:rsidRPr="00901F1B">
        <w:rPr>
          <w:rFonts w:hint="eastAsia"/>
        </w:rPr>
        <w:t>分鐘後到場之第</w:t>
      </w:r>
      <w:r w:rsidRPr="00901F1B">
        <w:rPr>
          <w:rFonts w:hint="eastAsia"/>
        </w:rPr>
        <w:t>2</w:t>
      </w:r>
      <w:r w:rsidRPr="00901F1B">
        <w:rPr>
          <w:rFonts w:hint="eastAsia"/>
        </w:rPr>
        <w:t>輛救護車始載送阮姓外勞就醫，終因傷勢過重，到院前已無生命跡象。新竹縣政府消防局宜以本案為鑑，加強救護人員之教育訓練，以精進救護任務之執行。</w:t>
      </w:r>
    </w:p>
    <w:p w:rsidR="009B3728" w:rsidRPr="00901F1B" w:rsidRDefault="00424589" w:rsidP="00424589">
      <w:pPr>
        <w:pStyle w:val="1--13"/>
        <w:spacing w:before="180" w:after="180"/>
        <w:ind w:left="260" w:hanging="260"/>
      </w:pPr>
      <w:r w:rsidRPr="008E1832">
        <w:rPr>
          <w:rFonts w:hint="eastAsia"/>
        </w:rPr>
        <w:t>˙</w:t>
      </w:r>
      <w:r w:rsidR="009B3728" w:rsidRPr="00901F1B">
        <w:rPr>
          <w:rFonts w:hint="eastAsia"/>
        </w:rPr>
        <w:t>加強督導各警察機關有關手槍射擊之常年訓練</w:t>
      </w:r>
    </w:p>
    <w:p w:rsidR="009B3728" w:rsidRPr="00901F1B" w:rsidRDefault="009B3728" w:rsidP="00EC469F">
      <w:pPr>
        <w:pStyle w:val="1---"/>
        <w:ind w:firstLine="480"/>
      </w:pPr>
      <w:r w:rsidRPr="00901F1B">
        <w:rPr>
          <w:rFonts w:hint="eastAsia"/>
        </w:rPr>
        <w:t>目前於派出所負責第一線巡邏、值勤之基層員警大多來自臺灣警察專科學校，其等實際用槍機率較高，且面對之情境亦屬複雜。相較於現行警察大學之養成教育中計有</w:t>
      </w:r>
      <w:r w:rsidRPr="00901F1B">
        <w:rPr>
          <w:rFonts w:hint="eastAsia"/>
        </w:rPr>
        <w:t>216</w:t>
      </w:r>
      <w:r w:rsidRPr="00901F1B">
        <w:rPr>
          <w:rFonts w:hint="eastAsia"/>
        </w:rPr>
        <w:t>小時之射擊課程訓練，警專之射擊課程訓練時數僅</w:t>
      </w:r>
      <w:r w:rsidRPr="00901F1B">
        <w:rPr>
          <w:rFonts w:hint="eastAsia"/>
        </w:rPr>
        <w:t>140</w:t>
      </w:r>
      <w:r w:rsidRPr="00901F1B">
        <w:rPr>
          <w:rFonts w:hint="eastAsia"/>
        </w:rPr>
        <w:t>小時，且未包括「情境電腦模擬射擊訓練」課程，致基層員警對於槍枝之正確使用方式與技巧及射擊之準確度恐未能符合臨場實務需求</w:t>
      </w:r>
      <w:r w:rsidR="007505F3" w:rsidRPr="00901F1B">
        <w:rPr>
          <w:rFonts w:hint="eastAsia"/>
        </w:rPr>
        <w:t>。</w:t>
      </w:r>
      <w:r w:rsidRPr="00901F1B">
        <w:rPr>
          <w:rFonts w:hint="eastAsia"/>
        </w:rPr>
        <w:t>內政部警政署應協助提升警專射擊教育所需之軟硬體設備，</w:t>
      </w:r>
      <w:r w:rsidR="007505F3" w:rsidRPr="00901F1B">
        <w:rPr>
          <w:rFonts w:hint="eastAsia"/>
        </w:rPr>
        <w:t>並</w:t>
      </w:r>
      <w:r w:rsidRPr="00901F1B">
        <w:rPr>
          <w:rFonts w:hint="eastAsia"/>
        </w:rPr>
        <w:t>加強督導各警察機關</w:t>
      </w:r>
      <w:r w:rsidR="007505F3" w:rsidRPr="00901F1B">
        <w:rPr>
          <w:rFonts w:hint="eastAsia"/>
        </w:rPr>
        <w:t>對</w:t>
      </w:r>
      <w:r w:rsidRPr="00901F1B">
        <w:rPr>
          <w:rFonts w:hint="eastAsia"/>
        </w:rPr>
        <w:t>手槍射擊常年訓練之辦理情形。</w:t>
      </w:r>
    </w:p>
    <w:p w:rsidR="009B3728" w:rsidRPr="00901F1B" w:rsidRDefault="00424589" w:rsidP="00424589">
      <w:pPr>
        <w:pStyle w:val="1--13"/>
        <w:spacing w:before="180" w:after="180"/>
        <w:ind w:left="260" w:hanging="260"/>
      </w:pPr>
      <w:r w:rsidRPr="008E1832">
        <w:rPr>
          <w:rFonts w:hint="eastAsia"/>
        </w:rPr>
        <w:t>˙</w:t>
      </w:r>
      <w:r w:rsidR="009B3728" w:rsidRPr="00901F1B">
        <w:rPr>
          <w:rFonts w:hint="eastAsia"/>
        </w:rPr>
        <w:t>配置外事警力或建置通譯人才資料庫</w:t>
      </w:r>
    </w:p>
    <w:p w:rsidR="009B3728" w:rsidRPr="00901F1B" w:rsidRDefault="004C2EEE" w:rsidP="00EC469F">
      <w:pPr>
        <w:pStyle w:val="1---"/>
        <w:ind w:firstLine="480"/>
      </w:pPr>
      <w:r w:rsidRPr="00901F1B">
        <w:rPr>
          <w:rFonts w:hint="eastAsia"/>
        </w:rPr>
        <w:t>我</w:t>
      </w:r>
      <w:r w:rsidR="009B3728" w:rsidRPr="00901F1B">
        <w:rPr>
          <w:rFonts w:hint="eastAsia"/>
        </w:rPr>
        <w:t>國外籍旅客與外籍勞工人數日益增加，內政部警政署宜於外籍勞工人數較多之地方政府警察機關，配置外事警力或建置相關語言之通譯人才資料庫，以應及時需求。</w:t>
      </w:r>
    </w:p>
    <w:p w:rsidR="009B3728" w:rsidRPr="00901F1B" w:rsidRDefault="009B3728" w:rsidP="00EC469F">
      <w:pPr>
        <w:pStyle w:val="1---"/>
        <w:ind w:firstLine="480"/>
        <w:rPr>
          <w:lang w:eastAsia="zh-TW"/>
        </w:rPr>
      </w:pPr>
      <w:r w:rsidRPr="00901F1B">
        <w:t>依據本案調查意見</w:t>
      </w:r>
      <w:r w:rsidR="00053D95" w:rsidRPr="00053D95">
        <w:rPr>
          <w:rFonts w:hint="eastAsia"/>
          <w:sz w:val="4"/>
          <w:lang w:eastAsia="zh-TW"/>
        </w:rPr>
        <w:t xml:space="preserve"> </w:t>
      </w:r>
      <w:r w:rsidRPr="00901F1B">
        <w:rPr>
          <w:rStyle w:val="aff3"/>
        </w:rPr>
        <w:footnoteReference w:id="72"/>
      </w:r>
      <w:r w:rsidRPr="00901F1B">
        <w:t>，監察院</w:t>
      </w:r>
      <w:r w:rsidRPr="00901F1B">
        <w:rPr>
          <w:rFonts w:hint="eastAsia"/>
        </w:rPr>
        <w:t>糾正新竹縣政府警察局，函請新竹縣政府消防局及內政部警政署檢討辦理見復。</w:t>
      </w: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新竹縣政府警察局修訂「手槍檢測訓練加強計畫</w:t>
      </w:r>
      <w:r w:rsidRPr="00C203CB">
        <w:rPr>
          <w:rFonts w:hint="eastAsia"/>
          <w:spacing w:val="-40"/>
        </w:rPr>
        <w:t>」</w:t>
      </w:r>
      <w:r w:rsidRPr="00901F1B">
        <w:rPr>
          <w:rFonts w:hint="eastAsia"/>
        </w:rPr>
        <w:t>，針對補測不合格人員詳細規劃分階段集中加強訓練。自</w:t>
      </w:r>
      <w:r w:rsidRPr="00901F1B">
        <w:rPr>
          <w:rFonts w:hint="eastAsia"/>
        </w:rPr>
        <w:t>107</w:t>
      </w:r>
      <w:r w:rsidRPr="00901F1B">
        <w:rPr>
          <w:rFonts w:hint="eastAsia"/>
        </w:rPr>
        <w:t>年</w:t>
      </w:r>
      <w:r w:rsidRPr="00901F1B">
        <w:rPr>
          <w:rFonts w:hint="eastAsia"/>
        </w:rPr>
        <w:t>8</w:t>
      </w:r>
      <w:r w:rsidRPr="00901F1B">
        <w:rPr>
          <w:rFonts w:hint="eastAsia"/>
        </w:rPr>
        <w:t>月起利用術科常年訓練時機實施「警械使用條例」及「警察人員使用槍械規範」法令測驗；及於加強訓練時，由教官個別指導實施空槍瞄準及手臂握力訓練，強化基本射擊能力。</w:t>
      </w:r>
    </w:p>
    <w:p w:rsidR="009B3728" w:rsidRPr="00901F1B" w:rsidRDefault="009B3728" w:rsidP="00CB024B">
      <w:pPr>
        <w:pStyle w:val="15"/>
      </w:pPr>
      <w:r w:rsidRPr="00901F1B">
        <w:rPr>
          <w:rFonts w:hint="eastAsia"/>
        </w:rPr>
        <w:t>2</w:t>
      </w:r>
      <w:r w:rsidR="00AB4FC0" w:rsidRPr="00901F1B">
        <w:rPr>
          <w:rFonts w:hint="eastAsia"/>
        </w:rPr>
        <w:t>、</w:t>
      </w:r>
      <w:r w:rsidRPr="00901F1B">
        <w:rPr>
          <w:rFonts w:hint="eastAsia"/>
        </w:rPr>
        <w:t>內政部警政署於</w:t>
      </w:r>
      <w:r w:rsidRPr="00901F1B">
        <w:rPr>
          <w:rFonts w:hint="eastAsia"/>
        </w:rPr>
        <w:t>107</w:t>
      </w:r>
      <w:r w:rsidRPr="00901F1B">
        <w:rPr>
          <w:rFonts w:hint="eastAsia"/>
        </w:rPr>
        <w:t>年度規劃全新射擊訓練及檢測型態，辦理安全用槍暨</w:t>
      </w:r>
      <w:r w:rsidRPr="00901F1B">
        <w:rPr>
          <w:rFonts w:hint="eastAsia"/>
        </w:rPr>
        <w:t>PPQM2</w:t>
      </w:r>
      <w:r w:rsidRPr="00901F1B">
        <w:rPr>
          <w:rFonts w:hint="eastAsia"/>
        </w:rPr>
        <w:t>型手槍成果驗收測驗。為使員警於執勤時更能精準掌握用槍時機，並就用槍適法與否提供客觀合理之判斷基準，修正「警械使用條例</w:t>
      </w:r>
      <w:r w:rsidRPr="00DB500C">
        <w:rPr>
          <w:rFonts w:hint="eastAsia"/>
          <w:spacing w:val="-30"/>
        </w:rPr>
        <w:t>」</w:t>
      </w:r>
      <w:r w:rsidRPr="00901F1B">
        <w:rPr>
          <w:rFonts w:hint="eastAsia"/>
        </w:rPr>
        <w:t>，期使法律規定更臻明確。</w:t>
      </w:r>
    </w:p>
    <w:p w:rsidR="009B3728" w:rsidRPr="00901F1B" w:rsidRDefault="009B3728" w:rsidP="00CB024B">
      <w:pPr>
        <w:pStyle w:val="15"/>
      </w:pPr>
      <w:r w:rsidRPr="00901F1B">
        <w:rPr>
          <w:rFonts w:hint="eastAsia"/>
        </w:rPr>
        <w:t>3</w:t>
      </w:r>
      <w:r w:rsidR="00AB4FC0" w:rsidRPr="00901F1B">
        <w:rPr>
          <w:rFonts w:hint="eastAsia"/>
        </w:rPr>
        <w:t>、</w:t>
      </w:r>
      <w:r w:rsidRPr="00901F1B">
        <w:rPr>
          <w:rFonts w:hint="eastAsia"/>
        </w:rPr>
        <w:t>新竹縣政府警察局函各外勤單位，全面清查所採購之微型攝影機堪用情形，就損壞數量併同目前微型攝影機不足數量，編列預算辦理採購事宜，並已列入該局員警標準應勤裝備項目，另也統一律定員警無論擔服攻、守勢勤務，皆須攜帶並適時開啟微型攝影機錄影保存處理事件過程。</w:t>
      </w:r>
    </w:p>
    <w:p w:rsidR="009B3728" w:rsidRPr="00DB500C" w:rsidRDefault="00AB4FC0" w:rsidP="00CB024B">
      <w:pPr>
        <w:pStyle w:val="15"/>
      </w:pPr>
      <w:r w:rsidRPr="00901F1B">
        <w:rPr>
          <w:rFonts w:hint="eastAsia"/>
        </w:rPr>
        <w:t>4</w:t>
      </w:r>
      <w:r w:rsidR="009B3728" w:rsidRPr="00901F1B">
        <w:rPr>
          <w:rFonts w:hint="eastAsia"/>
        </w:rPr>
        <w:t>、內政部警政署</w:t>
      </w:r>
      <w:r w:rsidRPr="00DB500C">
        <w:rPr>
          <w:rFonts w:hint="eastAsia"/>
          <w:spacing w:val="-30"/>
        </w:rPr>
        <w:t>：</w:t>
      </w:r>
      <w:r w:rsidR="009B3728" w:rsidRPr="00901F1B">
        <w:rPr>
          <w:rFonts w:hint="eastAsia"/>
        </w:rPr>
        <w:t>（</w:t>
      </w:r>
      <w:r w:rsidR="009B3728" w:rsidRPr="00901F1B">
        <w:rPr>
          <w:rFonts w:hint="eastAsia"/>
        </w:rPr>
        <w:t>1</w:t>
      </w:r>
      <w:r w:rsidR="009B3728" w:rsidRPr="00901F1B">
        <w:rPr>
          <w:rFonts w:hint="eastAsia"/>
        </w:rPr>
        <w:t>）臺灣警察專科學校射擊教育訓練課</w:t>
      </w:r>
      <w:r w:rsidR="009B3728" w:rsidRPr="00DB500C">
        <w:rPr>
          <w:rFonts w:hint="eastAsia"/>
        </w:rPr>
        <w:t>程、軟硬體設備提升精進</w:t>
      </w:r>
      <w:r w:rsidR="009B3728" w:rsidRPr="00DB500C">
        <w:rPr>
          <w:rFonts w:hint="eastAsia"/>
          <w:spacing w:val="-30"/>
        </w:rPr>
        <w:t>。</w:t>
      </w:r>
      <w:r w:rsidR="009B3728" w:rsidRPr="00DB500C">
        <w:rPr>
          <w:rFonts w:hint="eastAsia"/>
        </w:rPr>
        <w:t>（</w:t>
      </w:r>
      <w:r w:rsidR="009B3728" w:rsidRPr="00DB500C">
        <w:rPr>
          <w:rFonts w:hint="eastAsia"/>
        </w:rPr>
        <w:t>2</w:t>
      </w:r>
      <w:r w:rsidR="009B3728" w:rsidRPr="00DB500C">
        <w:rPr>
          <w:rFonts w:hint="eastAsia"/>
        </w:rPr>
        <w:t>）</w:t>
      </w:r>
      <w:r w:rsidR="009B3728" w:rsidRPr="00DB500C">
        <w:rPr>
          <w:rFonts w:hAnsi="標楷體" w:cs="標楷體" w:hint="eastAsia"/>
        </w:rPr>
        <w:t>加強督導各警察機關有關手槍射擊常年訓練</w:t>
      </w:r>
      <w:r w:rsidR="009B3728" w:rsidRPr="00DB500C">
        <w:rPr>
          <w:rFonts w:hint="eastAsia"/>
          <w:spacing w:val="-30"/>
        </w:rPr>
        <w:t>。</w:t>
      </w:r>
      <w:r w:rsidR="009B3728" w:rsidRPr="00DB500C">
        <w:rPr>
          <w:rFonts w:hAnsi="標楷體" w:cs="標楷體" w:hint="eastAsia"/>
        </w:rPr>
        <w:t>（</w:t>
      </w:r>
      <w:r w:rsidR="009B3728" w:rsidRPr="00DB500C">
        <w:rPr>
          <w:rFonts w:hAnsi="標楷體" w:cs="標楷體" w:hint="eastAsia"/>
        </w:rPr>
        <w:t>3</w:t>
      </w:r>
      <w:r w:rsidR="009B3728" w:rsidRPr="00DB500C">
        <w:rPr>
          <w:rFonts w:hAnsi="標楷體" w:cs="標楷體" w:hint="eastAsia"/>
        </w:rPr>
        <w:t>）訂定警察人員第一時間現場處理外籍人士案件之標準作業流程</w:t>
      </w:r>
      <w:r w:rsidR="009B3728" w:rsidRPr="00DB500C">
        <w:rPr>
          <w:rFonts w:hint="eastAsia"/>
          <w:spacing w:val="-30"/>
        </w:rPr>
        <w:t>。</w:t>
      </w:r>
      <w:r w:rsidR="009B3728" w:rsidRPr="00DB500C">
        <w:rPr>
          <w:rFonts w:hint="eastAsia"/>
        </w:rPr>
        <w:t>（</w:t>
      </w:r>
      <w:r w:rsidR="009B3728" w:rsidRPr="00DB500C">
        <w:rPr>
          <w:rFonts w:hint="eastAsia"/>
        </w:rPr>
        <w:t>4</w:t>
      </w:r>
      <w:r w:rsidR="009B3728" w:rsidRPr="00DB500C">
        <w:rPr>
          <w:rFonts w:hint="eastAsia"/>
        </w:rPr>
        <w:t>）優先於外籍勞工人數較多之地方政府警察機關，配置外事警力</w:t>
      </w:r>
      <w:r w:rsidR="009B3728" w:rsidRPr="00DB500C">
        <w:rPr>
          <w:rFonts w:hint="eastAsia"/>
          <w:spacing w:val="-30"/>
        </w:rPr>
        <w:t>。</w:t>
      </w:r>
      <w:r w:rsidR="009B3728" w:rsidRPr="00DB500C">
        <w:rPr>
          <w:rFonts w:hint="eastAsia"/>
        </w:rPr>
        <w:t>（</w:t>
      </w:r>
      <w:r w:rsidR="009B3728" w:rsidRPr="00DB500C">
        <w:rPr>
          <w:rFonts w:hint="eastAsia"/>
        </w:rPr>
        <w:t>5</w:t>
      </w:r>
      <w:r w:rsidR="009B3728" w:rsidRPr="00DB500C">
        <w:rPr>
          <w:rFonts w:hint="eastAsia"/>
        </w:rPr>
        <w:t>）建置相關語言之通譯人才資料庫。</w:t>
      </w:r>
    </w:p>
    <w:p w:rsidR="009B3728" w:rsidRDefault="00AB4FC0" w:rsidP="00CB024B">
      <w:pPr>
        <w:pStyle w:val="15"/>
        <w:rPr>
          <w:rFonts w:hAnsi="標楷體"/>
          <w:lang w:eastAsia="zh-TW"/>
        </w:rPr>
      </w:pPr>
      <w:r w:rsidRPr="00901F1B">
        <w:rPr>
          <w:rFonts w:hint="eastAsia"/>
        </w:rPr>
        <w:t>5</w:t>
      </w:r>
      <w:r w:rsidRPr="00901F1B">
        <w:rPr>
          <w:rFonts w:hint="eastAsia"/>
        </w:rPr>
        <w:t>、新竹縣政府消防局已</w:t>
      </w:r>
      <w:r w:rsidR="009B3728" w:rsidRPr="00901F1B">
        <w:rPr>
          <w:rFonts w:hint="eastAsia"/>
        </w:rPr>
        <w:t>加強同仁與現場警員之溝通協調，儘</w:t>
      </w:r>
      <w:r w:rsidR="009B3728" w:rsidRPr="00901F1B">
        <w:rPr>
          <w:rFonts w:hint="eastAsia"/>
        </w:rPr>
        <w:lastRenderedPageBreak/>
        <w:t>早確認現場環境安全的情況下，對緊急傷病患進行初步的評估與處置。</w:t>
      </w:r>
      <w:r w:rsidRPr="00901F1B">
        <w:rPr>
          <w:rFonts w:hint="eastAsia"/>
        </w:rPr>
        <w:t>另</w:t>
      </w:r>
      <w:r w:rsidR="009B3728" w:rsidRPr="00901F1B">
        <w:rPr>
          <w:rFonts w:hint="eastAsia"/>
        </w:rPr>
        <w:t>加強同仁針對危急病人評估與處置之教育訓練，在未達法定大量傷病患人數規定前提下，應審慎評估病人之生命徵象及病情嚴重度，並綜合考量現場安全環境，針對傷勢較嚴重者優先送醫救治。有關應加強同仁與現場警員之溝通協調，儘早確認現場環境安全的情況下，對緊急傷病患進行初步的評估與處置案，於</w:t>
      </w:r>
      <w:r w:rsidR="009B3728" w:rsidRPr="00901F1B">
        <w:rPr>
          <w:rFonts w:hint="eastAsia"/>
        </w:rPr>
        <w:t>107</w:t>
      </w:r>
      <w:r w:rsidR="009B3728" w:rsidRPr="00901F1B">
        <w:rPr>
          <w:rFonts w:hint="eastAsia"/>
        </w:rPr>
        <w:t>年</w:t>
      </w:r>
      <w:r w:rsidR="009B3728" w:rsidRPr="00901F1B">
        <w:rPr>
          <w:rFonts w:hint="eastAsia"/>
        </w:rPr>
        <w:t>10</w:t>
      </w:r>
      <w:r w:rsidR="009B3728" w:rsidRPr="00901F1B">
        <w:rPr>
          <w:rFonts w:hint="eastAsia"/>
        </w:rPr>
        <w:t>月</w:t>
      </w:r>
      <w:r w:rsidR="009B3728" w:rsidRPr="00901F1B">
        <w:rPr>
          <w:rFonts w:hint="eastAsia"/>
        </w:rPr>
        <w:t>23</w:t>
      </w:r>
      <w:r w:rsidR="009B3728" w:rsidRPr="00901F1B">
        <w:rPr>
          <w:rFonts w:hint="eastAsia"/>
        </w:rPr>
        <w:t>日召開之「緊急救護工作暨案例研討會」中，特別針對本案例應注意事項及加強現場員警溝通協調部分進行研討，並已將會議紀錄函發外勤各單位知照，及利用主管會報、勤前教育等各項時機加強對同仁教育宣導。</w:t>
      </w:r>
      <w:r w:rsidRPr="00901F1B">
        <w:rPr>
          <w:rFonts w:hint="eastAsia"/>
        </w:rPr>
        <w:t>另</w:t>
      </w:r>
      <w:r w:rsidR="009B3728" w:rsidRPr="00901F1B">
        <w:rPr>
          <w:rFonts w:hint="eastAsia"/>
        </w:rPr>
        <w:t>於</w:t>
      </w:r>
      <w:r w:rsidR="009B3728" w:rsidRPr="00901F1B">
        <w:rPr>
          <w:rFonts w:hint="eastAsia"/>
        </w:rPr>
        <w:t>107</w:t>
      </w:r>
      <w:r w:rsidR="009B3728" w:rsidRPr="00901F1B">
        <w:rPr>
          <w:rFonts w:hint="eastAsia"/>
        </w:rPr>
        <w:t>年</w:t>
      </w:r>
      <w:r w:rsidR="009B3728" w:rsidRPr="00901F1B">
        <w:rPr>
          <w:rFonts w:hint="eastAsia"/>
        </w:rPr>
        <w:t>10</w:t>
      </w:r>
      <w:r w:rsidR="009B3728" w:rsidRPr="00901F1B">
        <w:rPr>
          <w:rFonts w:hint="eastAsia"/>
        </w:rPr>
        <w:t>月</w:t>
      </w:r>
      <w:r w:rsidR="009B3728" w:rsidRPr="00901F1B">
        <w:rPr>
          <w:rFonts w:hint="eastAsia"/>
        </w:rPr>
        <w:t>24</w:t>
      </w:r>
      <w:r w:rsidR="009B3728" w:rsidRPr="00901F1B">
        <w:rPr>
          <w:rFonts w:hint="eastAsia"/>
        </w:rPr>
        <w:t>日至</w:t>
      </w:r>
      <w:r w:rsidR="009B3728" w:rsidRPr="00901F1B">
        <w:rPr>
          <w:rFonts w:hint="eastAsia"/>
        </w:rPr>
        <w:t>26</w:t>
      </w:r>
      <w:r w:rsidR="009B3728" w:rsidRPr="00901F1B">
        <w:rPr>
          <w:rFonts w:hint="eastAsia"/>
        </w:rPr>
        <w:t>日辦理中級救護技術員（</w:t>
      </w:r>
      <w:r w:rsidR="009B3728" w:rsidRPr="00901F1B">
        <w:rPr>
          <w:rFonts w:hint="eastAsia"/>
        </w:rPr>
        <w:t>EMT2</w:t>
      </w:r>
      <w:r w:rsidR="009B3728" w:rsidRPr="00901F1B">
        <w:rPr>
          <w:rFonts w:hint="eastAsia"/>
        </w:rPr>
        <w:t>）繼續教育訓練中，安排多數傷患檢傷與演練等相關課程，加強同仁緊急救護處置能力。</w:t>
      </w:r>
      <w:r w:rsidR="009B3728" w:rsidRPr="00901F1B">
        <w:rPr>
          <w:rFonts w:hAnsi="標楷體" w:hint="eastAsia"/>
        </w:rPr>
        <w:t>107</w:t>
      </w:r>
      <w:r w:rsidR="009B3728" w:rsidRPr="00901F1B">
        <w:rPr>
          <w:rFonts w:hAnsi="標楷體" w:hint="eastAsia"/>
        </w:rPr>
        <w:t>年</w:t>
      </w:r>
      <w:r w:rsidR="009B3728" w:rsidRPr="00901F1B">
        <w:rPr>
          <w:rFonts w:hAnsi="標楷體" w:hint="eastAsia"/>
        </w:rPr>
        <w:t>12</w:t>
      </w:r>
      <w:r w:rsidR="009B3728" w:rsidRPr="00901F1B">
        <w:rPr>
          <w:rFonts w:hAnsi="標楷體" w:hint="eastAsia"/>
        </w:rPr>
        <w:t>月</w:t>
      </w:r>
      <w:r w:rsidR="009B3728" w:rsidRPr="00901F1B">
        <w:rPr>
          <w:rFonts w:hAnsi="標楷體" w:hint="eastAsia"/>
        </w:rPr>
        <w:t>31</w:t>
      </w:r>
      <w:r w:rsidR="009B3728" w:rsidRPr="00901F1B">
        <w:rPr>
          <w:rFonts w:hAnsi="標楷體" w:hint="eastAsia"/>
        </w:rPr>
        <w:t>日前具有中級救護技術員（</w:t>
      </w:r>
      <w:r w:rsidR="009B3728" w:rsidRPr="00901F1B">
        <w:rPr>
          <w:rFonts w:hAnsi="標楷體" w:hint="eastAsia"/>
        </w:rPr>
        <w:t>EMT2</w:t>
      </w:r>
      <w:r w:rsidR="009B3728" w:rsidRPr="00901F1B">
        <w:rPr>
          <w:rFonts w:hAnsi="標楷體" w:hint="eastAsia"/>
        </w:rPr>
        <w:t>）資格有</w:t>
      </w:r>
      <w:r w:rsidR="009B3728" w:rsidRPr="00901F1B">
        <w:rPr>
          <w:rFonts w:hAnsi="標楷體" w:hint="eastAsia"/>
        </w:rPr>
        <w:t>287</w:t>
      </w:r>
      <w:r w:rsidR="009B3728" w:rsidRPr="00901F1B">
        <w:rPr>
          <w:rFonts w:hAnsi="標楷體" w:hint="eastAsia"/>
        </w:rPr>
        <w:t>人，已完成</w:t>
      </w:r>
      <w:r w:rsidR="009B3728" w:rsidRPr="00901F1B">
        <w:rPr>
          <w:rFonts w:hAnsi="標楷體" w:hint="eastAsia"/>
        </w:rPr>
        <w:t>EMT2</w:t>
      </w:r>
      <w:r w:rsidR="009B3728" w:rsidRPr="00901F1B">
        <w:rPr>
          <w:rFonts w:hAnsi="標楷體" w:hint="eastAsia"/>
        </w:rPr>
        <w:t>複訓有</w:t>
      </w:r>
      <w:r w:rsidR="009B3728" w:rsidRPr="00901F1B">
        <w:rPr>
          <w:rFonts w:hAnsi="標楷體" w:hint="eastAsia"/>
        </w:rPr>
        <w:t>270</w:t>
      </w:r>
      <w:r w:rsidR="009B3728" w:rsidRPr="00901F1B">
        <w:rPr>
          <w:rFonts w:hAnsi="標楷體" w:hint="eastAsia"/>
        </w:rPr>
        <w:t>人，占比</w:t>
      </w:r>
      <w:r w:rsidR="009B3728" w:rsidRPr="00901F1B">
        <w:rPr>
          <w:rFonts w:hAnsi="標楷體" w:hint="eastAsia"/>
        </w:rPr>
        <w:t>94%</w:t>
      </w:r>
      <w:r w:rsidR="009B3728" w:rsidRPr="00901F1B">
        <w:rPr>
          <w:rFonts w:hAnsi="標楷體" w:hint="eastAsia"/>
        </w:rPr>
        <w:t>。</w:t>
      </w:r>
    </w:p>
    <w:p w:rsidR="00C203CB" w:rsidRPr="00901F1B" w:rsidRDefault="00C203CB" w:rsidP="00CB024B">
      <w:pPr>
        <w:pStyle w:val="15"/>
        <w:rPr>
          <w:lang w:eastAsia="zh-TW"/>
        </w:rPr>
      </w:pPr>
    </w:p>
    <w:p w:rsidR="009B3728" w:rsidRPr="00C203CB" w:rsidRDefault="009B3728" w:rsidP="00C203CB">
      <w:pPr>
        <w:pStyle w:val="11-"/>
        <w:spacing w:before="72" w:after="108"/>
        <w:rPr>
          <w:sz w:val="32"/>
          <w:szCs w:val="32"/>
        </w:rPr>
      </w:pPr>
      <w:bookmarkStart w:id="93" w:name="_Toc38638718"/>
      <w:r w:rsidRPr="00C203CB">
        <w:rPr>
          <w:rFonts w:hint="eastAsia"/>
          <w:sz w:val="32"/>
          <w:szCs w:val="32"/>
        </w:rPr>
        <w:t>二、行政違失</w:t>
      </w:r>
      <w:bookmarkEnd w:id="93"/>
    </w:p>
    <w:p w:rsidR="00C203CB" w:rsidRDefault="00C203CB" w:rsidP="00C203C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43"/>
      </w:tblGrid>
      <w:tr w:rsidR="00C203CB" w:rsidTr="00C203CB">
        <w:tc>
          <w:tcPr>
            <w:tcW w:w="4843" w:type="dxa"/>
            <w:shd w:val="clear" w:color="auto" w:fill="D9D9D9" w:themeFill="background1" w:themeFillShade="D9"/>
          </w:tcPr>
          <w:p w:rsidR="00C203CB" w:rsidRDefault="00C203CB" w:rsidP="00C203CB">
            <w:pPr>
              <w:pStyle w:val="11-"/>
              <w:spacing w:before="72" w:after="108"/>
              <w:rPr>
                <w:lang w:eastAsia="zh-TW"/>
              </w:rPr>
            </w:pPr>
            <w:bookmarkStart w:id="94" w:name="_Toc38638719"/>
            <w:r w:rsidRPr="00901F1B">
              <w:rPr>
                <w:rFonts w:hint="eastAsia"/>
              </w:rPr>
              <w:t>研發替代役男關懷輔導作為</w:t>
            </w:r>
            <w:r w:rsidRPr="00901F1B">
              <w:t>失</w:t>
            </w:r>
            <w:r w:rsidRPr="00901F1B">
              <w:rPr>
                <w:rFonts w:hint="eastAsia"/>
              </w:rPr>
              <w:t>當</w:t>
            </w:r>
            <w:r w:rsidRPr="00901F1B">
              <w:t>案</w:t>
            </w:r>
            <w:bookmarkEnd w:id="94"/>
          </w:p>
        </w:tc>
      </w:tr>
    </w:tbl>
    <w:p w:rsidR="009B3728" w:rsidRPr="00901F1B" w:rsidRDefault="009B3728" w:rsidP="00C203CB">
      <w:pPr>
        <w:pStyle w:val="afff9"/>
        <w:spacing w:beforeLines="100" w:before="360" w:afterLines="50" w:after="180"/>
      </w:pPr>
      <w:r w:rsidRPr="00901F1B">
        <w:t>案情簡述</w:t>
      </w:r>
    </w:p>
    <w:p w:rsidR="009B3728" w:rsidRPr="00901F1B" w:rsidRDefault="00CB05D6" w:rsidP="00EC469F">
      <w:pPr>
        <w:pStyle w:val="1---"/>
        <w:ind w:firstLine="480"/>
      </w:pPr>
      <w:r w:rsidRPr="00901F1B">
        <w:rPr>
          <w:rFonts w:hint="eastAsia"/>
        </w:rPr>
        <w:t>107</w:t>
      </w:r>
      <w:r w:rsidR="009B3728" w:rsidRPr="00901F1B">
        <w:rPr>
          <w:rFonts w:hint="eastAsia"/>
        </w:rPr>
        <w:t>年</w:t>
      </w:r>
      <w:r w:rsidR="009B3728" w:rsidRPr="00901F1B">
        <w:rPr>
          <w:rFonts w:hint="eastAsia"/>
        </w:rPr>
        <w:t>3</w:t>
      </w:r>
      <w:r w:rsidR="009B3728" w:rsidRPr="00901F1B">
        <w:rPr>
          <w:rFonts w:hint="eastAsia"/>
        </w:rPr>
        <w:t>月初</w:t>
      </w:r>
      <w:r w:rsidRPr="00901F1B">
        <w:rPr>
          <w:rFonts w:hint="eastAsia"/>
        </w:rPr>
        <w:t>發生</w:t>
      </w:r>
      <w:r w:rsidR="009B3728" w:rsidRPr="00901F1B">
        <w:rPr>
          <w:rFonts w:asciiTheme="majorEastAsia" w:hAnsiTheme="majorEastAsia"/>
        </w:rPr>
        <w:t>○○○○</w:t>
      </w:r>
      <w:r w:rsidR="009B3728" w:rsidRPr="00901F1B">
        <w:rPr>
          <w:rFonts w:hint="eastAsia"/>
        </w:rPr>
        <w:t>積體電路股份有限公司的研發</w:t>
      </w:r>
      <w:r w:rsidR="009B3728" w:rsidRPr="00901F1B">
        <w:rPr>
          <w:rFonts w:hint="eastAsia"/>
        </w:rPr>
        <w:lastRenderedPageBreak/>
        <w:t>替代役役男跳樓身亡，據初步瞭解其生前曾表示工作學習發生障礙，懷疑在職場受到不當對待。</w:t>
      </w:r>
      <w:r w:rsidR="00ED1A35" w:rsidRPr="00901F1B">
        <w:rPr>
          <w:rFonts w:hint="eastAsia"/>
        </w:rPr>
        <w:t>自</w:t>
      </w:r>
      <w:r w:rsidR="00ED1A35" w:rsidRPr="00901F1B">
        <w:rPr>
          <w:rFonts w:hint="eastAsia"/>
        </w:rPr>
        <w:t>97</w:t>
      </w:r>
      <w:r w:rsidR="00ED1A35" w:rsidRPr="00901F1B">
        <w:rPr>
          <w:rFonts w:hint="eastAsia"/>
        </w:rPr>
        <w:t>年開辦</w:t>
      </w:r>
      <w:r w:rsidR="009B3728" w:rsidRPr="00901F1B">
        <w:rPr>
          <w:rFonts w:hint="eastAsia"/>
        </w:rPr>
        <w:t>研發替代役，至今已</w:t>
      </w:r>
      <w:r w:rsidR="00ED1A35" w:rsidRPr="00901F1B">
        <w:rPr>
          <w:rFonts w:hint="eastAsia"/>
        </w:rPr>
        <w:t>逾</w:t>
      </w:r>
      <w:r w:rsidR="009B3728" w:rsidRPr="00901F1B">
        <w:rPr>
          <w:rFonts w:hint="eastAsia"/>
        </w:rPr>
        <w:t>10</w:t>
      </w:r>
      <w:r w:rsidR="009B3728" w:rsidRPr="00901F1B">
        <w:rPr>
          <w:rFonts w:hint="eastAsia"/>
        </w:rPr>
        <w:t>年</w:t>
      </w:r>
      <w:r w:rsidR="00ED1A35" w:rsidRPr="00901F1B">
        <w:rPr>
          <w:rFonts w:hint="eastAsia"/>
        </w:rPr>
        <w:t>。</w:t>
      </w:r>
      <w:r w:rsidR="009B3728" w:rsidRPr="00901F1B">
        <w:rPr>
          <w:rFonts w:hint="eastAsia"/>
        </w:rPr>
        <w:t>研發替代役役男必須在申請單位綁約</w:t>
      </w:r>
      <w:r w:rsidR="009B3728" w:rsidRPr="00901F1B">
        <w:rPr>
          <w:rFonts w:hint="eastAsia"/>
        </w:rPr>
        <w:t>3</w:t>
      </w:r>
      <w:r w:rsidR="009B3728" w:rsidRPr="00901F1B">
        <w:rPr>
          <w:rFonts w:hint="eastAsia"/>
        </w:rPr>
        <w:t>年，須對該公司文化及管理有相當的適應力。</w:t>
      </w:r>
      <w:r w:rsidR="009B3728" w:rsidRPr="00901F1B">
        <w:rPr>
          <w:rFonts w:asciiTheme="majorEastAsia" w:hAnsiTheme="majorEastAsia"/>
        </w:rPr>
        <w:t>○○○○</w:t>
      </w:r>
      <w:r w:rsidR="009B3728" w:rsidRPr="00901F1B">
        <w:rPr>
          <w:rFonts w:hint="eastAsia"/>
        </w:rPr>
        <w:t>積體電路股份有限公司一共有</w:t>
      </w:r>
      <w:r w:rsidR="009B3728" w:rsidRPr="00901F1B">
        <w:rPr>
          <w:rFonts w:hint="eastAsia"/>
        </w:rPr>
        <w:t>272</w:t>
      </w:r>
      <w:r w:rsidR="009B3728" w:rsidRPr="00901F1B">
        <w:rPr>
          <w:rFonts w:hint="eastAsia"/>
        </w:rPr>
        <w:t>名替代役役男，內政部是否瞭解該公司的管理制度，所制定的替代役役男管理考核及獎懲作業實施計畫是否確實執行，又此役男的身亡是否另有隱情，均有深入調查之必要，</w:t>
      </w:r>
      <w:r w:rsidR="007D4B9F" w:rsidRPr="00901F1B">
        <w:rPr>
          <w:rFonts w:hint="eastAsia"/>
        </w:rPr>
        <w:t>爰</w:t>
      </w:r>
      <w:r w:rsidR="009B3728" w:rsidRPr="00901F1B">
        <w:rPr>
          <w:rFonts w:hint="eastAsia"/>
        </w:rPr>
        <w:t>經監察委員立案調查。</w:t>
      </w:r>
    </w:p>
    <w:p w:rsidR="009B3728" w:rsidRPr="00901F1B" w:rsidRDefault="009B3728" w:rsidP="003E50FF">
      <w:pPr>
        <w:pStyle w:val="afff9"/>
        <w:spacing w:before="252" w:after="252"/>
      </w:pPr>
      <w:r w:rsidRPr="00901F1B">
        <w:t>監察院調查發現與建議</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役政署對本事件之處置尚稱允當</w:t>
      </w:r>
    </w:p>
    <w:p w:rsidR="009B3728" w:rsidRPr="00901F1B" w:rsidRDefault="009B3728" w:rsidP="00EC469F">
      <w:pPr>
        <w:pStyle w:val="1---"/>
        <w:ind w:firstLine="480"/>
        <w:rPr>
          <w:lang w:eastAsia="zh-TW"/>
        </w:rPr>
      </w:pPr>
      <w:r w:rsidRPr="00901F1B">
        <w:rPr>
          <w:rFonts w:asciiTheme="majorEastAsia" w:hAnsiTheme="majorEastAsia"/>
        </w:rPr>
        <w:t>○○○○</w:t>
      </w:r>
      <w:r w:rsidRPr="00901F1B">
        <w:rPr>
          <w:rFonts w:hint="eastAsia"/>
        </w:rPr>
        <w:t>積體電路股份有限公司之研發替代役役男於</w:t>
      </w:r>
      <w:r w:rsidRPr="00901F1B">
        <w:rPr>
          <w:rFonts w:hint="eastAsia"/>
        </w:rPr>
        <w:t>107</w:t>
      </w:r>
      <w:r w:rsidRPr="00901F1B">
        <w:rPr>
          <w:rFonts w:hint="eastAsia"/>
        </w:rPr>
        <w:t>年</w:t>
      </w:r>
      <w:r w:rsidRPr="00901F1B">
        <w:rPr>
          <w:rFonts w:hint="eastAsia"/>
        </w:rPr>
        <w:t>3</w:t>
      </w:r>
      <w:r w:rsidRPr="00901F1B">
        <w:rPr>
          <w:rFonts w:hint="eastAsia"/>
        </w:rPr>
        <w:t>月</w:t>
      </w:r>
      <w:r w:rsidRPr="00901F1B">
        <w:rPr>
          <w:rFonts w:hint="eastAsia"/>
        </w:rPr>
        <w:t>6</w:t>
      </w:r>
      <w:r w:rsidRPr="00901F1B">
        <w:rPr>
          <w:rFonts w:hint="eastAsia"/>
        </w:rPr>
        <w:t>日跳樓身亡，役政署對本事件之處置尚稱允當</w:t>
      </w:r>
      <w:r w:rsidRPr="00901F1B">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役男關懷輔導作為未能及時</w:t>
      </w:r>
    </w:p>
    <w:p w:rsidR="009B3728" w:rsidRPr="00901F1B" w:rsidRDefault="009B3728" w:rsidP="00EC469F">
      <w:pPr>
        <w:pStyle w:val="1---"/>
        <w:ind w:firstLine="480"/>
        <w:rPr>
          <w:lang w:eastAsia="zh-TW"/>
        </w:rPr>
      </w:pPr>
      <w:r w:rsidRPr="00901F1B">
        <w:rPr>
          <w:rFonts w:hint="eastAsia"/>
        </w:rPr>
        <w:t>役政署現行研發替代役役男管理考核及獎懲作業未能及時瞭解初至用人單位報到役男之服役狀況，以適時協助解決職場適應等問題。另該署應加強對役男心理輔導諮商及申請釋出轉調至其他用人單位之機制，並持續精進役男關懷作為，強化相關輔導、轉調機制之防範功能</w:t>
      </w:r>
      <w:r w:rsidRPr="00901F1B">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師徒制訓用情形不周</w:t>
      </w:r>
    </w:p>
    <w:p w:rsidR="009B3728" w:rsidRPr="00901F1B" w:rsidRDefault="009B3728" w:rsidP="00EC469F">
      <w:pPr>
        <w:pStyle w:val="1---"/>
        <w:ind w:firstLine="480"/>
      </w:pPr>
      <w:r w:rsidRPr="00901F1B">
        <w:rPr>
          <w:rFonts w:hint="eastAsia"/>
        </w:rPr>
        <w:t>役政署應強化研發替代役役男適應所屬公司文化及訓練管理機制之策進作為，深入瞭解用人單位新進役男培訓及師徒制</w:t>
      </w:r>
      <w:r w:rsidRPr="00901F1B">
        <w:rPr>
          <w:rFonts w:hint="eastAsia"/>
        </w:rPr>
        <w:lastRenderedPageBreak/>
        <w:t>訓用情形，及時發覺役男問題及需求，適時加強關懷協助，以減輕其等壓力，進而協助役男順利職場接軌，以符合研發替代役銜接就業之宗旨</w:t>
      </w:r>
      <w:r w:rsidRPr="00901F1B">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役男評鑑基準亟待研商精進</w:t>
      </w:r>
    </w:p>
    <w:p w:rsidR="009B3728" w:rsidRPr="00901F1B" w:rsidRDefault="009B3728" w:rsidP="00EC469F">
      <w:pPr>
        <w:pStyle w:val="1---"/>
        <w:ind w:firstLine="480"/>
      </w:pPr>
      <w:r w:rsidRPr="00901F1B">
        <w:rPr>
          <w:rFonts w:hint="eastAsia"/>
        </w:rPr>
        <w:t>內政部應加強與相關主管機關（經濟部、國家發展委員會、教育部、原能會、科技部、農委會、</w:t>
      </w:r>
      <w:r w:rsidRPr="00901F1B">
        <w:t>衛福部</w:t>
      </w:r>
      <w:r w:rsidRPr="00901F1B">
        <w:rPr>
          <w:rFonts w:hint="eastAsia"/>
        </w:rPr>
        <w:t>等）研商更精進評鑑基準，落實評核績優、違規等之用人單位，列冊供役男參酌，以維護役男權益。</w:t>
      </w:r>
    </w:p>
    <w:p w:rsidR="009B3728" w:rsidRPr="00901F1B" w:rsidRDefault="009B3728" w:rsidP="00EC469F">
      <w:pPr>
        <w:pStyle w:val="1---"/>
        <w:ind w:firstLine="480"/>
        <w:rPr>
          <w:lang w:eastAsia="zh-TW"/>
        </w:rPr>
      </w:pPr>
      <w:r w:rsidRPr="00901F1B">
        <w:t>依據本案調查意見</w:t>
      </w:r>
      <w:r w:rsidR="00053D95" w:rsidRPr="00053D95">
        <w:rPr>
          <w:rFonts w:hint="eastAsia"/>
          <w:sz w:val="4"/>
          <w:lang w:eastAsia="zh-TW"/>
        </w:rPr>
        <w:t xml:space="preserve"> </w:t>
      </w:r>
      <w:r w:rsidRPr="00901F1B">
        <w:rPr>
          <w:rStyle w:val="aff3"/>
        </w:rPr>
        <w:footnoteReference w:id="73"/>
      </w:r>
      <w:r w:rsidRPr="00901F1B">
        <w:t>，監察院</w:t>
      </w:r>
      <w:r w:rsidRPr="00901F1B">
        <w:rPr>
          <w:rFonts w:hint="eastAsia"/>
        </w:rPr>
        <w:t>函請內政部督導所屬檢討改進見復。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役政署於</w:t>
      </w:r>
      <w:r w:rsidRPr="00901F1B">
        <w:rPr>
          <w:rFonts w:hint="eastAsia"/>
        </w:rPr>
        <w:t>107</w:t>
      </w:r>
      <w:r w:rsidRPr="00901F1B">
        <w:rPr>
          <w:rFonts w:hint="eastAsia"/>
        </w:rPr>
        <w:t>年</w:t>
      </w:r>
      <w:r w:rsidRPr="00901F1B">
        <w:rPr>
          <w:rFonts w:hint="eastAsia"/>
        </w:rPr>
        <w:t>5</w:t>
      </w:r>
      <w:r w:rsidRPr="00901F1B">
        <w:rPr>
          <w:rFonts w:hint="eastAsia"/>
        </w:rPr>
        <w:t>月</w:t>
      </w:r>
      <w:r w:rsidRPr="00901F1B">
        <w:rPr>
          <w:rFonts w:hint="eastAsia"/>
        </w:rPr>
        <w:t>28</w:t>
      </w:r>
      <w:r w:rsidRPr="00901F1B">
        <w:rPr>
          <w:rFonts w:hint="eastAsia"/>
        </w:rPr>
        <w:t>日以役署甄字第</w:t>
      </w:r>
      <w:r w:rsidRPr="00901F1B">
        <w:rPr>
          <w:rFonts w:hint="eastAsia"/>
        </w:rPr>
        <w:t>1075004395</w:t>
      </w:r>
      <w:r w:rsidRPr="00901F1B">
        <w:rPr>
          <w:rFonts w:hint="eastAsia"/>
        </w:rPr>
        <w:t>號函責成○○○○積體電路股份有限公司深化員工協助方案，持續精進役男關懷作為，強化相關輔導機制之防範功能，並妥善規劃新人學習課程，提供適任導師，降低其學習挫折</w:t>
      </w:r>
      <w:r w:rsidRPr="00901F1B">
        <w:t>。</w:t>
      </w:r>
    </w:p>
    <w:p w:rsidR="009B3728" w:rsidRPr="00901F1B" w:rsidRDefault="009B3728" w:rsidP="00CB024B">
      <w:pPr>
        <w:pStyle w:val="15"/>
      </w:pPr>
      <w:r w:rsidRPr="00901F1B">
        <w:t>2</w:t>
      </w:r>
      <w:r w:rsidRPr="00901F1B">
        <w:t>、</w:t>
      </w:r>
      <w:r w:rsidRPr="00901F1B">
        <w:rPr>
          <w:rFonts w:hint="eastAsia"/>
        </w:rPr>
        <w:t>該署規劃於役男新進</w:t>
      </w:r>
      <w:r w:rsidRPr="00901F1B">
        <w:rPr>
          <w:rFonts w:hint="eastAsia"/>
        </w:rPr>
        <w:t>6</w:t>
      </w:r>
      <w:r w:rsidRPr="00901F1B">
        <w:rPr>
          <w:rFonts w:hint="eastAsia"/>
        </w:rPr>
        <w:t>個月內至少辦理</w:t>
      </w:r>
      <w:r w:rsidRPr="00901F1B">
        <w:rPr>
          <w:rFonts w:hint="eastAsia"/>
        </w:rPr>
        <w:t>5</w:t>
      </w:r>
      <w:r w:rsidRPr="00901F1B">
        <w:rPr>
          <w:rFonts w:hint="eastAsia"/>
        </w:rPr>
        <w:t>次關懷作業；並於</w:t>
      </w:r>
      <w:r w:rsidRPr="00901F1B">
        <w:rPr>
          <w:rFonts w:hint="eastAsia"/>
        </w:rPr>
        <w:t>107</w:t>
      </w:r>
      <w:r w:rsidRPr="00901F1B">
        <w:rPr>
          <w:rFonts w:hint="eastAsia"/>
        </w:rPr>
        <w:t>年起於研發替代役資訊管理系統新增役男居住處所登錄功能，方便用人單位</w:t>
      </w:r>
      <w:r w:rsidR="00953ECD" w:rsidRPr="00901F1B">
        <w:rPr>
          <w:rFonts w:hint="eastAsia"/>
        </w:rPr>
        <w:t>瞭</w:t>
      </w:r>
      <w:r w:rsidRPr="00901F1B">
        <w:rPr>
          <w:rFonts w:hint="eastAsia"/>
        </w:rPr>
        <w:t>解與關心新進役男服役生活，增加役男社會支持。截至</w:t>
      </w:r>
      <w:r w:rsidRPr="00901F1B">
        <w:rPr>
          <w:rFonts w:hint="eastAsia"/>
        </w:rPr>
        <w:t>107</w:t>
      </w:r>
      <w:r w:rsidRPr="00901F1B">
        <w:rPr>
          <w:rFonts w:hint="eastAsia"/>
        </w:rPr>
        <w:t>年</w:t>
      </w:r>
      <w:r w:rsidRPr="00901F1B">
        <w:rPr>
          <w:rFonts w:hint="eastAsia"/>
        </w:rPr>
        <w:t>10</w:t>
      </w:r>
      <w:r w:rsidRPr="00901F1B">
        <w:rPr>
          <w:rFonts w:hint="eastAsia"/>
        </w:rPr>
        <w:t>月，</w:t>
      </w:r>
      <w:r w:rsidRPr="00901F1B">
        <w:rPr>
          <w:rFonts w:hint="eastAsia"/>
        </w:rPr>
        <w:t>107</w:t>
      </w:r>
      <w:r w:rsidRPr="00901F1B">
        <w:rPr>
          <w:rFonts w:hint="eastAsia"/>
        </w:rPr>
        <w:t>年報到入營役男計</w:t>
      </w:r>
      <w:r w:rsidRPr="00901F1B">
        <w:rPr>
          <w:rFonts w:hint="eastAsia"/>
        </w:rPr>
        <w:t>1,221</w:t>
      </w:r>
      <w:r w:rsidRPr="00901F1B">
        <w:rPr>
          <w:rFonts w:hint="eastAsia"/>
        </w:rPr>
        <w:t>人已全數完成居住處所登錄</w:t>
      </w:r>
      <w:r w:rsidR="00535393" w:rsidRPr="00901F1B">
        <w:rPr>
          <w:rFonts w:hint="eastAsia"/>
        </w:rPr>
        <w:t>。</w:t>
      </w:r>
      <w:r w:rsidRPr="00901F1B">
        <w:rPr>
          <w:rFonts w:hint="eastAsia"/>
        </w:rPr>
        <w:t>充實役男職前訓</w:t>
      </w:r>
      <w:r w:rsidRPr="00901F1B">
        <w:rPr>
          <w:rFonts w:hint="eastAsia"/>
        </w:rPr>
        <w:lastRenderedPageBreak/>
        <w:t>練機制</w:t>
      </w:r>
      <w:r w:rsidR="00535393" w:rsidRPr="00901F1B">
        <w:rPr>
          <w:rFonts w:hint="eastAsia"/>
        </w:rPr>
        <w:t>方面</w:t>
      </w:r>
      <w:r w:rsidRPr="00901F1B">
        <w:rPr>
          <w:rFonts w:hint="eastAsia"/>
        </w:rPr>
        <w:t>，</w:t>
      </w:r>
      <w:r w:rsidRPr="00901F1B">
        <w:rPr>
          <w:rFonts w:hint="eastAsia"/>
        </w:rPr>
        <w:t>107</w:t>
      </w:r>
      <w:r w:rsidRPr="00901F1B">
        <w:rPr>
          <w:rFonts w:hint="eastAsia"/>
        </w:rPr>
        <w:t>年</w:t>
      </w:r>
      <w:r w:rsidRPr="00901F1B">
        <w:rPr>
          <w:rFonts w:hint="eastAsia"/>
        </w:rPr>
        <w:t>10</w:t>
      </w:r>
      <w:r w:rsidRPr="00901F1B">
        <w:rPr>
          <w:rFonts w:hint="eastAsia"/>
        </w:rPr>
        <w:t>月</w:t>
      </w:r>
      <w:r w:rsidR="00535393" w:rsidRPr="00901F1B">
        <w:rPr>
          <w:rFonts w:hint="eastAsia"/>
        </w:rPr>
        <w:t>底前</w:t>
      </w:r>
      <w:r w:rsidRPr="00901F1B">
        <w:rPr>
          <w:rFonts w:hint="eastAsia"/>
        </w:rPr>
        <w:t>計有</w:t>
      </w:r>
      <w:r w:rsidRPr="00901F1B">
        <w:rPr>
          <w:rFonts w:hint="eastAsia"/>
        </w:rPr>
        <w:t>4</w:t>
      </w:r>
      <w:r w:rsidRPr="00901F1B">
        <w:rPr>
          <w:rFonts w:hint="eastAsia"/>
        </w:rPr>
        <w:t>梯次</w:t>
      </w:r>
      <w:r w:rsidRPr="00901F1B">
        <w:rPr>
          <w:rFonts w:hint="eastAsia"/>
        </w:rPr>
        <w:t>1,221</w:t>
      </w:r>
      <w:r w:rsidRPr="00901F1B">
        <w:rPr>
          <w:rFonts w:hint="eastAsia"/>
        </w:rPr>
        <w:t>名役男接受訓練。</w:t>
      </w:r>
    </w:p>
    <w:p w:rsidR="009B3728" w:rsidRPr="00901F1B" w:rsidRDefault="009B3728" w:rsidP="00CB024B">
      <w:pPr>
        <w:pStyle w:val="15"/>
      </w:pPr>
      <w:r w:rsidRPr="00901F1B">
        <w:t>3</w:t>
      </w:r>
      <w:r w:rsidRPr="00901F1B">
        <w:t>、</w:t>
      </w:r>
      <w:r w:rsidRPr="00901F1B">
        <w:rPr>
          <w:rFonts w:hint="eastAsia"/>
        </w:rPr>
        <w:t>內政部於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29</w:t>
      </w:r>
      <w:r w:rsidRPr="00901F1B">
        <w:rPr>
          <w:rFonts w:hint="eastAsia"/>
        </w:rPr>
        <w:t>日以內授役甄字第</w:t>
      </w:r>
      <w:r w:rsidRPr="00901F1B">
        <w:rPr>
          <w:rFonts w:hint="eastAsia"/>
        </w:rPr>
        <w:t>1070830451</w:t>
      </w:r>
      <w:r w:rsidRPr="00901F1B">
        <w:rPr>
          <w:rFonts w:hint="eastAsia"/>
        </w:rPr>
        <w:t>號函諮詢勞動部有關我國現行人才發展品質管理相關資源，並據以建議現有研發替代役</w:t>
      </w:r>
      <w:r w:rsidRPr="00901F1B">
        <w:rPr>
          <w:rFonts w:hint="eastAsia"/>
        </w:rPr>
        <w:t>997</w:t>
      </w:r>
      <w:r w:rsidRPr="00901F1B">
        <w:rPr>
          <w:rFonts w:hint="eastAsia"/>
        </w:rPr>
        <w:t>家用人單位計導入「人才發展品質管理系統</w:t>
      </w:r>
      <w:r w:rsidRPr="00DB500C">
        <w:rPr>
          <w:rFonts w:hint="eastAsia"/>
          <w:spacing w:val="-30"/>
        </w:rPr>
        <w:t>」</w:t>
      </w:r>
      <w:r w:rsidRPr="00901F1B">
        <w:rPr>
          <w:rFonts w:hint="eastAsia"/>
        </w:rPr>
        <w:t>（</w:t>
      </w:r>
      <w:r w:rsidRPr="00901F1B">
        <w:rPr>
          <w:rFonts w:hint="eastAsia"/>
        </w:rPr>
        <w:t>Talent Quality-management System</w:t>
      </w:r>
      <w:r w:rsidRPr="00901F1B">
        <w:rPr>
          <w:rFonts w:hint="eastAsia"/>
        </w:rPr>
        <w:t>，簡稱</w:t>
      </w:r>
      <w:r w:rsidRPr="00901F1B">
        <w:rPr>
          <w:rFonts w:hint="eastAsia"/>
        </w:rPr>
        <w:t>TTQS</w:t>
      </w:r>
      <w:r w:rsidRPr="00DB500C">
        <w:rPr>
          <w:rFonts w:hint="eastAsia"/>
          <w:spacing w:val="-30"/>
        </w:rPr>
        <w:t>）</w:t>
      </w:r>
      <w:r w:rsidRPr="00901F1B">
        <w:rPr>
          <w:rFonts w:hint="eastAsia"/>
        </w:rPr>
        <w:t>，藉由訓練的計劃（</w:t>
      </w:r>
      <w:r w:rsidRPr="00901F1B">
        <w:rPr>
          <w:rFonts w:hint="eastAsia"/>
        </w:rPr>
        <w:t>Plan</w:t>
      </w:r>
      <w:r w:rsidRPr="00DB500C">
        <w:rPr>
          <w:rFonts w:hint="eastAsia"/>
          <w:spacing w:val="-30"/>
        </w:rPr>
        <w:t>）</w:t>
      </w:r>
      <w:r w:rsidRPr="00901F1B">
        <w:rPr>
          <w:rFonts w:hint="eastAsia"/>
        </w:rPr>
        <w:t>、設計（</w:t>
      </w:r>
      <w:r w:rsidRPr="00901F1B">
        <w:rPr>
          <w:rFonts w:hint="eastAsia"/>
        </w:rPr>
        <w:t>Design</w:t>
      </w:r>
      <w:r w:rsidRPr="00901F1B">
        <w:rPr>
          <w:rFonts w:hint="eastAsia"/>
        </w:rPr>
        <w:t>）、執行（</w:t>
      </w:r>
      <w:r w:rsidRPr="00901F1B">
        <w:rPr>
          <w:rFonts w:hint="eastAsia"/>
        </w:rPr>
        <w:t>Do</w:t>
      </w:r>
      <w:r w:rsidRPr="00DB500C">
        <w:rPr>
          <w:rFonts w:hint="eastAsia"/>
          <w:spacing w:val="-30"/>
        </w:rPr>
        <w:t>）</w:t>
      </w:r>
      <w:r w:rsidRPr="00901F1B">
        <w:rPr>
          <w:rFonts w:hint="eastAsia"/>
        </w:rPr>
        <w:t>、查核（</w:t>
      </w:r>
      <w:r w:rsidRPr="00901F1B">
        <w:rPr>
          <w:rFonts w:hint="eastAsia"/>
        </w:rPr>
        <w:t>Review</w:t>
      </w:r>
      <w:r w:rsidRPr="00DB500C">
        <w:rPr>
          <w:rFonts w:hint="eastAsia"/>
          <w:spacing w:val="-30"/>
        </w:rPr>
        <w:t>）</w:t>
      </w:r>
      <w:r w:rsidRPr="00901F1B">
        <w:rPr>
          <w:rFonts w:hint="eastAsia"/>
        </w:rPr>
        <w:t>、成果（</w:t>
      </w:r>
      <w:r w:rsidRPr="00901F1B">
        <w:rPr>
          <w:rFonts w:hint="eastAsia"/>
        </w:rPr>
        <w:t>Outcome</w:t>
      </w:r>
      <w:r w:rsidRPr="00901F1B">
        <w:rPr>
          <w:rFonts w:hint="eastAsia"/>
        </w:rPr>
        <w:t>）等階段流程，確保訓練之可靠性與正確性，協助役男適應公司文化與工作環境，並降低學用落差，順利職場接軌。</w:t>
      </w:r>
    </w:p>
    <w:p w:rsidR="009B3728" w:rsidRPr="00901F1B" w:rsidRDefault="009B3728" w:rsidP="00CB024B">
      <w:pPr>
        <w:pStyle w:val="15"/>
      </w:pPr>
      <w:r w:rsidRPr="00901F1B">
        <w:t>4</w:t>
      </w:r>
      <w:r w:rsidRPr="00901F1B">
        <w:t>、</w:t>
      </w:r>
      <w:r w:rsidRPr="00901F1B">
        <w:rPr>
          <w:rFonts w:hint="eastAsia"/>
        </w:rPr>
        <w:t>為落實評核績優、違規等之用人單位，列冊供役男參酌，以維護役男權益，役政署已加強與相關主管機關（經濟部、國家發展委員會、教育部、原能會、科技部、農委會、</w:t>
      </w:r>
      <w:r w:rsidRPr="00901F1B">
        <w:t>衛福部</w:t>
      </w:r>
      <w:r w:rsidRPr="00901F1B">
        <w:rPr>
          <w:rFonts w:hint="eastAsia"/>
        </w:rPr>
        <w:t>、勞動部等）研商，並洽請相關主管機關辦理研發替代役評鑑。另內政部於</w:t>
      </w:r>
      <w:r w:rsidRPr="00901F1B">
        <w:rPr>
          <w:rFonts w:hint="eastAsia"/>
        </w:rPr>
        <w:t>107</w:t>
      </w:r>
      <w:r w:rsidRPr="00901F1B">
        <w:rPr>
          <w:rFonts w:hint="eastAsia"/>
        </w:rPr>
        <w:t>年</w:t>
      </w:r>
      <w:r w:rsidRPr="00901F1B">
        <w:rPr>
          <w:rFonts w:hint="eastAsia"/>
        </w:rPr>
        <w:t>10</w:t>
      </w:r>
      <w:r w:rsidRPr="00901F1B">
        <w:rPr>
          <w:rFonts w:hint="eastAsia"/>
        </w:rPr>
        <w:t>月函請勞動部就</w:t>
      </w:r>
      <w:r w:rsidRPr="00901F1B">
        <w:rPr>
          <w:rFonts w:hint="eastAsia"/>
        </w:rPr>
        <w:t>107</w:t>
      </w:r>
      <w:r w:rsidRPr="00901F1B">
        <w:rPr>
          <w:rFonts w:hint="eastAsia"/>
        </w:rPr>
        <w:t>年</w:t>
      </w:r>
      <w:r w:rsidRPr="00901F1B">
        <w:rPr>
          <w:rFonts w:hint="eastAsia"/>
        </w:rPr>
        <w:t>8</w:t>
      </w:r>
      <w:r w:rsidRPr="00901F1B">
        <w:rPr>
          <w:rFonts w:hint="eastAsia"/>
        </w:rPr>
        <w:t>月申請研發替代役用人單位進行違反勞動法規情形查核，限制違規用人單位核配員額。</w:t>
      </w:r>
    </w:p>
    <w:p w:rsidR="00E90851" w:rsidRDefault="00E90851" w:rsidP="00E90851">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E90851" w:rsidTr="001E4701">
        <w:tc>
          <w:tcPr>
            <w:tcW w:w="4503" w:type="dxa"/>
            <w:shd w:val="clear" w:color="auto" w:fill="D9D9D9" w:themeFill="background1" w:themeFillShade="D9"/>
          </w:tcPr>
          <w:p w:rsidR="00E90851" w:rsidRDefault="00E90851" w:rsidP="00E90851">
            <w:pPr>
              <w:pStyle w:val="11-"/>
              <w:spacing w:before="72" w:after="108"/>
              <w:rPr>
                <w:lang w:eastAsia="zh-TW"/>
              </w:rPr>
            </w:pPr>
            <w:bookmarkStart w:id="95" w:name="_Toc38638720"/>
            <w:r w:rsidRPr="00901F1B">
              <w:rPr>
                <w:rFonts w:hint="eastAsia"/>
              </w:rPr>
              <w:t>辦理役男診察及</w:t>
            </w:r>
            <w:r w:rsidRPr="00901F1B">
              <w:t>轉診</w:t>
            </w:r>
            <w:r w:rsidRPr="00901F1B">
              <w:rPr>
                <w:rFonts w:hint="eastAsia"/>
              </w:rPr>
              <w:t>過程</w:t>
            </w:r>
            <w:r w:rsidRPr="00901F1B">
              <w:t>違失案</w:t>
            </w:r>
            <w:bookmarkEnd w:id="95"/>
          </w:p>
        </w:tc>
      </w:tr>
    </w:tbl>
    <w:p w:rsidR="00E90851" w:rsidRPr="00E90851" w:rsidRDefault="00E90851" w:rsidP="00E90851">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901F1B" w:rsidTr="00A51C69">
        <w:tc>
          <w:tcPr>
            <w:tcW w:w="6634" w:type="dxa"/>
          </w:tcPr>
          <w:p w:rsidR="009B3728" w:rsidRPr="00901F1B" w:rsidRDefault="009B3728" w:rsidP="00A51C69">
            <w:pPr>
              <w:pStyle w:val="2--"/>
              <w:rPr>
                <w:b/>
              </w:rPr>
            </w:pPr>
            <w:r w:rsidRPr="00901F1B">
              <w:rPr>
                <w:b/>
              </w:rPr>
              <w:t>相關國際人權公約：</w:t>
            </w:r>
            <w:r w:rsidRPr="00901F1B">
              <w:rPr>
                <w:rFonts w:hint="eastAsia"/>
              </w:rPr>
              <w:t>經濟社會文化權利國際公約第</w:t>
            </w:r>
            <w:r w:rsidRPr="00901F1B">
              <w:rPr>
                <w:rFonts w:hint="eastAsia"/>
              </w:rPr>
              <w:t>12</w:t>
            </w:r>
            <w:r w:rsidRPr="00901F1B">
              <w:rPr>
                <w:rFonts w:hint="eastAsia"/>
              </w:rPr>
              <w:t>條</w:t>
            </w:r>
          </w:p>
        </w:tc>
      </w:tr>
    </w:tbl>
    <w:p w:rsidR="009B3728" w:rsidRPr="00901F1B" w:rsidRDefault="009B3728" w:rsidP="00E90851">
      <w:pPr>
        <w:pStyle w:val="afff9"/>
        <w:spacing w:beforeLines="90" w:before="324" w:afterLines="40" w:after="144"/>
      </w:pPr>
      <w:r w:rsidRPr="00901F1B">
        <w:t>案情簡述</w:t>
      </w:r>
    </w:p>
    <w:p w:rsidR="009B3728" w:rsidRPr="00901F1B" w:rsidRDefault="009B3728" w:rsidP="00EC469F">
      <w:pPr>
        <w:pStyle w:val="1---"/>
        <w:ind w:firstLine="480"/>
        <w:rPr>
          <w:lang w:eastAsia="zh-TW"/>
        </w:rPr>
      </w:pPr>
      <w:r w:rsidRPr="00901F1B">
        <w:rPr>
          <w:rFonts w:hint="eastAsia"/>
        </w:rPr>
        <w:t>據訴，</w:t>
      </w:r>
      <w:r w:rsidRPr="00901F1B">
        <w:rPr>
          <w:rFonts w:hint="eastAsia"/>
          <w:bCs/>
        </w:rPr>
        <w:t>桃園憲兵訓練中心於</w:t>
      </w:r>
      <w:r w:rsidRPr="00901F1B">
        <w:rPr>
          <w:rFonts w:hint="eastAsia"/>
          <w:bCs/>
        </w:rPr>
        <w:t>104</w:t>
      </w:r>
      <w:r w:rsidRPr="00901F1B">
        <w:rPr>
          <w:rFonts w:hint="eastAsia"/>
          <w:bCs/>
        </w:rPr>
        <w:t>年</w:t>
      </w:r>
      <w:r w:rsidRPr="00901F1B">
        <w:rPr>
          <w:rFonts w:hint="eastAsia"/>
          <w:bCs/>
        </w:rPr>
        <w:t>11</w:t>
      </w:r>
      <w:r w:rsidRPr="00901F1B">
        <w:rPr>
          <w:rFonts w:hint="eastAsia"/>
          <w:bCs/>
        </w:rPr>
        <w:t>月間明知簡姓役男已</w:t>
      </w:r>
      <w:r w:rsidRPr="00901F1B">
        <w:rPr>
          <w:rFonts w:hint="eastAsia"/>
          <w:bCs/>
        </w:rPr>
        <w:lastRenderedPageBreak/>
        <w:t>患病</w:t>
      </w:r>
      <w:r w:rsidRPr="00901F1B">
        <w:rPr>
          <w:rFonts w:hint="eastAsia"/>
        </w:rPr>
        <w:t>身體嚴重不適，仍未妥加照護，且拒絕讓其外出就醫，致其病情惡化急救無效而於同月</w:t>
      </w:r>
      <w:r w:rsidRPr="00901F1B">
        <w:rPr>
          <w:rFonts w:hint="eastAsia"/>
        </w:rPr>
        <w:t>12</w:t>
      </w:r>
      <w:r w:rsidR="00354932" w:rsidRPr="00901F1B">
        <w:rPr>
          <w:rFonts w:hint="eastAsia"/>
        </w:rPr>
        <w:t>日往生。究該中心對於役男之訓練及管理，是否善盡保護照顧義務？</w:t>
      </w:r>
      <w:r w:rsidRPr="00901F1B">
        <w:rPr>
          <w:rFonts w:hint="eastAsia"/>
        </w:rPr>
        <w:t>相關人員執行職務有無失職，均有調查釐清之必要，而經監察委員立案調查。</w:t>
      </w:r>
    </w:p>
    <w:p w:rsidR="009B3728" w:rsidRPr="00901F1B" w:rsidRDefault="009B3728" w:rsidP="003E50FF">
      <w:pPr>
        <w:pStyle w:val="afff9"/>
        <w:spacing w:before="252" w:after="252"/>
      </w:pPr>
      <w:r w:rsidRPr="00901F1B">
        <w:t>監察院調查發現與建議</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體溫監測配套措施不全</w:t>
      </w:r>
    </w:p>
    <w:p w:rsidR="009B3728" w:rsidRPr="00901F1B" w:rsidRDefault="009B3728" w:rsidP="00EC469F">
      <w:pPr>
        <w:pStyle w:val="1---"/>
        <w:ind w:firstLine="480"/>
        <w:rPr>
          <w:lang w:eastAsia="zh-TW"/>
        </w:rPr>
      </w:pPr>
      <w:r w:rsidRPr="00901F1B">
        <w:t>國防部憲兵指揮部</w:t>
      </w:r>
      <w:r w:rsidRPr="00901F1B">
        <w:rPr>
          <w:rFonts w:hint="eastAsia"/>
        </w:rPr>
        <w:t>憲兵訓練中心未發體溫計供學兵實際測量體溫，相關體溫監測配套措施顯欠周全，衍生學生五中隊中隊長周</w:t>
      </w:r>
      <w:r w:rsidRPr="00901F1B">
        <w:rPr>
          <w:rFonts w:asciiTheme="majorEastAsia" w:hAnsiTheme="majorEastAsia"/>
        </w:rPr>
        <w:t>○○</w:t>
      </w:r>
      <w:r w:rsidRPr="00901F1B">
        <w:rPr>
          <w:rFonts w:hint="eastAsia"/>
        </w:rPr>
        <w:t>觸犯偽造文書罪</w:t>
      </w:r>
      <w:r w:rsidRPr="00901F1B">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缺乏「隔離寢室」之設置規範</w:t>
      </w:r>
    </w:p>
    <w:p w:rsidR="009B3728" w:rsidRPr="00901F1B" w:rsidRDefault="009B3728" w:rsidP="00EC469F">
      <w:pPr>
        <w:pStyle w:val="1---"/>
        <w:ind w:firstLine="480"/>
        <w:rPr>
          <w:lang w:eastAsia="zh-TW"/>
        </w:rPr>
      </w:pPr>
      <w:r w:rsidRPr="00901F1B">
        <w:rPr>
          <w:rFonts w:hint="eastAsia"/>
        </w:rPr>
        <w:t>國軍各單位迄未有「隔離寢室」之設置規範，且本事件簡姓役男之休養寢室亦未配置專業之醫療器材（包含體溫計</w:t>
      </w:r>
      <w:r w:rsidRPr="00DB500C">
        <w:rPr>
          <w:rFonts w:hint="eastAsia"/>
          <w:spacing w:val="-30"/>
        </w:rPr>
        <w:t>）</w:t>
      </w:r>
      <w:r w:rsidRPr="00901F1B">
        <w:rPr>
          <w:rFonts w:hint="eastAsia"/>
        </w:rPr>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役男診察及轉診作業過程不周</w:t>
      </w:r>
    </w:p>
    <w:p w:rsidR="009B3728" w:rsidRPr="00901F1B" w:rsidRDefault="009B3728" w:rsidP="00EC469F">
      <w:pPr>
        <w:pStyle w:val="1---"/>
        <w:ind w:firstLine="480"/>
        <w:rPr>
          <w:lang w:eastAsia="zh-TW"/>
        </w:rPr>
      </w:pPr>
      <w:r w:rsidRPr="00901F1B">
        <w:rPr>
          <w:rFonts w:hint="eastAsia"/>
        </w:rPr>
        <w:t>國防部憲兵指揮部憲兵訓練中心辦理簡姓役男診察及轉診作業過程，與醫師法、醫療法、就醫管理作業及國防部憲兵指揮部醫務所、保健室醫療服務作業規定等相關規定意旨有悖</w:t>
      </w:r>
      <w:r w:rsidRPr="00901F1B">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廚房衛生不佳</w:t>
      </w:r>
    </w:p>
    <w:p w:rsidR="009B3728" w:rsidRPr="00901F1B" w:rsidRDefault="009B3728" w:rsidP="00EC469F">
      <w:pPr>
        <w:pStyle w:val="1---"/>
        <w:ind w:firstLine="480"/>
      </w:pPr>
      <w:r w:rsidRPr="00901F1B">
        <w:rPr>
          <w:rFonts w:hint="eastAsia"/>
        </w:rPr>
        <w:t>國防部憲兵指揮部憲兵訓練中心廚房環境衛生不佳，與國軍內部管理工作教範意旨不符。</w:t>
      </w:r>
    </w:p>
    <w:p w:rsidR="009B3728" w:rsidRPr="00901F1B" w:rsidRDefault="00424589" w:rsidP="003B7BEB">
      <w:pPr>
        <w:pStyle w:val="1--13"/>
        <w:spacing w:before="180" w:after="180"/>
        <w:ind w:left="260" w:hanging="260"/>
      </w:pPr>
      <w:r w:rsidRPr="008E1832">
        <w:rPr>
          <w:rFonts w:hint="eastAsia"/>
        </w:rPr>
        <w:lastRenderedPageBreak/>
        <w:t>˙</w:t>
      </w:r>
      <w:r w:rsidR="009B3728" w:rsidRPr="00901F1B">
        <w:rPr>
          <w:rFonts w:hint="eastAsia"/>
        </w:rPr>
        <w:t>鉤端螺旋體感染症快篩機制亟待建立</w:t>
      </w:r>
    </w:p>
    <w:p w:rsidR="009B3728" w:rsidRPr="00901F1B" w:rsidRDefault="009B3728" w:rsidP="00EC469F">
      <w:pPr>
        <w:pStyle w:val="1---"/>
        <w:ind w:firstLine="480"/>
        <w:rPr>
          <w:lang w:eastAsia="zh-TW"/>
        </w:rPr>
      </w:pPr>
      <w:r w:rsidRPr="00901F1B">
        <w:rPr>
          <w:rFonts w:hint="eastAsia"/>
        </w:rPr>
        <w:t>疾管署宜評估建立國內醫療院所提供鉤端螺旋體感染症快篩機制，研議早日將其納為此疫病常規檢驗項目，以利早期對症下藥，並降低其死亡風險。</w:t>
      </w:r>
    </w:p>
    <w:p w:rsidR="009B3728" w:rsidRPr="00901F1B" w:rsidRDefault="009B3728" w:rsidP="00EC469F">
      <w:pPr>
        <w:pStyle w:val="1---"/>
        <w:ind w:firstLine="480"/>
        <w:rPr>
          <w:lang w:eastAsia="zh-TW"/>
        </w:rPr>
      </w:pPr>
      <w:r w:rsidRPr="00901F1B">
        <w:t>依據本案調查意見</w:t>
      </w:r>
      <w:r w:rsidR="00053D95" w:rsidRPr="00053D95">
        <w:rPr>
          <w:rFonts w:hint="eastAsia"/>
          <w:sz w:val="4"/>
          <w:lang w:eastAsia="zh-TW"/>
        </w:rPr>
        <w:t xml:space="preserve"> </w:t>
      </w:r>
      <w:r w:rsidRPr="00901F1B">
        <w:rPr>
          <w:rStyle w:val="aff3"/>
        </w:rPr>
        <w:footnoteReference w:id="74"/>
      </w:r>
      <w:r w:rsidRPr="00901F1B">
        <w:t>，監察院</w:t>
      </w:r>
      <w:r w:rsidRPr="00901F1B">
        <w:rPr>
          <w:rFonts w:hint="eastAsia"/>
        </w:rPr>
        <w:t>函國防部督飭所屬檢討改進見復，並請疾管署研處見復。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、國防部</w:t>
      </w:r>
      <w:r w:rsidRPr="00901F1B">
        <w:rPr>
          <w:rFonts w:hint="eastAsia"/>
        </w:rPr>
        <w:t>已要求各軍種司令部（指揮部）軍醫處、組及幕僚制定符合軍種任務之軍醫裝備，其中有關各基層衛生單位均應配置基層醫藥箱（袋）</w:t>
      </w:r>
      <w:r w:rsidRPr="00901F1B">
        <w:t>。</w:t>
      </w:r>
    </w:p>
    <w:p w:rsidR="009B3728" w:rsidRPr="00901F1B" w:rsidRDefault="009B3728" w:rsidP="00CB024B">
      <w:pPr>
        <w:pStyle w:val="15"/>
      </w:pPr>
      <w:r w:rsidRPr="00901F1B">
        <w:t>2</w:t>
      </w:r>
      <w:r w:rsidRPr="00901F1B">
        <w:t>、國防部</w:t>
      </w:r>
      <w:r w:rsidRPr="00901F1B">
        <w:rPr>
          <w:rFonts w:hint="eastAsia"/>
        </w:rPr>
        <w:t>要求各軍種司令部（指揮部</w:t>
      </w:r>
      <w:r w:rsidRPr="00DB500C">
        <w:rPr>
          <w:rFonts w:hint="eastAsia"/>
          <w:spacing w:val="-30"/>
        </w:rPr>
        <w:t>）</w:t>
      </w:r>
      <w:r w:rsidRPr="00901F1B">
        <w:rPr>
          <w:rFonts w:hint="eastAsia"/>
        </w:rPr>
        <w:t>，督（輔）導所屬單位各項醫療器材整補、儲存、保養及修護等作業</w:t>
      </w:r>
      <w:r w:rsidRPr="00901F1B">
        <w:t>。</w:t>
      </w:r>
    </w:p>
    <w:p w:rsidR="009B3728" w:rsidRPr="00901F1B" w:rsidRDefault="009B3728" w:rsidP="00CB024B">
      <w:pPr>
        <w:pStyle w:val="15"/>
      </w:pPr>
      <w:r w:rsidRPr="00901F1B">
        <w:t>3</w:t>
      </w:r>
      <w:r w:rsidRPr="00901F1B">
        <w:t>、修訂</w:t>
      </w:r>
      <w:r w:rsidRPr="00901F1B">
        <w:rPr>
          <w:rFonts w:hint="eastAsia"/>
        </w:rPr>
        <w:t>「國軍突發傳染病監控（含不明原因發燒）調查處理及通報作業要點</w:t>
      </w:r>
      <w:r w:rsidRPr="00DB500C">
        <w:rPr>
          <w:rFonts w:hint="eastAsia"/>
          <w:spacing w:val="-30"/>
        </w:rPr>
        <w:t>」</w:t>
      </w:r>
      <w:r w:rsidRPr="00901F1B">
        <w:rPr>
          <w:rFonts w:hint="eastAsia"/>
        </w:rPr>
        <w:t>，於</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27</w:t>
      </w:r>
      <w:r w:rsidRPr="00901F1B">
        <w:rPr>
          <w:rFonts w:hint="eastAsia"/>
        </w:rPr>
        <w:t>日（國醫衛勤字第</w:t>
      </w:r>
      <w:r w:rsidRPr="00901F1B">
        <w:rPr>
          <w:rFonts w:hint="eastAsia"/>
        </w:rPr>
        <w:t>1070001677</w:t>
      </w:r>
      <w:r w:rsidRPr="00901F1B">
        <w:rPr>
          <w:rFonts w:hint="eastAsia"/>
        </w:rPr>
        <w:t>號）令頒全軍。</w:t>
      </w:r>
    </w:p>
    <w:p w:rsidR="009B3728" w:rsidRPr="00901F1B" w:rsidRDefault="009B3728" w:rsidP="00CB024B">
      <w:pPr>
        <w:pStyle w:val="15"/>
      </w:pPr>
      <w:r w:rsidRPr="00901F1B">
        <w:t>4</w:t>
      </w:r>
      <w:r w:rsidRPr="00901F1B">
        <w:t>、</w:t>
      </w:r>
      <w:r w:rsidRPr="00901F1B">
        <w:rPr>
          <w:rFonts w:hint="eastAsia"/>
        </w:rPr>
        <w:t>國防部於</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26</w:t>
      </w:r>
      <w:r w:rsidRPr="00901F1B">
        <w:rPr>
          <w:rFonts w:hint="eastAsia"/>
        </w:rPr>
        <w:t>日及</w:t>
      </w:r>
      <w:r w:rsidRPr="00901F1B">
        <w:rPr>
          <w:rFonts w:hint="eastAsia"/>
        </w:rPr>
        <w:t>8</w:t>
      </w:r>
      <w:r w:rsidRPr="00901F1B">
        <w:rPr>
          <w:rFonts w:hint="eastAsia"/>
        </w:rPr>
        <w:t>月</w:t>
      </w:r>
      <w:r w:rsidRPr="00901F1B">
        <w:rPr>
          <w:rFonts w:hint="eastAsia"/>
        </w:rPr>
        <w:t>3</w:t>
      </w:r>
      <w:r w:rsidRPr="00901F1B">
        <w:rPr>
          <w:rFonts w:hint="eastAsia"/>
        </w:rPr>
        <w:t>日召集資規司、後次室等單位就「環境清潔作業</w:t>
      </w:r>
      <w:r w:rsidRPr="00DB500C">
        <w:rPr>
          <w:rFonts w:hint="eastAsia"/>
          <w:spacing w:val="-30"/>
        </w:rPr>
        <w:t>」、</w:t>
      </w:r>
      <w:r w:rsidRPr="00901F1B">
        <w:rPr>
          <w:rFonts w:hint="eastAsia"/>
        </w:rPr>
        <w:t>「伙房清潔作業」及「傳染病防治作業」等面向實施研討，並將上述會議重點及結論列入分辦表，於同年</w:t>
      </w:r>
      <w:r w:rsidRPr="00901F1B">
        <w:rPr>
          <w:rFonts w:hint="eastAsia"/>
        </w:rPr>
        <w:t>8</w:t>
      </w:r>
      <w:r w:rsidRPr="00901F1B">
        <w:rPr>
          <w:rFonts w:hint="eastAsia"/>
        </w:rPr>
        <w:t>月</w:t>
      </w:r>
      <w:r w:rsidRPr="00901F1B">
        <w:rPr>
          <w:rFonts w:hint="eastAsia"/>
        </w:rPr>
        <w:t>22</w:t>
      </w:r>
      <w:r w:rsidRPr="00901F1B">
        <w:rPr>
          <w:rFonts w:hint="eastAsia"/>
        </w:rPr>
        <w:t>日令頒所屬施行（國醫衛勤字第</w:t>
      </w:r>
      <w:r w:rsidRPr="00901F1B">
        <w:rPr>
          <w:rFonts w:hint="eastAsia"/>
        </w:rPr>
        <w:t>1070006792</w:t>
      </w:r>
      <w:r w:rsidRPr="00901F1B">
        <w:rPr>
          <w:rFonts w:hint="eastAsia"/>
        </w:rPr>
        <w:t>號</w:t>
      </w:r>
      <w:r w:rsidRPr="00DB500C">
        <w:rPr>
          <w:rFonts w:hint="eastAsia"/>
          <w:spacing w:val="-30"/>
        </w:rPr>
        <w:t>）</w:t>
      </w:r>
      <w:r w:rsidRPr="00901F1B">
        <w:rPr>
          <w:rFonts w:hint="eastAsia"/>
        </w:rPr>
        <w:t>，要求各軍司令部（指揮部）依權責「分層負責</w:t>
      </w:r>
      <w:r w:rsidRPr="00DB500C">
        <w:rPr>
          <w:rFonts w:hint="eastAsia"/>
          <w:spacing w:val="-30"/>
        </w:rPr>
        <w:t>」</w:t>
      </w:r>
      <w:r w:rsidRPr="00901F1B">
        <w:rPr>
          <w:rFonts w:hint="eastAsia"/>
        </w:rPr>
        <w:t>，加強伙房督導、食勤衛生教育及清潔作業。</w:t>
      </w:r>
    </w:p>
    <w:p w:rsidR="009B3728" w:rsidRPr="00901F1B" w:rsidRDefault="009B3728" w:rsidP="00CB024B">
      <w:pPr>
        <w:pStyle w:val="15"/>
      </w:pPr>
      <w:r w:rsidRPr="00901F1B">
        <w:rPr>
          <w:rFonts w:hint="eastAsia"/>
        </w:rPr>
        <w:lastRenderedPageBreak/>
        <w:t>5</w:t>
      </w:r>
      <w:r w:rsidRPr="00901F1B">
        <w:rPr>
          <w:rFonts w:hint="eastAsia"/>
        </w:rPr>
        <w:t>、疾管署已</w:t>
      </w:r>
      <w:r w:rsidRPr="00901F1B">
        <w:rPr>
          <w:lang w:val="en-GB"/>
        </w:rPr>
        <w:t>強化國內鉤端螺旋體</w:t>
      </w:r>
      <w:r w:rsidRPr="00901F1B">
        <w:rPr>
          <w:rFonts w:hint="eastAsia"/>
          <w:lang w:val="en-GB"/>
        </w:rPr>
        <w:t>病</w:t>
      </w:r>
      <w:r w:rsidRPr="00901F1B">
        <w:rPr>
          <w:lang w:val="en-GB"/>
        </w:rPr>
        <w:t>之防治</w:t>
      </w:r>
      <w:r w:rsidRPr="00901F1B">
        <w:rPr>
          <w:rFonts w:hint="eastAsia"/>
          <w:lang w:val="en-GB"/>
        </w:rPr>
        <w:t>，採行</w:t>
      </w:r>
      <w:r w:rsidR="00101E6F" w:rsidRPr="00901F1B">
        <w:rPr>
          <w:rFonts w:hint="eastAsia"/>
        </w:rPr>
        <w:t>相關</w:t>
      </w:r>
      <w:r w:rsidRPr="00901F1B">
        <w:rPr>
          <w:rFonts w:hint="eastAsia"/>
        </w:rPr>
        <w:t>作為</w:t>
      </w:r>
      <w:r w:rsidR="00101E6F" w:rsidRPr="00901F1B">
        <w:rPr>
          <w:rFonts w:hint="eastAsia"/>
        </w:rPr>
        <w:t>包括</w:t>
      </w:r>
      <w:r w:rsidRPr="00901F1B">
        <w:rPr>
          <w:rFonts w:hint="eastAsia"/>
        </w:rPr>
        <w:t>：（</w:t>
      </w:r>
      <w:r w:rsidRPr="00901F1B">
        <w:rPr>
          <w:rFonts w:hint="eastAsia"/>
        </w:rPr>
        <w:t>1</w:t>
      </w:r>
      <w:r w:rsidRPr="00901F1B">
        <w:rPr>
          <w:rFonts w:hint="eastAsia"/>
        </w:rPr>
        <w:t>）</w:t>
      </w:r>
      <w:r w:rsidRPr="00901F1B">
        <w:rPr>
          <w:rFonts w:hint="eastAsia"/>
        </w:rPr>
        <w:t>107</w:t>
      </w:r>
      <w:r w:rsidRPr="00901F1B">
        <w:rPr>
          <w:rFonts w:hint="eastAsia"/>
        </w:rPr>
        <w:t>年</w:t>
      </w:r>
      <w:r w:rsidRPr="00901F1B">
        <w:rPr>
          <w:rFonts w:hint="eastAsia"/>
        </w:rPr>
        <w:t>12</w:t>
      </w:r>
      <w:r w:rsidRPr="00901F1B">
        <w:rPr>
          <w:rFonts w:hint="eastAsia"/>
        </w:rPr>
        <w:t>月</w:t>
      </w:r>
      <w:r w:rsidRPr="00901F1B">
        <w:rPr>
          <w:rFonts w:hint="eastAsia"/>
        </w:rPr>
        <w:t>12</w:t>
      </w:r>
      <w:r w:rsidRPr="00901F1B">
        <w:rPr>
          <w:rFonts w:hint="eastAsia"/>
        </w:rPr>
        <w:t>日，函請地方政府衛生局及各相關學會轉知所轄醫療院所或所屬會員，應依法落實通報並提供患者妥適治療等處置措施，強化疾病病程、可能暴露因子與活動接觸史之評估</w:t>
      </w:r>
      <w:r w:rsidRPr="00DB500C">
        <w:rPr>
          <w:rFonts w:hint="eastAsia"/>
          <w:spacing w:val="-30"/>
        </w:rPr>
        <w:t>。</w:t>
      </w:r>
      <w:r w:rsidRPr="00901F1B">
        <w:rPr>
          <w:rFonts w:hint="eastAsia"/>
        </w:rPr>
        <w:t>（</w:t>
      </w:r>
      <w:r w:rsidRPr="00901F1B">
        <w:rPr>
          <w:rFonts w:hint="eastAsia"/>
        </w:rPr>
        <w:t>2</w:t>
      </w:r>
      <w:r w:rsidRPr="00901F1B">
        <w:rPr>
          <w:rFonts w:hint="eastAsia"/>
        </w:rPr>
        <w:t>）列入年度重點工作項目，與地方政府衛生局合作共同辦理人畜共通傳染病教育訓練，宣導及推廣適時使用鉤端螺旋體快篩試劑</w:t>
      </w:r>
      <w:r w:rsidRPr="00DB500C">
        <w:rPr>
          <w:rFonts w:hint="eastAsia"/>
          <w:spacing w:val="-30"/>
        </w:rPr>
        <w:t>。</w:t>
      </w:r>
      <w:r w:rsidRPr="00901F1B">
        <w:rPr>
          <w:rFonts w:hint="eastAsia"/>
        </w:rPr>
        <w:t>（</w:t>
      </w:r>
      <w:r w:rsidRPr="00901F1B">
        <w:rPr>
          <w:rFonts w:hint="eastAsia"/>
        </w:rPr>
        <w:t>3</w:t>
      </w:r>
      <w:r w:rsidRPr="00901F1B">
        <w:rPr>
          <w:rFonts w:hint="eastAsia"/>
        </w:rPr>
        <w:t>）完成修訂鉤端螺旋體病核心教材</w:t>
      </w:r>
      <w:r w:rsidRPr="00DB500C">
        <w:rPr>
          <w:rFonts w:hint="eastAsia"/>
          <w:spacing w:val="-30"/>
        </w:rPr>
        <w:t>。</w:t>
      </w:r>
      <w:r w:rsidRPr="00901F1B">
        <w:rPr>
          <w:rFonts w:hint="eastAsia"/>
        </w:rPr>
        <w:t>（</w:t>
      </w:r>
      <w:r w:rsidRPr="00901F1B">
        <w:rPr>
          <w:rFonts w:hint="eastAsia"/>
        </w:rPr>
        <w:t>4</w:t>
      </w:r>
      <w:r w:rsidRPr="00901F1B">
        <w:rPr>
          <w:rFonts w:hint="eastAsia"/>
        </w:rPr>
        <w:t>）持續透過多元管道，發布鉤端螺旋體病等人畜共通傳染病訊息，提升社會大眾正確預防與防治方法，以減少</w:t>
      </w:r>
      <w:r w:rsidR="007E2C97" w:rsidRPr="00901F1B">
        <w:rPr>
          <w:rFonts w:hint="eastAsia"/>
        </w:rPr>
        <w:t>感染</w:t>
      </w:r>
      <w:r w:rsidRPr="00901F1B">
        <w:rPr>
          <w:rFonts w:hint="eastAsia"/>
        </w:rPr>
        <w:t>鉤端螺旋體病之機會。</w:t>
      </w:r>
    </w:p>
    <w:p w:rsidR="00E03F08" w:rsidRDefault="00E03F08" w:rsidP="00E03F08">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43"/>
      </w:tblGrid>
      <w:tr w:rsidR="00E03F08" w:rsidTr="00E03F08">
        <w:tc>
          <w:tcPr>
            <w:tcW w:w="4843" w:type="dxa"/>
            <w:shd w:val="clear" w:color="auto" w:fill="D9D9D9" w:themeFill="background1" w:themeFillShade="D9"/>
          </w:tcPr>
          <w:p w:rsidR="00E03F08" w:rsidRDefault="00E03F08" w:rsidP="00E03F08">
            <w:pPr>
              <w:pStyle w:val="11-"/>
              <w:spacing w:before="72" w:after="108"/>
              <w:rPr>
                <w:lang w:eastAsia="zh-TW"/>
              </w:rPr>
            </w:pPr>
            <w:bookmarkStart w:id="96" w:name="_Toc38638721"/>
            <w:r w:rsidRPr="00901F1B">
              <w:rPr>
                <w:rFonts w:hint="eastAsia"/>
              </w:rPr>
              <w:t>空勤人員求生訓練裝備籌建缺失</w:t>
            </w:r>
            <w:r w:rsidRPr="00901F1B">
              <w:t>案</w:t>
            </w:r>
            <w:bookmarkEnd w:id="96"/>
          </w:p>
        </w:tc>
      </w:tr>
    </w:tbl>
    <w:p w:rsidR="009B3728" w:rsidRPr="00901F1B" w:rsidRDefault="009B3728" w:rsidP="00E03F08">
      <w:pPr>
        <w:pStyle w:val="afff9"/>
        <w:spacing w:beforeLines="100" w:before="360" w:afterLines="50" w:after="180"/>
      </w:pPr>
      <w:r w:rsidRPr="00901F1B">
        <w:t>案情簡述</w:t>
      </w:r>
    </w:p>
    <w:p w:rsidR="009B3728" w:rsidRPr="00901F1B" w:rsidRDefault="009B3728" w:rsidP="00EC469F">
      <w:pPr>
        <w:pStyle w:val="1---"/>
        <w:ind w:firstLine="480"/>
        <w:rPr>
          <w:lang w:eastAsia="zh-TW"/>
        </w:rPr>
      </w:pPr>
      <w:r w:rsidRPr="00901F1B">
        <w:rPr>
          <w:rFonts w:hint="eastAsia"/>
          <w:lang w:eastAsia="zh-TW"/>
        </w:rPr>
        <w:t>據</w:t>
      </w:r>
      <w:r w:rsidRPr="00901F1B">
        <w:rPr>
          <w:rFonts w:hint="eastAsia"/>
        </w:rPr>
        <w:t>審計部函報：該部派員抽查</w:t>
      </w:r>
      <w:r w:rsidRPr="00901F1B">
        <w:rPr>
          <w:rFonts w:hint="eastAsia"/>
          <w:lang w:eastAsia="zh-TW"/>
        </w:rPr>
        <w:t>國防部空軍司令部</w:t>
      </w:r>
      <w:r w:rsidRPr="00901F1B">
        <w:rPr>
          <w:rFonts w:hint="eastAsia"/>
        </w:rPr>
        <w:t>「空勤人員求生訓練裝備籌建案」執行情形，核有未盡職責及效能過低情事，經函請國防部查明妥適處理，惟迄未為負責之答復</w:t>
      </w:r>
      <w:r w:rsidRPr="00901F1B">
        <w:rPr>
          <w:rFonts w:ascii="標楷體" w:eastAsia="標楷體" w:hAnsi="標楷體" w:hint="eastAsia"/>
        </w:rPr>
        <w:t>，</w:t>
      </w:r>
      <w:r w:rsidRPr="00901F1B">
        <w:rPr>
          <w:rFonts w:hint="eastAsia"/>
        </w:rPr>
        <w:t>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工程會之審查意見缺乏尊重國防部之專業考量</w:t>
      </w:r>
    </w:p>
    <w:p w:rsidR="009B3728" w:rsidRPr="00901F1B" w:rsidRDefault="009B3728" w:rsidP="00EC469F">
      <w:pPr>
        <w:pStyle w:val="1---"/>
        <w:ind w:firstLine="480"/>
        <w:rPr>
          <w:lang w:eastAsia="zh-TW"/>
        </w:rPr>
      </w:pPr>
      <w:r w:rsidRPr="00901F1B">
        <w:rPr>
          <w:rFonts w:hint="eastAsia"/>
        </w:rPr>
        <w:t>工程會審查國防部「空勤人員求生訓練裝備籌建案」基本設計圖說，對於體能恢復室（寢室）規劃於教學大樓之設計有</w:t>
      </w:r>
      <w:r w:rsidRPr="00901F1B">
        <w:rPr>
          <w:rFonts w:hint="eastAsia"/>
        </w:rPr>
        <w:lastRenderedPageBreak/>
        <w:t>異議時，宜依「政府公共工程計畫與經費審議作業要點」審慎考量個案計畫之特殊性、永續發展及其能有效利用，並酌情至現地實勘，以瞭解實情；惟本案審查期間工程會並未現地實勘，</w:t>
      </w:r>
      <w:r w:rsidRPr="00901F1B">
        <w:rPr>
          <w:rFonts w:hint="eastAsia"/>
        </w:rPr>
        <w:t>2</w:t>
      </w:r>
      <w:r w:rsidRPr="00901F1B">
        <w:rPr>
          <w:rFonts w:hint="eastAsia"/>
        </w:rPr>
        <w:t>次書面審查意見亦未言及「公共工程專業技術」核心，以致國防部囿於興建期程與預算考量，遂依工程會審查意見刪除教學大樓原設計之體能恢復室，改由已屆使用年限之編號</w:t>
      </w:r>
      <w:r w:rsidRPr="00901F1B">
        <w:rPr>
          <w:rFonts w:hint="eastAsia"/>
        </w:rPr>
        <w:t>263</w:t>
      </w:r>
      <w:r w:rsidRPr="00901F1B">
        <w:rPr>
          <w:rFonts w:hint="eastAsia"/>
        </w:rPr>
        <w:t>營舍整修後使用；然該處離新建訓練廠棚及教學大樓逾</w:t>
      </w:r>
      <w:r w:rsidRPr="00901F1B">
        <w:rPr>
          <w:rFonts w:hint="eastAsia"/>
        </w:rPr>
        <w:t>1</w:t>
      </w:r>
      <w:r w:rsidRPr="00901F1B">
        <w:rPr>
          <w:rFonts w:hint="eastAsia"/>
        </w:rPr>
        <w:t>公里之遠，學員耗費相當大之體能又須自備交通工具往返，受訓學員普遍反映不佳，顯見工程會當年之審查意見缺乏尊重國防部之專業考量，不符機關實際需求；另國防部亦未據理力爭並提高層級與工程會協商，造成目前住宿環境改善困難</w:t>
      </w:r>
      <w:r w:rsidRPr="00901F1B">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採購招標文件宜事前與審查委員充分溝通</w:t>
      </w:r>
    </w:p>
    <w:p w:rsidR="009B3728" w:rsidRDefault="009B3728" w:rsidP="00EC469F">
      <w:pPr>
        <w:pStyle w:val="1---"/>
        <w:ind w:firstLine="480"/>
        <w:rPr>
          <w:lang w:eastAsia="zh-TW"/>
        </w:rPr>
      </w:pPr>
      <w:r w:rsidRPr="00901F1B">
        <w:rPr>
          <w:rFonts w:hint="eastAsia"/>
        </w:rPr>
        <w:t>異質工程採購最低標藉由評分機制淘汰部分不良廠商，同時亦兼顧價格競爭機制，發揮與最低標決標方式相近之效果。惟其「評選項目、評審標準及評定方式</w:t>
      </w:r>
      <w:r w:rsidRPr="00DB500C">
        <w:rPr>
          <w:rFonts w:hint="eastAsia"/>
          <w:spacing w:val="-30"/>
        </w:rPr>
        <w:t>」</w:t>
      </w:r>
      <w:r w:rsidRPr="00901F1B">
        <w:rPr>
          <w:rFonts w:hint="eastAsia"/>
        </w:rPr>
        <w:t>，以及「廠商簡報、現場詢答」是否須經審查委員事前審查同意，相關法規雖賦予機關裁量權限，然為避免審查委員異議，肇致採購辦理期程延宕，國防部採購招標文件宜事前與審查委員充分溝通，以利採購順遂。</w:t>
      </w:r>
    </w:p>
    <w:p w:rsidR="009B3728" w:rsidRPr="00901F1B" w:rsidRDefault="00424589" w:rsidP="007D1061">
      <w:pPr>
        <w:pStyle w:val="1--13"/>
        <w:adjustRightInd w:val="0"/>
        <w:snapToGrid w:val="0"/>
        <w:spacing w:before="180" w:after="180"/>
        <w:ind w:left="260" w:hanging="260"/>
      </w:pPr>
      <w:r w:rsidRPr="008E1832">
        <w:rPr>
          <w:rFonts w:hint="eastAsia"/>
        </w:rPr>
        <w:t>˙</w:t>
      </w:r>
      <w:r w:rsidR="009B3728" w:rsidRPr="00901F1B">
        <w:rPr>
          <w:rFonts w:hint="eastAsia"/>
        </w:rPr>
        <w:t>細部設計與國防部原核定計畫內容不同</w:t>
      </w:r>
      <w:r w:rsidR="009B3728" w:rsidRPr="00901F1B">
        <w:t xml:space="preserve"> </w:t>
      </w:r>
    </w:p>
    <w:p w:rsidR="009B3728" w:rsidRPr="00901F1B" w:rsidRDefault="009B3728" w:rsidP="007D1061">
      <w:pPr>
        <w:pStyle w:val="1---"/>
        <w:ind w:firstLine="480"/>
        <w:rPr>
          <w:lang w:eastAsia="zh-TW"/>
        </w:rPr>
      </w:pPr>
      <w:r w:rsidRPr="00901F1B">
        <w:rPr>
          <w:rFonts w:hint="eastAsia"/>
        </w:rPr>
        <w:t>國防部</w:t>
      </w:r>
      <w:r w:rsidRPr="00901F1B">
        <w:rPr>
          <w:rFonts w:hint="eastAsia"/>
        </w:rPr>
        <w:t>97</w:t>
      </w:r>
      <w:r w:rsidRPr="00901F1B">
        <w:rPr>
          <w:rFonts w:hint="eastAsia"/>
        </w:rPr>
        <w:t>年</w:t>
      </w:r>
      <w:r w:rsidRPr="00901F1B">
        <w:rPr>
          <w:rFonts w:hint="eastAsia"/>
        </w:rPr>
        <w:t>12</w:t>
      </w:r>
      <w:r w:rsidRPr="00901F1B">
        <w:rPr>
          <w:rFonts w:hint="eastAsia"/>
        </w:rPr>
        <w:t>月</w:t>
      </w:r>
      <w:r w:rsidRPr="00901F1B">
        <w:rPr>
          <w:rFonts w:hint="eastAsia"/>
        </w:rPr>
        <w:t>8</w:t>
      </w:r>
      <w:r w:rsidRPr="00901F1B">
        <w:rPr>
          <w:rFonts w:hint="eastAsia"/>
        </w:rPr>
        <w:t>日核定之「空勤人員求生訓練裝備籌建案」投資綱要計畫暨總工作計畫僅係大原則規劃，其功能細節得於細部設計階段檢討修正更改</w:t>
      </w:r>
      <w:r w:rsidR="001E0278" w:rsidRPr="00901F1B">
        <w:rPr>
          <w:rFonts w:hint="eastAsia"/>
        </w:rPr>
        <w:t>。</w:t>
      </w:r>
      <w:r w:rsidRPr="00901F1B">
        <w:rPr>
          <w:rFonts w:hint="eastAsia"/>
        </w:rPr>
        <w:t>有關審計部查核意見謂大</w:t>
      </w:r>
      <w:r w:rsidRPr="00901F1B">
        <w:rPr>
          <w:rFonts w:hint="eastAsia"/>
        </w:rPr>
        <w:lastRenderedPageBreak/>
        <w:t>池區造浪</w:t>
      </w:r>
      <w:r w:rsidRPr="00901F1B">
        <w:rPr>
          <w:rFonts w:hint="eastAsia"/>
        </w:rPr>
        <w:t>30</w:t>
      </w:r>
      <w:r w:rsidRPr="00901F1B">
        <w:rPr>
          <w:rFonts w:hint="eastAsia"/>
        </w:rPr>
        <w:t>公分與建案文件造浪</w:t>
      </w:r>
      <w:r w:rsidRPr="00901F1B">
        <w:rPr>
          <w:rFonts w:hint="eastAsia"/>
        </w:rPr>
        <w:t>1</w:t>
      </w:r>
      <w:r w:rsidRPr="00901F1B">
        <w:rPr>
          <w:rFonts w:hint="eastAsia"/>
        </w:rPr>
        <w:t>公尺規定不符，業據中科院測試符合規定。惟查本案細部設計階段所提出之新設計理念功能數據，已與</w:t>
      </w:r>
      <w:r w:rsidRPr="00901F1B">
        <w:rPr>
          <w:rFonts w:hint="eastAsia"/>
        </w:rPr>
        <w:t>97</w:t>
      </w:r>
      <w:r w:rsidRPr="00901F1B">
        <w:rPr>
          <w:rFonts w:hint="eastAsia"/>
        </w:rPr>
        <w:t>年國防部原核定計畫內容不同，然空軍司令部嗣後於</w:t>
      </w:r>
      <w:r w:rsidRPr="00901F1B">
        <w:rPr>
          <w:rFonts w:hint="eastAsia"/>
        </w:rPr>
        <w:t>102</w:t>
      </w:r>
      <w:r w:rsidRPr="00901F1B">
        <w:rPr>
          <w:rFonts w:hint="eastAsia"/>
        </w:rPr>
        <w:t>年呈報國防部本案第</w:t>
      </w:r>
      <w:r w:rsidRPr="00901F1B">
        <w:rPr>
          <w:rFonts w:hint="eastAsia"/>
        </w:rPr>
        <w:t>2</w:t>
      </w:r>
      <w:r w:rsidRPr="00901F1B">
        <w:rPr>
          <w:rFonts w:hint="eastAsia"/>
        </w:rPr>
        <w:t>次修訂投資綱要計畫暨總工</w:t>
      </w:r>
      <w:r w:rsidR="00867218" w:rsidRPr="00901F1B">
        <w:rPr>
          <w:noProof/>
          <w:lang w:val="en-US" w:eastAsia="zh-TW"/>
        </w:rPr>
        <mc:AlternateContent>
          <mc:Choice Requires="wpg">
            <w:drawing>
              <wp:anchor distT="0" distB="0" distL="114300" distR="114300" simplePos="0" relativeHeight="252270592" behindDoc="0" locked="0" layoutInCell="1" allowOverlap="1" wp14:anchorId="4F3308FD" wp14:editId="73ECA9CC">
                <wp:simplePos x="0" y="0"/>
                <wp:positionH relativeFrom="column">
                  <wp:posOffset>86995</wp:posOffset>
                </wp:positionH>
                <wp:positionV relativeFrom="paragraph">
                  <wp:posOffset>1299845</wp:posOffset>
                </wp:positionV>
                <wp:extent cx="3988435" cy="2169160"/>
                <wp:effectExtent l="0" t="0" r="0" b="2540"/>
                <wp:wrapSquare wrapText="bothSides"/>
                <wp:docPr id="251" name="群組 2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88435" cy="2169160"/>
                          <a:chOff x="0" y="0"/>
                          <a:chExt cx="5359179" cy="2934031"/>
                        </a:xfrm>
                      </wpg:grpSpPr>
                      <pic:pic xmlns:pic="http://schemas.openxmlformats.org/drawingml/2006/picture">
                        <pic:nvPicPr>
                          <pic:cNvPr id="70" name="圖片 70" descr="C:\Users\spfu\行政業務\人權案例\資料暫存區\任致中\155\P1180399.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546282" y="0"/>
                            <a:ext cx="1789043" cy="1343770"/>
                          </a:xfrm>
                          <a:prstGeom prst="rect">
                            <a:avLst/>
                          </a:prstGeom>
                          <a:noFill/>
                          <a:ln>
                            <a:noFill/>
                          </a:ln>
                        </pic:spPr>
                      </pic:pic>
                      <pic:pic xmlns:pic="http://schemas.openxmlformats.org/drawingml/2006/picture">
                        <pic:nvPicPr>
                          <pic:cNvPr id="158" name="圖片 158" descr="C:\Users\spfu\行政業務\人權案例\資料暫存區\任致中\155\P1180372.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98574" cy="2504661"/>
                          </a:xfrm>
                          <a:prstGeom prst="rect">
                            <a:avLst/>
                          </a:prstGeom>
                          <a:noFill/>
                          <a:ln>
                            <a:noFill/>
                          </a:ln>
                        </pic:spPr>
                      </pic:pic>
                      <pic:pic xmlns:pic="http://schemas.openxmlformats.org/drawingml/2006/picture">
                        <pic:nvPicPr>
                          <pic:cNvPr id="159" name="圖片 159" descr="C:\Users\spfu\行政業務\人權案例\資料暫存區\任致中\155\P1180380.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46282" y="1391478"/>
                            <a:ext cx="1812897" cy="1113183"/>
                          </a:xfrm>
                          <a:prstGeom prst="rect">
                            <a:avLst/>
                          </a:prstGeom>
                          <a:noFill/>
                          <a:ln>
                            <a:noFill/>
                          </a:ln>
                        </pic:spPr>
                      </pic:pic>
                      <wps:wsp>
                        <wps:cNvPr id="250" name="文字方塊 250"/>
                        <wps:cNvSpPr txBox="1"/>
                        <wps:spPr>
                          <a:xfrm>
                            <a:off x="0" y="2560320"/>
                            <a:ext cx="5359179"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7D1061" w:rsidRDefault="00706E5E" w:rsidP="00867218">
                              <w:pPr>
                                <w:spacing w:afterLines="50" w:after="180"/>
                                <w:jc w:val="center"/>
                                <w:rPr>
                                  <w:sz w:val="21"/>
                                  <w:szCs w:val="21"/>
                                </w:rPr>
                              </w:pPr>
                              <w:r w:rsidRPr="007D1061">
                                <w:rPr>
                                  <w:rFonts w:hint="eastAsia"/>
                                  <w:sz w:val="21"/>
                                  <w:szCs w:val="21"/>
                                </w:rPr>
                                <w:t>監察委員為瞭解空勤人員求生訓練中心廠房而履勘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51" o:spid="_x0000_s1089" style="position:absolute;left:0;text-align:left;margin-left:6.85pt;margin-top:102.35pt;width:314.05pt;height:170.8pt;z-index:252270592;mso-width-relative:margin;mso-height-relative:margin" coordsize="53591,29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qC/Y6SdxAAAncQAAFQAAAGRycy9tZWRpYS9p&#10;bWFnZTMuanBlZ//Y/+AAEEpGSUYAAQEBANwA3AAA/9sAQwACAQECAQECAgICAgICAgMFAwMDAwMG&#10;BAQDBQcGBwcHBgcHCAkLCQgICggHBwoNCgoLDAwMDAcJDg8NDA4LDAwM/9sAQwECAgIDAwMGAwMG&#10;DAgHCAwMDAwMDAwMDAwMDAwMDAwMDAwMDAwMDAwMDAwMDAwMDAwMDAwMDAwMDAwMDAwMDAwM/8AA&#10;EQgAvgF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">
                <o:lock v:ext="edit" aspectratio="t"/>
                <v:shape id="圖片 70" o:spid="_x0000_s1090" type="#_x0000_t75" style="position:absolute;left:35462;width:17891;height:1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zMe/AAAA2wAAAA8AAABkcnMvZG93bnJldi54bWxET8uKwjAU3QvzD+EK7jTRAUeqaZEBwdn4&#10;qH7Apbm21eamNFHrfP1kIczycN6rrLeNeFDna8caphMFgrhwpuZSw/m0GS9A+IBssHFMGl7kIUs/&#10;BitMjHvykR55KEUMYZ+ghiqENpHSFxVZ9BPXEkfu4jqLIcKulKbDZwy3jZwpNZcWa44NFbb0XVFx&#10;y+9Wg13gzu+aw+9efV6u6sitN/ij9WjYr5cgAvXhX/x2b42Gr7g+fok/QK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MMzHvwAAANsAAAAPAAAAAAAAAAAAAAAAAJ8CAABk&#10;cnMvZG93bnJldi54bWxQSwUGAAAAAAQABAD3AAAAiwMAAAAA&#10;">
                  <v:imagedata r:id="rId52" o:title="P1180399"/>
                  <v:path arrowok="t"/>
                </v:shape>
                <v:shape id="圖片 158" o:spid="_x0000_s1091" type="#_x0000_t75" style="position:absolute;width:34985;height:25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oYODFAAAA3AAAAA8AAABkcnMvZG93bnJldi54bWxEj0FPwzAMhe9I/IfIk3aZWMoQ1SjLJhiq&#10;BEcGF25WYppqjVM1WVv+PT4gcbP1nt/7vDvMoVMjDamNbOB2XYAittG13Bj4/KhvtqBSRnbYRSYD&#10;P5TgsL++2mHl4sTvNJ5yoySEU4UGfM59pXWyngKmdeyJRfuOQ8As69BoN+Ak4aHTm6IodcCWpcFj&#10;T0dP9ny6BANjPdmXY/lsY73absq3u6+Vf+iNWS7mp0dQmeb8b/67fnWCfy+08oxMo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GDgxQAAANwAAAAPAAAAAAAAAAAAAAAA&#10;AJ8CAABkcnMvZG93bnJldi54bWxQSwUGAAAAAAQABAD3AAAAkQMAAAAA&#10;">
                  <v:imagedata r:id="rId53" o:title="P1180372"/>
                  <v:path arrowok="t"/>
                </v:shape>
                <v:shape id="圖片 159" o:spid="_x0000_s1092" type="#_x0000_t75" style="position:absolute;left:35462;top:13914;width:18129;height:11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xiXEAAAA3AAAAA8AAABkcnMvZG93bnJldi54bWxET9tqwkAQfS/4D8sIvtWNSkuN2UgRlRYE&#10;Wy+hfRuyYxKanQ3ZVePfd4VC3+ZwrpPMO1OLC7WusqxgNIxAEOdWV1woOOxXjy8gnEfWWFsmBTdy&#10;ME97DwnG2l75ky47X4gQwi5GBaX3TSyly0sy6Ia2IQ7cybYGfYBtIXWL1xBuajmOomdpsOLQUGJD&#10;i5Lyn93ZKNDLbJNNstv2+P31sX9f8VkWa1Jq0O9eZyA8df5f/Od+02H+0xTuz4QL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CxiXEAAAA3AAAAA8AAAAAAAAAAAAAAAAA&#10;nwIAAGRycy9kb3ducmV2LnhtbFBLBQYAAAAABAAEAPcAAACQAwAAAAA=&#10;">
                  <v:imagedata r:id="rId54" o:title="P1180380"/>
                  <v:path arrowok="t"/>
                </v:shape>
                <v:shape id="文字方塊 250" o:spid="_x0000_s1093" type="#_x0000_t202" style="position:absolute;top:25603;width:53591;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706E5E" w:rsidRPr="007D1061" w:rsidRDefault="00706E5E" w:rsidP="00867218">
                        <w:pPr>
                          <w:spacing w:afterLines="50" w:after="180"/>
                          <w:jc w:val="center"/>
                          <w:rPr>
                            <w:sz w:val="21"/>
                            <w:szCs w:val="21"/>
                          </w:rPr>
                        </w:pPr>
                        <w:r w:rsidRPr="007D1061">
                          <w:rPr>
                            <w:rFonts w:hint="eastAsia"/>
                            <w:sz w:val="21"/>
                            <w:szCs w:val="21"/>
                          </w:rPr>
                          <w:t>監察委員為瞭解空勤人員求生訓練中心廠房而履勘</w:t>
                        </w:r>
                      </w:p>
                    </w:txbxContent>
                  </v:textbox>
                </v:shape>
                <w10:wrap type="square"/>
              </v:group>
            </w:pict>
          </mc:Fallback>
        </mc:AlternateContent>
      </w:r>
      <w:r w:rsidRPr="00901F1B">
        <w:rPr>
          <w:rFonts w:hint="eastAsia"/>
        </w:rPr>
        <w:t>作計畫時，卻未配合修正</w:t>
      </w:r>
      <w:r w:rsidRPr="00901F1B">
        <w:t>。</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lang w:eastAsia="zh-HK"/>
        </w:rPr>
        <w:t>海上求生應變訓練宜符合實境</w:t>
      </w:r>
    </w:p>
    <w:p w:rsidR="009B3728" w:rsidRDefault="009B3728" w:rsidP="00EC469F">
      <w:pPr>
        <w:pStyle w:val="1---"/>
        <w:ind w:firstLine="480"/>
        <w:rPr>
          <w:lang w:eastAsia="zh-TW"/>
        </w:rPr>
      </w:pPr>
      <w:r w:rsidRPr="00901F1B">
        <w:rPr>
          <w:rFonts w:hint="eastAsia"/>
        </w:rPr>
        <w:t>海上求生訓練首先面對最大的環境嚴格考驗是水溫，空軍官校新建完成之空勤人員求生訓練中心廠房，設置水池加熱系統固有其專業上之考量，惟畢竟與未來可能遭遇到的海潮流動、低溫、不規則地形等真實環境仍有落差，如何讓受訓學員真實感受體驗海上實景之求生應變能力，國防部宜在安全之前提下妥善辦理後續規劃。</w:t>
      </w:r>
    </w:p>
    <w:p w:rsidR="007D1061" w:rsidRPr="00901F1B" w:rsidRDefault="007D1061" w:rsidP="00EC469F">
      <w:pPr>
        <w:pStyle w:val="1---"/>
        <w:ind w:firstLine="480"/>
        <w:rPr>
          <w:lang w:eastAsia="zh-TW"/>
        </w:rPr>
      </w:pPr>
    </w:p>
    <w:p w:rsidR="009B3728" w:rsidRPr="00901F1B" w:rsidRDefault="00424589" w:rsidP="003B7BEB">
      <w:pPr>
        <w:pStyle w:val="1--13"/>
        <w:spacing w:before="180" w:after="180"/>
        <w:ind w:left="260" w:hanging="260"/>
        <w:rPr>
          <w:lang w:eastAsia="zh-HK"/>
        </w:rPr>
      </w:pPr>
      <w:r w:rsidRPr="008E1832">
        <w:rPr>
          <w:rFonts w:hint="eastAsia"/>
        </w:rPr>
        <w:lastRenderedPageBreak/>
        <w:t>˙</w:t>
      </w:r>
      <w:r w:rsidR="009B3728" w:rsidRPr="00901F1B">
        <w:rPr>
          <w:rFonts w:hint="eastAsia"/>
          <w:lang w:eastAsia="zh-HK"/>
        </w:rPr>
        <w:t>橫向聯繫溝通機制失調</w:t>
      </w:r>
    </w:p>
    <w:p w:rsidR="009B3728" w:rsidRPr="00901F1B" w:rsidRDefault="009B3728" w:rsidP="00EC469F">
      <w:pPr>
        <w:pStyle w:val="1---"/>
        <w:ind w:firstLine="480"/>
      </w:pPr>
      <w:r w:rsidRPr="00901F1B">
        <w:rPr>
          <w:rFonts w:hint="eastAsia"/>
        </w:rPr>
        <w:t>國軍組織層級體系龐雜，內部單位橫向聯繫溝通機制失調，整（統）合能力有待加強；另國求中心目前之組織編階層級設計及未來發展，國防部宜就國家資源利益等各方面作整體通盤考量</w:t>
      </w:r>
      <w:r w:rsidRPr="00901F1B">
        <w:t>。</w:t>
      </w:r>
    </w:p>
    <w:p w:rsidR="009B3728" w:rsidRPr="00901F1B" w:rsidRDefault="009B3728" w:rsidP="00EC469F">
      <w:pPr>
        <w:pStyle w:val="1---"/>
        <w:ind w:firstLine="480"/>
        <w:rPr>
          <w:rFonts w:asciiTheme="minorEastAsia" w:eastAsiaTheme="minorEastAsia" w:hAnsiTheme="minorEastAsia"/>
          <w:lang w:val="en-US" w:eastAsia="zh-TW"/>
        </w:rPr>
      </w:pPr>
      <w:r w:rsidRPr="00901F1B">
        <w:t>依據本案調查意見</w:t>
      </w:r>
      <w:r w:rsidR="00053D95" w:rsidRPr="00053D95">
        <w:rPr>
          <w:rFonts w:hint="eastAsia"/>
          <w:sz w:val="4"/>
          <w:lang w:eastAsia="zh-TW"/>
        </w:rPr>
        <w:t xml:space="preserve"> </w:t>
      </w:r>
      <w:r w:rsidRPr="00901F1B">
        <w:rPr>
          <w:rStyle w:val="aff3"/>
        </w:rPr>
        <w:footnoteReference w:id="75"/>
      </w:r>
      <w:r w:rsidRPr="00901F1B">
        <w:t>，監察院</w:t>
      </w:r>
      <w:r w:rsidRPr="00901F1B">
        <w:rPr>
          <w:rFonts w:hint="eastAsia"/>
        </w:rPr>
        <w:t>函請國防部督飭所屬確實檢討改進見復，另函請工程會檢討改進見復。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工程會表示未來該會辦理基本設計審議時，如有計畫內確有實際需要設置之空間（如本案之體能恢復室</w:t>
      </w:r>
      <w:r w:rsidRPr="00DB500C">
        <w:rPr>
          <w:rFonts w:hint="eastAsia"/>
          <w:spacing w:val="-30"/>
        </w:rPr>
        <w:t>）</w:t>
      </w:r>
      <w:r w:rsidRPr="00901F1B">
        <w:rPr>
          <w:rFonts w:hint="eastAsia"/>
        </w:rPr>
        <w:t>，而主管機關將其移出計畫外另行辦理時，雖已非原計畫內之基本設計審議範圍，該會將請主管機關敘明所移區位及適用性，以避免影響整體計畫之使用效益。</w:t>
      </w:r>
    </w:p>
    <w:p w:rsidR="009B3728" w:rsidRPr="00901F1B" w:rsidRDefault="009B3728" w:rsidP="00CB024B">
      <w:pPr>
        <w:pStyle w:val="15"/>
      </w:pPr>
      <w:r w:rsidRPr="00901F1B">
        <w:t>2</w:t>
      </w:r>
      <w:r w:rsidRPr="00901F1B">
        <w:t>、</w:t>
      </w:r>
      <w:r w:rsidRPr="00901F1B">
        <w:rPr>
          <w:rFonts w:hint="eastAsia"/>
        </w:rPr>
        <w:t>國防部將改進現行作法，爾後工程會針對基本設計有異議時，將以書面資料先行澄復，如未獲共識，由國防部主動邀集工程會赴現地會勘，並以單位任務特殊性、專業性考量及實際需求據理力爭，使工程會能確實瞭解實情，期能獲復同意，防杜類案肇生。</w:t>
      </w:r>
    </w:p>
    <w:p w:rsidR="009B3728" w:rsidRPr="00901F1B" w:rsidRDefault="009B3728" w:rsidP="00CB024B">
      <w:pPr>
        <w:pStyle w:val="15"/>
      </w:pPr>
      <w:r w:rsidRPr="00901F1B">
        <w:t>3</w:t>
      </w:r>
      <w:r w:rsidRPr="00901F1B">
        <w:t>、</w:t>
      </w:r>
      <w:r w:rsidRPr="00901F1B">
        <w:rPr>
          <w:rFonts w:hint="eastAsia"/>
        </w:rPr>
        <w:t>國防部已要求工程主辦單位須於招標前成立評選（審查）委員會，並由與會委員協助機關訂定或審定招標文件之評選項目、評審標準及評定方式，於招標或開標前與委員充</w:t>
      </w:r>
      <w:r w:rsidRPr="00901F1B">
        <w:rPr>
          <w:rFonts w:hint="eastAsia"/>
        </w:rPr>
        <w:lastRenderedPageBreak/>
        <w:t>分溝通，以利採購之順遂執行。</w:t>
      </w:r>
    </w:p>
    <w:p w:rsidR="009B3728" w:rsidRPr="00901F1B" w:rsidRDefault="009B3728" w:rsidP="00CB024B">
      <w:pPr>
        <w:pStyle w:val="15"/>
      </w:pPr>
      <w:r w:rsidRPr="00901F1B">
        <w:t>4</w:t>
      </w:r>
      <w:r w:rsidRPr="00901F1B">
        <w:t>、</w:t>
      </w:r>
      <w:r w:rsidRPr="00901F1B">
        <w:rPr>
          <w:rFonts w:hint="eastAsia"/>
        </w:rPr>
        <w:t>本案細部設計階段所提出之新設計理念功能數據，已與</w:t>
      </w:r>
      <w:r w:rsidRPr="00901F1B">
        <w:rPr>
          <w:rFonts w:hint="eastAsia"/>
        </w:rPr>
        <w:t>97</w:t>
      </w:r>
      <w:r w:rsidRPr="00901F1B">
        <w:rPr>
          <w:rFonts w:hint="eastAsia"/>
        </w:rPr>
        <w:t>年國防部原核定計畫內容不同，然空軍司令部嗣後於</w:t>
      </w:r>
      <w:r w:rsidRPr="00901F1B">
        <w:rPr>
          <w:rFonts w:hint="eastAsia"/>
        </w:rPr>
        <w:t>102</w:t>
      </w:r>
      <w:r w:rsidRPr="00901F1B">
        <w:rPr>
          <w:rFonts w:hint="eastAsia"/>
        </w:rPr>
        <w:t>年呈報國防部本案第</w:t>
      </w:r>
      <w:r w:rsidRPr="00901F1B">
        <w:rPr>
          <w:rFonts w:hint="eastAsia"/>
        </w:rPr>
        <w:t>2</w:t>
      </w:r>
      <w:r w:rsidRPr="00901F1B">
        <w:rPr>
          <w:rFonts w:hint="eastAsia"/>
        </w:rPr>
        <w:t>次修訂投資綱要計畫暨總工作計畫時，卻未配合修正，均已深切檢討，並將其缺失納入年度建案作業教育訓練案例宣導，防杜類案肇生。</w:t>
      </w:r>
    </w:p>
    <w:p w:rsidR="009B3728" w:rsidRPr="00901F1B" w:rsidRDefault="009B3728" w:rsidP="00CB024B">
      <w:pPr>
        <w:pStyle w:val="15"/>
      </w:pPr>
      <w:r w:rsidRPr="00901F1B">
        <w:rPr>
          <w:rFonts w:hint="eastAsia"/>
        </w:rPr>
        <w:t>5</w:t>
      </w:r>
      <w:r w:rsidRPr="00901F1B">
        <w:rPr>
          <w:rFonts w:hint="eastAsia"/>
        </w:rPr>
        <w:t>、空軍求生班</w:t>
      </w:r>
      <w:r w:rsidRPr="00901F1B">
        <w:rPr>
          <w:rFonts w:hint="eastAsia"/>
        </w:rPr>
        <w:t>98</w:t>
      </w:r>
      <w:r w:rsidRPr="00901F1B">
        <w:rPr>
          <w:rFonts w:hint="eastAsia"/>
        </w:rPr>
        <w:t>年</w:t>
      </w:r>
      <w:r w:rsidRPr="00901F1B">
        <w:rPr>
          <w:rFonts w:hint="eastAsia"/>
        </w:rPr>
        <w:t>1</w:t>
      </w:r>
      <w:r w:rsidRPr="00901F1B">
        <w:rPr>
          <w:rFonts w:hint="eastAsia"/>
        </w:rPr>
        <w:t>月</w:t>
      </w:r>
      <w:r w:rsidRPr="00901F1B">
        <w:rPr>
          <w:rFonts w:hint="eastAsia"/>
        </w:rPr>
        <w:t>1</w:t>
      </w:r>
      <w:r w:rsidRPr="00901F1B">
        <w:rPr>
          <w:rFonts w:hint="eastAsia"/>
        </w:rPr>
        <w:t>日納編並整合三軍等空勤專業師資，擴編成立國軍空勤人員求生訓練中心。現階段訓練運用資訊管理系統，可有效管理全軍參訓學員之派訓情形及相關單位聯繫溝通機制協調作業。國求中心將依現行規範適切調整與檢討</w:t>
      </w:r>
      <w:r w:rsidR="00053D95">
        <w:rPr>
          <w:rFonts w:hint="eastAsia"/>
          <w:lang w:eastAsia="zh-TW"/>
        </w:rPr>
        <w:t>其組織運作並</w:t>
      </w:r>
      <w:r w:rsidRPr="00901F1B">
        <w:rPr>
          <w:rFonts w:hint="eastAsia"/>
        </w:rPr>
        <w:t>辦理後續設計與規劃，以發揮最大效益。</w:t>
      </w:r>
    </w:p>
    <w:p w:rsidR="007E08C6" w:rsidRDefault="007E08C6" w:rsidP="007E08C6">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33"/>
      </w:tblGrid>
      <w:tr w:rsidR="007E08C6" w:rsidTr="007E08C6">
        <w:tc>
          <w:tcPr>
            <w:tcW w:w="2433" w:type="dxa"/>
            <w:shd w:val="clear" w:color="auto" w:fill="D9D9D9" w:themeFill="background1" w:themeFillShade="D9"/>
          </w:tcPr>
          <w:p w:rsidR="007E08C6" w:rsidRDefault="007E08C6" w:rsidP="007E08C6">
            <w:pPr>
              <w:pStyle w:val="11-"/>
              <w:spacing w:before="72" w:after="108"/>
              <w:rPr>
                <w:lang w:eastAsia="zh-TW"/>
              </w:rPr>
            </w:pPr>
            <w:bookmarkStart w:id="97" w:name="_Toc38638722"/>
            <w:r w:rsidRPr="00901F1B">
              <w:rPr>
                <w:rFonts w:hint="eastAsia"/>
                <w:lang w:eastAsia="zh-HK"/>
              </w:rPr>
              <w:t>官員</w:t>
            </w:r>
            <w:r w:rsidRPr="00901F1B">
              <w:rPr>
                <w:rFonts w:hint="eastAsia"/>
              </w:rPr>
              <w:t>涉貪自殺案</w:t>
            </w:r>
            <w:bookmarkEnd w:id="97"/>
          </w:p>
        </w:tc>
      </w:tr>
    </w:tbl>
    <w:p w:rsidR="009B3728" w:rsidRPr="00901F1B" w:rsidRDefault="009B3728" w:rsidP="007E08C6">
      <w:pPr>
        <w:pStyle w:val="afff9"/>
        <w:spacing w:beforeLines="100" w:before="360" w:afterLines="50" w:after="180"/>
      </w:pPr>
      <w:r w:rsidRPr="00901F1B">
        <w:t>案情簡述</w:t>
      </w:r>
    </w:p>
    <w:p w:rsidR="009B3728" w:rsidRDefault="009B3728" w:rsidP="00EC469F">
      <w:pPr>
        <w:pStyle w:val="1---"/>
        <w:ind w:firstLine="480"/>
        <w:rPr>
          <w:lang w:eastAsia="zh-TW"/>
        </w:rPr>
      </w:pPr>
      <w:r w:rsidRPr="00901F1B">
        <w:rPr>
          <w:rFonts w:hint="eastAsia"/>
        </w:rPr>
        <w:t>據悉，新北市政府地政局副局長王○○涉犯貪污治罪條例，遭</w:t>
      </w:r>
      <w:r w:rsidR="00AC4106" w:rsidRPr="00901F1B">
        <w:rPr>
          <w:rFonts w:hint="eastAsia"/>
        </w:rPr>
        <w:t>新北地檢署</w:t>
      </w:r>
      <w:r w:rsidRPr="00901F1B">
        <w:rPr>
          <w:rFonts w:hint="eastAsia"/>
        </w:rPr>
        <w:t>檢察官搜索住家後，於住處跳樓身亡。究王○○是以死明志、畏罪自殺或有其他自殺原因？新北市政府及檢方等相關單位對於此自殺案有無適當處理方式？中央及地方政府對於自殺防治之成效如何？均有深入瞭解之必要</w:t>
      </w:r>
      <w:r w:rsidRPr="00901F1B">
        <w:rPr>
          <w:rFonts w:asciiTheme="majorEastAsia" w:hAnsiTheme="majorEastAsia" w:hint="eastAsia"/>
        </w:rPr>
        <w:t>，案經</w:t>
      </w:r>
      <w:r w:rsidRPr="00901F1B">
        <w:rPr>
          <w:rFonts w:hint="eastAsia"/>
          <w:lang w:eastAsia="zh-TW"/>
        </w:rPr>
        <w:t>監察院立</w:t>
      </w:r>
      <w:r w:rsidRPr="00901F1B">
        <w:rPr>
          <w:rFonts w:hint="eastAsia"/>
        </w:rPr>
        <w:t>案</w:t>
      </w:r>
      <w:r w:rsidRPr="00901F1B">
        <w:rPr>
          <w:rFonts w:hint="eastAsia"/>
          <w:lang w:eastAsia="zh-TW"/>
        </w:rPr>
        <w:t>調查</w:t>
      </w:r>
      <w:r w:rsidRPr="00901F1B">
        <w:rPr>
          <w:rFonts w:hint="eastAsia"/>
        </w:rPr>
        <w:t>。</w:t>
      </w:r>
    </w:p>
    <w:p w:rsidR="007E08C6" w:rsidRPr="00901F1B" w:rsidRDefault="007E08C6" w:rsidP="00EC469F">
      <w:pPr>
        <w:pStyle w:val="1---"/>
        <w:ind w:firstLine="480"/>
        <w:rPr>
          <w:lang w:eastAsia="zh-TW"/>
        </w:rPr>
      </w:pPr>
    </w:p>
    <w:p w:rsidR="009B3728" w:rsidRPr="00901F1B" w:rsidRDefault="009B3728" w:rsidP="003E50FF">
      <w:pPr>
        <w:pStyle w:val="afff9"/>
        <w:spacing w:before="252" w:after="252"/>
      </w:pPr>
      <w:r w:rsidRPr="00901F1B">
        <w:lastRenderedPageBreak/>
        <w:t>監察院調查發現與建議</w:t>
      </w:r>
    </w:p>
    <w:p w:rsidR="009B3728" w:rsidRPr="00901F1B" w:rsidRDefault="00424589" w:rsidP="003B7BEB">
      <w:pPr>
        <w:pStyle w:val="1--13"/>
        <w:spacing w:before="180" w:after="180"/>
        <w:ind w:left="260" w:hanging="260"/>
        <w:rPr>
          <w:rFonts w:asciiTheme="minorEastAsia" w:eastAsiaTheme="minorEastAsia" w:hAnsiTheme="minorEastAsia"/>
        </w:rPr>
      </w:pPr>
      <w:r w:rsidRPr="008E1832">
        <w:rPr>
          <w:rFonts w:hint="eastAsia"/>
        </w:rPr>
        <w:t>˙</w:t>
      </w:r>
      <w:r w:rsidR="009B3728" w:rsidRPr="00901F1B">
        <w:rPr>
          <w:rFonts w:hint="eastAsia"/>
        </w:rPr>
        <w:t>不願忍受司法訴追圖利罪嫌</w:t>
      </w:r>
    </w:p>
    <w:p w:rsidR="009B3728" w:rsidRPr="00901F1B" w:rsidRDefault="009B3728" w:rsidP="00EC469F">
      <w:pPr>
        <w:pStyle w:val="1---"/>
        <w:ind w:firstLine="480"/>
        <w:rPr>
          <w:b/>
          <w:i/>
        </w:rPr>
      </w:pPr>
      <w:r w:rsidRPr="00901F1B">
        <w:rPr>
          <w:rFonts w:hint="eastAsia"/>
        </w:rPr>
        <w:t>新北市政府地政局副局長王○○因涉嫌違反貪污治罪條例，經法務部廉政署取得法院核發搜索票後，於</w:t>
      </w:r>
      <w:r w:rsidRPr="00901F1B">
        <w:rPr>
          <w:rFonts w:hint="eastAsia"/>
        </w:rPr>
        <w:t>106</w:t>
      </w:r>
      <w:r w:rsidRPr="00901F1B">
        <w:rPr>
          <w:rFonts w:hint="eastAsia"/>
        </w:rPr>
        <w:t>年</w:t>
      </w:r>
      <w:r w:rsidRPr="00901F1B">
        <w:rPr>
          <w:rFonts w:hint="eastAsia"/>
        </w:rPr>
        <w:t>2</w:t>
      </w:r>
      <w:r w:rsidRPr="00901F1B">
        <w:rPr>
          <w:rFonts w:hint="eastAsia"/>
        </w:rPr>
        <w:t>月</w:t>
      </w:r>
      <w:r w:rsidRPr="00901F1B">
        <w:rPr>
          <w:rFonts w:hint="eastAsia"/>
        </w:rPr>
        <w:t>21</w:t>
      </w:r>
      <w:r w:rsidRPr="00901F1B">
        <w:rPr>
          <w:rFonts w:hint="eastAsia"/>
        </w:rPr>
        <w:t>日上午</w:t>
      </w:r>
      <w:r w:rsidRPr="00901F1B">
        <w:rPr>
          <w:rFonts w:hint="eastAsia"/>
        </w:rPr>
        <w:t>6</w:t>
      </w:r>
      <w:r w:rsidRPr="00901F1B">
        <w:rPr>
          <w:rFonts w:hint="eastAsia"/>
        </w:rPr>
        <w:t>時至其住處進行搜索並扣押物件，執行過程查無違失情事。王○○當日先書寫遺書</w:t>
      </w:r>
      <w:r w:rsidRPr="00901F1B">
        <w:rPr>
          <w:rFonts w:hint="eastAsia"/>
        </w:rPr>
        <w:t>2</w:t>
      </w:r>
      <w:r w:rsidRPr="00901F1B">
        <w:rPr>
          <w:rFonts w:hint="eastAsia"/>
        </w:rPr>
        <w:t>紙，記載：其沒有拿錢，但其造成親友同事蒙羞及數不清麻煩，為了不想讓家人被異樣眼光看待及忍受司法程序折磨，故選擇自我了斷等語，嗣於下午跳樓自殺死亡。王○○之配偶於刑事案件訊問時稱：王○○被搜索時態度很平靜，被搜索後曾撥打數通電話，知悉同仁、朋友、學弟也遭搜索、扣押、約談或帶走，有一搜索狀上面記載對其行賄，情緒變得很激動，很不能夠接受等語。參以新北地檢署雖以王○○死亡為由做成不起訴處分，但廉政署曾移送王○○涉嫌多項圖利罪行一節，應認係因不願忍受司法訴追圖利罪嫌而自殺。</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宜適時端正行為</w:t>
      </w:r>
    </w:p>
    <w:p w:rsidR="009B3728" w:rsidRPr="00901F1B" w:rsidRDefault="009B3728" w:rsidP="00EC469F">
      <w:pPr>
        <w:pStyle w:val="1---"/>
        <w:ind w:firstLine="480"/>
        <w:rPr>
          <w:i/>
        </w:rPr>
      </w:pPr>
      <w:r w:rsidRPr="00901F1B">
        <w:rPr>
          <w:rFonts w:hint="eastAsia"/>
        </w:rPr>
        <w:t>王○○於</w:t>
      </w:r>
      <w:r w:rsidRPr="00901F1B">
        <w:rPr>
          <w:rFonts w:hint="eastAsia"/>
        </w:rPr>
        <w:t>100</w:t>
      </w:r>
      <w:r w:rsidRPr="00901F1B">
        <w:rPr>
          <w:rFonts w:hint="eastAsia"/>
        </w:rPr>
        <w:t>年間任職新北市板橋地政事務所主任時，曾受請託向地政局區段徵收科索取「臺北港特定區區段徵收開發案」土地清冊，經新北市政府政風處登錄於廉政署「</w:t>
      </w:r>
      <w:r w:rsidRPr="00901F1B">
        <w:rPr>
          <w:rFonts w:hint="eastAsia"/>
        </w:rPr>
        <w:t>1</w:t>
      </w:r>
      <w:r w:rsidR="002D2B2A">
        <w:rPr>
          <w:rFonts w:hint="eastAsia"/>
          <w:lang w:eastAsia="zh-TW"/>
        </w:rPr>
        <w:t>－</w:t>
      </w:r>
      <w:r w:rsidRPr="00901F1B">
        <w:rPr>
          <w:rFonts w:hint="eastAsia"/>
        </w:rPr>
        <w:t>11</w:t>
      </w:r>
      <w:r w:rsidRPr="00901F1B">
        <w:rPr>
          <w:rFonts w:hint="eastAsia"/>
        </w:rPr>
        <w:t>職等機關廉政風險人員名冊」，但未簽報機關首長知悉，其</w:t>
      </w:r>
      <w:r w:rsidRPr="00901F1B">
        <w:rPr>
          <w:rFonts w:hint="eastAsia"/>
        </w:rPr>
        <w:t>100</w:t>
      </w:r>
      <w:r w:rsidRPr="00901F1B">
        <w:rPr>
          <w:rFonts w:hint="eastAsia"/>
        </w:rPr>
        <w:t>年</w:t>
      </w:r>
      <w:r w:rsidR="002D2B2A">
        <w:rPr>
          <w:rFonts w:hint="eastAsia"/>
          <w:lang w:eastAsia="zh-TW"/>
        </w:rPr>
        <w:t>－</w:t>
      </w:r>
      <w:r w:rsidRPr="00901F1B">
        <w:rPr>
          <w:rFonts w:hint="eastAsia"/>
        </w:rPr>
        <w:t>102</w:t>
      </w:r>
      <w:r w:rsidRPr="00901F1B">
        <w:rPr>
          <w:rFonts w:hint="eastAsia"/>
        </w:rPr>
        <w:t>年考績均為甲等，且職務於</w:t>
      </w:r>
      <w:r w:rsidRPr="00901F1B">
        <w:rPr>
          <w:rFonts w:hint="eastAsia"/>
        </w:rPr>
        <w:t>100</w:t>
      </w:r>
      <w:r w:rsidRPr="00901F1B">
        <w:rPr>
          <w:rFonts w:hint="eastAsia"/>
        </w:rPr>
        <w:t>年及</w:t>
      </w:r>
      <w:r w:rsidRPr="00901F1B">
        <w:rPr>
          <w:rFonts w:hint="eastAsia"/>
        </w:rPr>
        <w:t>102</w:t>
      </w:r>
      <w:r w:rsidRPr="00901F1B">
        <w:rPr>
          <w:rFonts w:hint="eastAsia"/>
        </w:rPr>
        <w:t>年獲調升為該府地政局專門委員、主任秘書。再者，其自</w:t>
      </w:r>
      <w:r w:rsidRPr="00901F1B">
        <w:rPr>
          <w:rFonts w:hint="eastAsia"/>
        </w:rPr>
        <w:t>104</w:t>
      </w:r>
      <w:r w:rsidRPr="00901F1B">
        <w:rPr>
          <w:rFonts w:hint="eastAsia"/>
        </w:rPr>
        <w:t>年起任職地</w:t>
      </w:r>
      <w:r w:rsidRPr="00901F1B">
        <w:rPr>
          <w:rFonts w:hint="eastAsia"/>
        </w:rPr>
        <w:lastRenderedPageBreak/>
        <w:t>政局副局長時督辦之相關業務，亦於</w:t>
      </w:r>
      <w:r w:rsidRPr="00901F1B">
        <w:rPr>
          <w:rFonts w:hint="eastAsia"/>
        </w:rPr>
        <w:t>105</w:t>
      </w:r>
      <w:r w:rsidRPr="00901F1B">
        <w:rPr>
          <w:rFonts w:hint="eastAsia"/>
        </w:rPr>
        <w:t>年</w:t>
      </w:r>
      <w:r w:rsidRPr="00901F1B">
        <w:rPr>
          <w:rFonts w:hint="eastAsia"/>
        </w:rPr>
        <w:t>12</w:t>
      </w:r>
      <w:r w:rsidRPr="00901F1B">
        <w:rPr>
          <w:rFonts w:hint="eastAsia"/>
        </w:rPr>
        <w:t>月</w:t>
      </w:r>
      <w:r w:rsidRPr="00901F1B">
        <w:rPr>
          <w:rFonts w:hint="eastAsia"/>
        </w:rPr>
        <w:t>30</w:t>
      </w:r>
      <w:r w:rsidRPr="00901F1B">
        <w:rPr>
          <w:rFonts w:hint="eastAsia"/>
        </w:rPr>
        <w:t>日列為</w:t>
      </w:r>
      <w:r w:rsidRPr="00901F1B">
        <w:rPr>
          <w:rFonts w:hint="eastAsia"/>
        </w:rPr>
        <w:t>106</w:t>
      </w:r>
      <w:r w:rsidRPr="00901F1B">
        <w:rPr>
          <w:rFonts w:hint="eastAsia"/>
        </w:rPr>
        <w:t>年度貪瀆不法目標案源，並依廉政署訂頒「廉政高風險人員查察行動方案」核列年度查察目標。惟直至</w:t>
      </w:r>
      <w:r w:rsidRPr="00901F1B">
        <w:rPr>
          <w:rFonts w:hint="eastAsia"/>
        </w:rPr>
        <w:t>106</w:t>
      </w:r>
      <w:r w:rsidRPr="00901F1B">
        <w:rPr>
          <w:rFonts w:hint="eastAsia"/>
        </w:rPr>
        <w:t>年</w:t>
      </w:r>
      <w:r w:rsidRPr="00901F1B">
        <w:rPr>
          <w:rFonts w:hint="eastAsia"/>
        </w:rPr>
        <w:t>2</w:t>
      </w:r>
      <w:r w:rsidRPr="00901F1B">
        <w:rPr>
          <w:rFonts w:hint="eastAsia"/>
        </w:rPr>
        <w:t>月</w:t>
      </w:r>
      <w:r w:rsidRPr="00901F1B">
        <w:rPr>
          <w:rFonts w:hint="eastAsia"/>
        </w:rPr>
        <w:t>21</w:t>
      </w:r>
      <w:r w:rsidRPr="00901F1B">
        <w:rPr>
          <w:rFonts w:hint="eastAsia"/>
        </w:rPr>
        <w:t>日其因涉犯貪瀆罪被搜索後墜樓死亡時止，新北市政府政風機構未曾將相關案情簽報機關首長知悉，其</w:t>
      </w:r>
      <w:r w:rsidRPr="00901F1B">
        <w:rPr>
          <w:rFonts w:hint="eastAsia"/>
        </w:rPr>
        <w:t>104</w:t>
      </w:r>
      <w:r w:rsidRPr="00901F1B">
        <w:rPr>
          <w:rFonts w:hint="eastAsia"/>
        </w:rPr>
        <w:t>年</w:t>
      </w:r>
      <w:r w:rsidR="002D2B2A">
        <w:rPr>
          <w:rFonts w:hint="eastAsia"/>
          <w:lang w:eastAsia="zh-TW"/>
        </w:rPr>
        <w:t>－</w:t>
      </w:r>
      <w:r w:rsidRPr="00901F1B">
        <w:rPr>
          <w:rFonts w:hint="eastAsia"/>
        </w:rPr>
        <w:t>105</w:t>
      </w:r>
      <w:r w:rsidRPr="00901F1B">
        <w:rPr>
          <w:rFonts w:hint="eastAsia"/>
        </w:rPr>
        <w:t>年考績均列為甲等。政風機構除影響品格操守之考核與用人之考量外，更錯失適時端正其行為之機會。</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協助所屬員工紓解壓力</w:t>
      </w:r>
    </w:p>
    <w:p w:rsidR="009B3728" w:rsidRPr="00901F1B" w:rsidRDefault="009B3728" w:rsidP="00EC469F">
      <w:pPr>
        <w:pStyle w:val="1---"/>
        <w:ind w:firstLine="480"/>
      </w:pPr>
      <w:r w:rsidRPr="00901F1B">
        <w:rPr>
          <w:rFonts w:hint="eastAsia"/>
        </w:rPr>
        <w:t>王○○長期處於工作壓力之下，且自認於本案中並無受賄情事，卻於案情尚未釐清前，即選擇以自殺方式自我了斷，不僅無濟於事，更徒留親友悲傷與同事遺憾。為預防類案發生，新北市政府宜協助所屬員工紓解壓力，遇有問題能勇於面對，並學習冷靜思考、理性處理。</w:t>
      </w:r>
    </w:p>
    <w:p w:rsidR="009B3728" w:rsidRPr="00901F1B" w:rsidRDefault="009B3728" w:rsidP="00EC469F">
      <w:pPr>
        <w:pStyle w:val="1---"/>
        <w:ind w:firstLine="480"/>
        <w:rPr>
          <w:b/>
          <w:i/>
        </w:rPr>
      </w:pPr>
      <w:r w:rsidRPr="00901F1B">
        <w:t>依據本案調查意見</w:t>
      </w:r>
      <w:r w:rsidR="002D2B2A" w:rsidRPr="002D2B2A">
        <w:rPr>
          <w:rFonts w:hint="eastAsia"/>
          <w:sz w:val="4"/>
          <w:lang w:eastAsia="zh-TW"/>
        </w:rPr>
        <w:t xml:space="preserve"> </w:t>
      </w:r>
      <w:r w:rsidRPr="00901F1B">
        <w:rPr>
          <w:rStyle w:val="aff3"/>
        </w:rPr>
        <w:footnoteReference w:id="76"/>
      </w:r>
      <w:r w:rsidRPr="00901F1B">
        <w:t>，監察院</w:t>
      </w:r>
      <w:r w:rsidRPr="00901F1B">
        <w:rPr>
          <w:rFonts w:hint="eastAsia"/>
        </w:rPr>
        <w:t>糾正新北市政府，並請新北市政府確實檢討改進見復。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、新北市政府為關懷同仁並建立溫馨的工作環境，積極推動「新北市政府員工協助方案」，自</w:t>
      </w:r>
      <w:r w:rsidRPr="00901F1B">
        <w:rPr>
          <w:rFonts w:hint="eastAsia"/>
        </w:rPr>
        <w:t>106</w:t>
      </w:r>
      <w:r w:rsidRPr="00901F1B">
        <w:rPr>
          <w:rFonts w:hint="eastAsia"/>
        </w:rPr>
        <w:t>年至</w:t>
      </w:r>
      <w:r w:rsidRPr="00901F1B">
        <w:rPr>
          <w:rFonts w:hint="eastAsia"/>
        </w:rPr>
        <w:t>107</w:t>
      </w:r>
      <w:r w:rsidRPr="00901F1B">
        <w:rPr>
          <w:rFonts w:hint="eastAsia"/>
        </w:rPr>
        <w:t>年</w:t>
      </w:r>
      <w:r w:rsidRPr="00901F1B">
        <w:rPr>
          <w:rFonts w:hint="eastAsia"/>
        </w:rPr>
        <w:t>5</w:t>
      </w:r>
      <w:r w:rsidRPr="00901F1B">
        <w:rPr>
          <w:rFonts w:hint="eastAsia"/>
        </w:rPr>
        <w:t>月底止辦理</w:t>
      </w:r>
      <w:r w:rsidR="00B16665" w:rsidRPr="00901F1B">
        <w:rPr>
          <w:rFonts w:hint="eastAsia"/>
        </w:rPr>
        <w:t>下列事項</w:t>
      </w:r>
      <w:r w:rsidRPr="00DB500C">
        <w:rPr>
          <w:rFonts w:hint="eastAsia"/>
          <w:spacing w:val="-30"/>
        </w:rPr>
        <w:t>：</w:t>
      </w:r>
      <w:r w:rsidRPr="00901F1B">
        <w:rPr>
          <w:rFonts w:hint="eastAsia"/>
        </w:rPr>
        <w:t>（</w:t>
      </w:r>
      <w:r w:rsidRPr="00901F1B">
        <w:rPr>
          <w:rFonts w:hint="eastAsia"/>
        </w:rPr>
        <w:t>1</w:t>
      </w:r>
      <w:r w:rsidRPr="00901F1B">
        <w:rPr>
          <w:rFonts w:hint="eastAsia"/>
        </w:rPr>
        <w:t>）提供同仁心理、法律、財務、醫療、職涯及管理等</w:t>
      </w:r>
      <w:r w:rsidRPr="00901F1B">
        <w:rPr>
          <w:rFonts w:hint="eastAsia"/>
        </w:rPr>
        <w:t>6</w:t>
      </w:r>
      <w:r w:rsidRPr="00901F1B">
        <w:rPr>
          <w:rFonts w:hint="eastAsia"/>
        </w:rPr>
        <w:t>類諮商（詢）服務；該府同仁申請個人諮商（詢）</w:t>
      </w:r>
      <w:r w:rsidRPr="00901F1B">
        <w:rPr>
          <w:rFonts w:hint="eastAsia"/>
        </w:rPr>
        <w:t>199</w:t>
      </w:r>
      <w:r w:rsidRPr="00901F1B">
        <w:rPr>
          <w:rFonts w:hint="eastAsia"/>
        </w:rPr>
        <w:t>次（服務</w:t>
      </w:r>
      <w:r w:rsidRPr="00901F1B">
        <w:rPr>
          <w:rFonts w:hint="eastAsia"/>
        </w:rPr>
        <w:t>199</w:t>
      </w:r>
      <w:r w:rsidRPr="00901F1B">
        <w:rPr>
          <w:rFonts w:hint="eastAsia"/>
        </w:rPr>
        <w:t>人次</w:t>
      </w:r>
      <w:r w:rsidRPr="00DB500C">
        <w:rPr>
          <w:rFonts w:hint="eastAsia"/>
          <w:spacing w:val="-30"/>
        </w:rPr>
        <w:t>）</w:t>
      </w:r>
      <w:r w:rsidRPr="00901F1B">
        <w:rPr>
          <w:rFonts w:hint="eastAsia"/>
        </w:rPr>
        <w:t>，團體諮商（詢）</w:t>
      </w:r>
      <w:r w:rsidRPr="00901F1B">
        <w:rPr>
          <w:rFonts w:hint="eastAsia"/>
        </w:rPr>
        <w:t>17</w:t>
      </w:r>
      <w:r w:rsidRPr="00901F1B">
        <w:rPr>
          <w:rFonts w:hint="eastAsia"/>
        </w:rPr>
        <w:lastRenderedPageBreak/>
        <w:t>次（服務</w:t>
      </w:r>
      <w:r w:rsidRPr="00901F1B">
        <w:rPr>
          <w:rFonts w:hint="eastAsia"/>
        </w:rPr>
        <w:t>51</w:t>
      </w:r>
      <w:r w:rsidRPr="00901F1B">
        <w:rPr>
          <w:rFonts w:hint="eastAsia"/>
        </w:rPr>
        <w:t>人次</w:t>
      </w:r>
      <w:r w:rsidRPr="00DB500C">
        <w:rPr>
          <w:rFonts w:hint="eastAsia"/>
          <w:spacing w:val="-30"/>
        </w:rPr>
        <w:t>）</w:t>
      </w:r>
      <w:r w:rsidRPr="00901F1B">
        <w:rPr>
          <w:rFonts w:hint="eastAsia"/>
        </w:rPr>
        <w:t>，合計</w:t>
      </w:r>
      <w:r w:rsidRPr="00901F1B">
        <w:rPr>
          <w:rFonts w:hint="eastAsia"/>
        </w:rPr>
        <w:t>216</w:t>
      </w:r>
      <w:r w:rsidRPr="00901F1B">
        <w:rPr>
          <w:rFonts w:hint="eastAsia"/>
        </w:rPr>
        <w:t>次諮商（詢）服務，服務</w:t>
      </w:r>
      <w:r w:rsidRPr="00901F1B">
        <w:rPr>
          <w:rFonts w:hint="eastAsia"/>
        </w:rPr>
        <w:t>250</w:t>
      </w:r>
      <w:r w:rsidRPr="00901F1B">
        <w:rPr>
          <w:rFonts w:hint="eastAsia"/>
        </w:rPr>
        <w:t>人次</w:t>
      </w:r>
      <w:r w:rsidRPr="00DB500C">
        <w:rPr>
          <w:rFonts w:hint="eastAsia"/>
          <w:spacing w:val="-30"/>
        </w:rPr>
        <w:t>。</w:t>
      </w:r>
      <w:r w:rsidRPr="00901F1B">
        <w:rPr>
          <w:rFonts w:hint="eastAsia"/>
        </w:rPr>
        <w:t>（</w:t>
      </w:r>
      <w:r w:rsidRPr="00901F1B">
        <w:rPr>
          <w:rFonts w:hint="eastAsia"/>
        </w:rPr>
        <w:t>2</w:t>
      </w:r>
      <w:r w:rsidRPr="00901F1B">
        <w:rPr>
          <w:rFonts w:hint="eastAsia"/>
        </w:rPr>
        <w:t>）</w:t>
      </w:r>
      <w:r w:rsidR="00B16665" w:rsidRPr="00901F1B">
        <w:rPr>
          <w:rFonts w:hint="eastAsia"/>
        </w:rPr>
        <w:t>辦理</w:t>
      </w:r>
      <w:r w:rsidRPr="00901F1B">
        <w:rPr>
          <w:rFonts w:hint="eastAsia"/>
        </w:rPr>
        <w:t>「情緒管理與壓力調適講座」</w:t>
      </w:r>
      <w:r w:rsidRPr="00901F1B">
        <w:rPr>
          <w:rFonts w:hint="eastAsia"/>
        </w:rPr>
        <w:t>14</w:t>
      </w:r>
      <w:r w:rsidRPr="00901F1B">
        <w:rPr>
          <w:rFonts w:hint="eastAsia"/>
        </w:rPr>
        <w:t>場次，計</w:t>
      </w:r>
      <w:r w:rsidRPr="00901F1B">
        <w:rPr>
          <w:rFonts w:hint="eastAsia"/>
        </w:rPr>
        <w:t>3,256</w:t>
      </w:r>
      <w:r w:rsidRPr="00901F1B">
        <w:rPr>
          <w:rFonts w:hint="eastAsia"/>
        </w:rPr>
        <w:t>人次參訓</w:t>
      </w:r>
      <w:r w:rsidRPr="00DB500C">
        <w:rPr>
          <w:rFonts w:hint="eastAsia"/>
          <w:spacing w:val="-30"/>
        </w:rPr>
        <w:t>。</w:t>
      </w:r>
      <w:r w:rsidRPr="00901F1B">
        <w:rPr>
          <w:rFonts w:hint="eastAsia"/>
        </w:rPr>
        <w:t>（</w:t>
      </w:r>
      <w:r w:rsidRPr="00901F1B">
        <w:rPr>
          <w:rFonts w:hint="eastAsia"/>
        </w:rPr>
        <w:t>3</w:t>
      </w:r>
      <w:r w:rsidRPr="00901F1B">
        <w:rPr>
          <w:rFonts w:hint="eastAsia"/>
        </w:rPr>
        <w:t>）</w:t>
      </w:r>
      <w:r w:rsidR="00B16665" w:rsidRPr="00901F1B">
        <w:rPr>
          <w:rFonts w:hint="eastAsia"/>
        </w:rPr>
        <w:t>辦理</w:t>
      </w:r>
      <w:r w:rsidR="00B16665" w:rsidRPr="00901F1B">
        <w:rPr>
          <w:rFonts w:hint="eastAsia"/>
        </w:rPr>
        <w:t>3</w:t>
      </w:r>
      <w:r w:rsidR="00B16665" w:rsidRPr="00901F1B">
        <w:rPr>
          <w:rFonts w:hint="eastAsia"/>
        </w:rPr>
        <w:t>場次</w:t>
      </w:r>
      <w:r w:rsidRPr="00901F1B">
        <w:rPr>
          <w:rFonts w:hint="eastAsia"/>
        </w:rPr>
        <w:t>「員工植物與心靈對話系列講座</w:t>
      </w:r>
      <w:r w:rsidRPr="00DB500C">
        <w:rPr>
          <w:rFonts w:hint="eastAsia"/>
          <w:spacing w:val="-30"/>
        </w:rPr>
        <w:t>」</w:t>
      </w:r>
      <w:r w:rsidRPr="00901F1B">
        <w:rPr>
          <w:rFonts w:hint="eastAsia"/>
        </w:rPr>
        <w:t>，計</w:t>
      </w:r>
      <w:r w:rsidRPr="00901F1B">
        <w:rPr>
          <w:rFonts w:hint="eastAsia"/>
        </w:rPr>
        <w:t>271</w:t>
      </w:r>
      <w:r w:rsidRPr="00901F1B">
        <w:rPr>
          <w:rFonts w:hint="eastAsia"/>
        </w:rPr>
        <w:t>人次參訓</w:t>
      </w:r>
      <w:r w:rsidRPr="00DB500C">
        <w:rPr>
          <w:rFonts w:hint="eastAsia"/>
          <w:spacing w:val="-30"/>
        </w:rPr>
        <w:t>。</w:t>
      </w:r>
      <w:r w:rsidRPr="00901F1B">
        <w:rPr>
          <w:rFonts w:hint="eastAsia"/>
        </w:rPr>
        <w:t>（</w:t>
      </w:r>
      <w:r w:rsidRPr="00901F1B">
        <w:rPr>
          <w:rFonts w:hint="eastAsia"/>
        </w:rPr>
        <w:t>4</w:t>
      </w:r>
      <w:r w:rsidRPr="00901F1B">
        <w:rPr>
          <w:rFonts w:hint="eastAsia"/>
        </w:rPr>
        <w:t>）</w:t>
      </w:r>
      <w:r w:rsidR="00B16665" w:rsidRPr="00901F1B">
        <w:rPr>
          <w:rFonts w:hint="eastAsia"/>
        </w:rPr>
        <w:t>辦理</w:t>
      </w:r>
      <w:r w:rsidR="00B16665" w:rsidRPr="00901F1B">
        <w:rPr>
          <w:rFonts w:hint="eastAsia"/>
        </w:rPr>
        <w:t>2</w:t>
      </w:r>
      <w:r w:rsidR="00B16665" w:rsidRPr="00901F1B">
        <w:rPr>
          <w:rFonts w:hint="eastAsia"/>
        </w:rPr>
        <w:t>場次</w:t>
      </w:r>
      <w:r w:rsidRPr="00901F1B">
        <w:rPr>
          <w:rFonts w:hint="eastAsia"/>
        </w:rPr>
        <w:t>「生命守護天使講座</w:t>
      </w:r>
      <w:r w:rsidRPr="00DB500C">
        <w:rPr>
          <w:rFonts w:hint="eastAsia"/>
          <w:spacing w:val="-30"/>
        </w:rPr>
        <w:t>」</w:t>
      </w:r>
      <w:r w:rsidRPr="00901F1B">
        <w:rPr>
          <w:rFonts w:hint="eastAsia"/>
        </w:rPr>
        <w:t>，計</w:t>
      </w:r>
      <w:r w:rsidRPr="00901F1B">
        <w:rPr>
          <w:rFonts w:hint="eastAsia"/>
        </w:rPr>
        <w:t>473</w:t>
      </w:r>
      <w:r w:rsidRPr="00901F1B">
        <w:rPr>
          <w:rFonts w:hint="eastAsia"/>
        </w:rPr>
        <w:t>人次參訓</w:t>
      </w:r>
      <w:r w:rsidRPr="00DB500C">
        <w:rPr>
          <w:rFonts w:hint="eastAsia"/>
          <w:spacing w:val="-30"/>
        </w:rPr>
        <w:t>。</w:t>
      </w:r>
      <w:r w:rsidRPr="00901F1B">
        <w:rPr>
          <w:rFonts w:hint="eastAsia"/>
        </w:rPr>
        <w:t>（</w:t>
      </w:r>
      <w:r w:rsidRPr="00901F1B">
        <w:rPr>
          <w:rFonts w:hint="eastAsia"/>
        </w:rPr>
        <w:t>5</w:t>
      </w:r>
      <w:r w:rsidR="00B16665" w:rsidRPr="00901F1B">
        <w:rPr>
          <w:rFonts w:hint="eastAsia"/>
        </w:rPr>
        <w:t>）</w:t>
      </w:r>
      <w:r w:rsidRPr="00901F1B">
        <w:rPr>
          <w:rFonts w:hint="eastAsia"/>
        </w:rPr>
        <w:t>該府地政局</w:t>
      </w:r>
      <w:r w:rsidRPr="00901F1B">
        <w:rPr>
          <w:rFonts w:hint="eastAsia"/>
        </w:rPr>
        <w:t>106</w:t>
      </w:r>
      <w:r w:rsidRPr="00901F1B">
        <w:rPr>
          <w:rFonts w:hint="eastAsia"/>
        </w:rPr>
        <w:t>年</w:t>
      </w:r>
      <w:r w:rsidRPr="00901F1B">
        <w:rPr>
          <w:rFonts w:hint="eastAsia"/>
        </w:rPr>
        <w:t>2</w:t>
      </w:r>
      <w:r w:rsidRPr="00901F1B">
        <w:rPr>
          <w:rFonts w:hint="eastAsia"/>
        </w:rPr>
        <w:t>月</w:t>
      </w:r>
      <w:r w:rsidRPr="00901F1B">
        <w:rPr>
          <w:rFonts w:hint="eastAsia"/>
        </w:rPr>
        <w:t>23</w:t>
      </w:r>
      <w:r w:rsidRPr="00901F1B">
        <w:rPr>
          <w:rFonts w:hint="eastAsia"/>
        </w:rPr>
        <w:t>日提供同仁員工協助方案相關資訊，並於同年</w:t>
      </w:r>
      <w:r w:rsidRPr="00901F1B">
        <w:rPr>
          <w:rFonts w:hint="eastAsia"/>
        </w:rPr>
        <w:t>3</w:t>
      </w:r>
      <w:r w:rsidRPr="00901F1B">
        <w:rPr>
          <w:rFonts w:hint="eastAsia"/>
        </w:rPr>
        <w:t>月</w:t>
      </w:r>
      <w:r w:rsidRPr="00901F1B">
        <w:rPr>
          <w:rFonts w:hint="eastAsia"/>
        </w:rPr>
        <w:t>1</w:t>
      </w:r>
      <w:r w:rsidRPr="00901F1B">
        <w:rPr>
          <w:rFonts w:hint="eastAsia"/>
        </w:rPr>
        <w:t>日安排團體諮商</w:t>
      </w:r>
      <w:r w:rsidR="00B16665" w:rsidRPr="00901F1B">
        <w:rPr>
          <w:rFonts w:hint="eastAsia"/>
        </w:rPr>
        <w:t>，</w:t>
      </w:r>
      <w:r w:rsidRPr="00901F1B">
        <w:rPr>
          <w:rFonts w:hint="eastAsia"/>
        </w:rPr>
        <w:t>於同年月</w:t>
      </w:r>
      <w:r w:rsidRPr="00901F1B">
        <w:rPr>
          <w:rFonts w:hint="eastAsia"/>
        </w:rPr>
        <w:t>10</w:t>
      </w:r>
      <w:r w:rsidRPr="00901F1B">
        <w:rPr>
          <w:rFonts w:hint="eastAsia"/>
        </w:rPr>
        <w:t>日辦理員工關懷講座「幸福捕手</w:t>
      </w:r>
      <w:r w:rsidRPr="00DB500C">
        <w:rPr>
          <w:rFonts w:hint="eastAsia"/>
          <w:spacing w:val="-30"/>
        </w:rPr>
        <w:t>」</w:t>
      </w:r>
      <w:r w:rsidRPr="00901F1B">
        <w:rPr>
          <w:rFonts w:hint="eastAsia"/>
        </w:rPr>
        <w:t>，計</w:t>
      </w:r>
      <w:r w:rsidRPr="00901F1B">
        <w:rPr>
          <w:rFonts w:hint="eastAsia"/>
        </w:rPr>
        <w:t>35</w:t>
      </w:r>
      <w:r w:rsidRPr="00901F1B">
        <w:rPr>
          <w:rFonts w:hint="eastAsia"/>
        </w:rPr>
        <w:t>人參加。</w:t>
      </w:r>
    </w:p>
    <w:p w:rsidR="009B3728" w:rsidRPr="00901F1B" w:rsidRDefault="009B3728" w:rsidP="00CB024B">
      <w:pPr>
        <w:pStyle w:val="15"/>
      </w:pPr>
      <w:r w:rsidRPr="00901F1B">
        <w:rPr>
          <w:rFonts w:hint="eastAsia"/>
        </w:rPr>
        <w:t>2</w:t>
      </w:r>
      <w:r w:rsidRPr="00901F1B">
        <w:rPr>
          <w:rFonts w:hint="eastAsia"/>
        </w:rPr>
        <w:t>、新北市政府每年將持續召開</w:t>
      </w:r>
      <w:r w:rsidRPr="00901F1B">
        <w:rPr>
          <w:rFonts w:hint="eastAsia"/>
        </w:rPr>
        <w:t>2</w:t>
      </w:r>
      <w:r w:rsidRPr="00901F1B">
        <w:rPr>
          <w:rFonts w:hint="eastAsia"/>
        </w:rPr>
        <w:t>次心理健康委員會及</w:t>
      </w:r>
      <w:r w:rsidRPr="00901F1B">
        <w:rPr>
          <w:rFonts w:hint="eastAsia"/>
        </w:rPr>
        <w:t>1</w:t>
      </w:r>
      <w:r w:rsidRPr="00901F1B">
        <w:rPr>
          <w:rFonts w:hint="eastAsia"/>
        </w:rPr>
        <w:t>次自殺防治跨局處聯繫會，邀集社會局、消防局、警察局、民政局、人事處（員工協助方案）等與各網絡單位研商自殺防治對策，並結合相關局處加強自殺防治守門人之訓練。</w:t>
      </w:r>
    </w:p>
    <w:p w:rsidR="009B3728" w:rsidRPr="00901F1B" w:rsidRDefault="009B3728" w:rsidP="00CB024B">
      <w:pPr>
        <w:pStyle w:val="15"/>
      </w:pPr>
      <w:r w:rsidRPr="00901F1B">
        <w:rPr>
          <w:rFonts w:hint="eastAsia"/>
        </w:rPr>
        <w:t>3</w:t>
      </w:r>
      <w:r w:rsidRPr="00901F1B">
        <w:rPr>
          <w:rFonts w:hint="eastAsia"/>
        </w:rPr>
        <w:t>、法務部廉政署為有效發揮政風機構預警及防弊功能，除落實預警機制及廉政風險管理，要求各政風機構應依「防貪、肅貪、再防貪」之作業原則，建立廉政風險資料庫。為釐清機關內所辦理相似型態之業務案件，有無潛存類此貪瀆弊端</w:t>
      </w:r>
      <w:r w:rsidR="00D45661" w:rsidRPr="00901F1B">
        <w:rPr>
          <w:rFonts w:hint="eastAsia"/>
        </w:rPr>
        <w:t>之可能</w:t>
      </w:r>
      <w:r w:rsidRPr="00901F1B">
        <w:rPr>
          <w:rFonts w:hint="eastAsia"/>
        </w:rPr>
        <w:t>，由廉政署或主管機關政風機構規劃辦理專案清查計畫，並就案關「機關廉政風險評估報告」及「專案清查」相關辦理程序及簽報機關首長之規定，分別載明於該部廉政署編印之「廉政工作手冊」及相關函文。惟為避免政風機構未諳規定或誤解前開作業程序無庸簽報機關首長，致機關首長未能有效掌握機關風險狀況，法務部廉政署將於辦理相關研習會議，重申宣達相關規定，並督導新北市政府政風處就本案善後處置及落實缺失改善</w:t>
      </w:r>
      <w:r w:rsidRPr="00901F1B">
        <w:rPr>
          <w:rFonts w:ascii="新細明體" w:hAnsi="新細明體" w:hint="eastAsia"/>
        </w:rPr>
        <w:t>。</w:t>
      </w:r>
    </w:p>
    <w:p w:rsidR="009B3728" w:rsidRPr="00901F1B" w:rsidRDefault="009B3728" w:rsidP="00CB024B">
      <w:pPr>
        <w:pStyle w:val="15"/>
      </w:pPr>
      <w:r w:rsidRPr="00901F1B">
        <w:rPr>
          <w:rFonts w:hint="eastAsia"/>
        </w:rPr>
        <w:t>4</w:t>
      </w:r>
      <w:r w:rsidRPr="00901F1B">
        <w:rPr>
          <w:rFonts w:hint="eastAsia"/>
        </w:rPr>
        <w:t>、行文要求</w:t>
      </w:r>
      <w:r w:rsidR="001543EA" w:rsidRPr="00901F1B">
        <w:rPr>
          <w:rFonts w:hint="eastAsia"/>
        </w:rPr>
        <w:t>新北市政</w:t>
      </w:r>
      <w:r w:rsidRPr="00901F1B">
        <w:rPr>
          <w:rFonts w:hint="eastAsia"/>
        </w:rPr>
        <w:t>府所屬各政風機構，落實將機關整體廉</w:t>
      </w:r>
      <w:r w:rsidRPr="00901F1B">
        <w:rPr>
          <w:rFonts w:hint="eastAsia"/>
        </w:rPr>
        <w:lastRenderedPageBreak/>
        <w:t>政風險評估狀況簽陳首長。為強化該府各機關風險管理後續管考，由該府政風處落實執行「銅鏡專案</w:t>
      </w:r>
      <w:r w:rsidRPr="00DB500C">
        <w:rPr>
          <w:rFonts w:hint="eastAsia"/>
          <w:spacing w:val="-30"/>
        </w:rPr>
        <w:t>」</w:t>
      </w:r>
      <w:r w:rsidRPr="00901F1B">
        <w:rPr>
          <w:rFonts w:hint="eastAsia"/>
        </w:rPr>
        <w:t>。另確實執行「國家廉政建設行動方案</w:t>
      </w:r>
      <w:r w:rsidRPr="00DB500C">
        <w:rPr>
          <w:rFonts w:hint="eastAsia"/>
          <w:spacing w:val="-30"/>
        </w:rPr>
        <w:t>」</w:t>
      </w:r>
      <w:r w:rsidRPr="00901F1B">
        <w:rPr>
          <w:rFonts w:hint="eastAsia"/>
        </w:rPr>
        <w:t>，充分結合機關廉政風險評估結果，實施專案稽核及清查。</w:t>
      </w:r>
    </w:p>
    <w:p w:rsidR="007D7607" w:rsidRDefault="007D7607" w:rsidP="007D760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33"/>
      </w:tblGrid>
      <w:tr w:rsidR="007D7607" w:rsidTr="007D7607">
        <w:tc>
          <w:tcPr>
            <w:tcW w:w="2433" w:type="dxa"/>
            <w:shd w:val="clear" w:color="auto" w:fill="D9D9D9" w:themeFill="background1" w:themeFillShade="D9"/>
          </w:tcPr>
          <w:p w:rsidR="007D7607" w:rsidRDefault="007D7607" w:rsidP="007D7607">
            <w:pPr>
              <w:pStyle w:val="11-"/>
              <w:spacing w:before="72" w:after="108"/>
              <w:rPr>
                <w:lang w:eastAsia="zh-TW"/>
              </w:rPr>
            </w:pPr>
            <w:bookmarkStart w:id="98" w:name="_Toc38638723"/>
            <w:r w:rsidRPr="00901F1B">
              <w:rPr>
                <w:rFonts w:hint="eastAsia"/>
                <w:lang w:eastAsia="zh-HK"/>
              </w:rPr>
              <w:t>建築物耐震度</w:t>
            </w:r>
            <w:r w:rsidRPr="00901F1B">
              <w:t>案</w:t>
            </w:r>
            <w:bookmarkEnd w:id="98"/>
          </w:p>
        </w:tc>
      </w:tr>
    </w:tbl>
    <w:p w:rsidR="009B3728" w:rsidRPr="00901F1B" w:rsidRDefault="009B3728" w:rsidP="007D7607">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6</w:t>
      </w:r>
      <w:r w:rsidRPr="00901F1B">
        <w:rPr>
          <w:rFonts w:hint="eastAsia"/>
        </w:rPr>
        <w:t>日花蓮強震造成花蓮縣多棟大樓倒塌、死傷嚴重，而臺灣位處環太平洋地震帶，地震頻仍，政府相關部門對於既有建築物，尤其是</w:t>
      </w:r>
      <w:r w:rsidRPr="00901F1B">
        <w:rPr>
          <w:rFonts w:hint="eastAsia"/>
        </w:rPr>
        <w:t>921</w:t>
      </w:r>
      <w:r w:rsidRPr="00901F1B">
        <w:rPr>
          <w:rFonts w:hint="eastAsia"/>
        </w:rPr>
        <w:t>地震前既有建築物之耐震評估補強，在制度面與執行面有無全面輔導管理？對於具高使用強度、高容留人數特性之供公眾使用建築物，政府所採之耐震改善對策，在法制面能否落實，以加強保障民眾居住安全？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現有建築物相關資料蒐集彙整有欠積極</w:t>
      </w:r>
    </w:p>
    <w:p w:rsidR="009B3728" w:rsidRPr="00901F1B" w:rsidRDefault="009B3728" w:rsidP="00EC469F">
      <w:pPr>
        <w:pStyle w:val="1---"/>
        <w:ind w:firstLine="480"/>
        <w:rPr>
          <w:lang w:eastAsia="zh-TW"/>
        </w:rPr>
      </w:pPr>
      <w:r w:rsidRPr="00901F1B">
        <w:rPr>
          <w:rFonts w:hint="eastAsia"/>
        </w:rPr>
        <w:t>自</w:t>
      </w:r>
      <w:r w:rsidRPr="00901F1B">
        <w:rPr>
          <w:rFonts w:hint="eastAsia"/>
        </w:rPr>
        <w:t>88</w:t>
      </w:r>
      <w:r w:rsidRPr="00901F1B">
        <w:rPr>
          <w:rFonts w:hint="eastAsia"/>
        </w:rPr>
        <w:t>年我國發生</w:t>
      </w:r>
      <w:r w:rsidRPr="00901F1B">
        <w:rPr>
          <w:rFonts w:hint="eastAsia"/>
        </w:rPr>
        <w:t>921</w:t>
      </w:r>
      <w:r w:rsidRPr="00901F1B">
        <w:rPr>
          <w:rFonts w:hint="eastAsia"/>
        </w:rPr>
        <w:t>大地震迄今，已將近</w:t>
      </w:r>
      <w:r w:rsidRPr="00901F1B">
        <w:rPr>
          <w:rFonts w:hint="eastAsia"/>
        </w:rPr>
        <w:t>20</w:t>
      </w:r>
      <w:r w:rsidRPr="00901F1B">
        <w:rPr>
          <w:rFonts w:hint="eastAsia"/>
        </w:rPr>
        <w:t>年，依據內政部不動產資訊平台</w:t>
      </w:r>
      <w:r w:rsidRPr="00901F1B">
        <w:rPr>
          <w:rFonts w:hint="eastAsia"/>
        </w:rPr>
        <w:t>106</w:t>
      </w:r>
      <w:r w:rsidRPr="00901F1B">
        <w:rPr>
          <w:rFonts w:hint="eastAsia"/>
        </w:rPr>
        <w:t>年資料，</w:t>
      </w:r>
      <w:r w:rsidRPr="00901F1B">
        <w:rPr>
          <w:rFonts w:hint="eastAsia"/>
        </w:rPr>
        <w:t>88</w:t>
      </w:r>
      <w:r w:rsidRPr="00901F1B">
        <w:rPr>
          <w:rFonts w:hint="eastAsia"/>
        </w:rPr>
        <w:t>年以前之住宅類房屋稅籍數量為</w:t>
      </w:r>
      <w:r w:rsidRPr="00901F1B">
        <w:rPr>
          <w:rFonts w:hint="eastAsia"/>
        </w:rPr>
        <w:t>621</w:t>
      </w:r>
      <w:r w:rsidRPr="00901F1B">
        <w:rPr>
          <w:rFonts w:hint="eastAsia"/>
        </w:rPr>
        <w:t>萬</w:t>
      </w:r>
      <w:r w:rsidRPr="00901F1B">
        <w:rPr>
          <w:rFonts w:hint="eastAsia"/>
        </w:rPr>
        <w:t>7,260</w:t>
      </w:r>
      <w:r w:rsidRPr="00901F1B">
        <w:rPr>
          <w:rFonts w:hint="eastAsia"/>
        </w:rPr>
        <w:t>戶，約占全國住宅類房屋稅籍</w:t>
      </w:r>
      <w:r w:rsidRPr="00901F1B">
        <w:rPr>
          <w:rFonts w:hint="eastAsia"/>
        </w:rPr>
        <w:t>72.8%</w:t>
      </w:r>
      <w:r w:rsidRPr="00901F1B">
        <w:rPr>
          <w:rFonts w:hint="eastAsia"/>
        </w:rPr>
        <w:t>，然內政部營建署對於現有建築物之相關資料（例如建造年度、使用類型、棟戶數等）仍未能建置一套完善系統加以列管，故統計</w:t>
      </w:r>
      <w:r w:rsidRPr="00901F1B">
        <w:rPr>
          <w:rFonts w:hint="eastAsia"/>
        </w:rPr>
        <w:lastRenderedPageBreak/>
        <w:t>資料多有闕漏，導致政府目前無法確實掌握建築物現況，相關防災政策</w:t>
      </w:r>
      <w:r w:rsidR="00FF2FD3" w:rsidRPr="00901F1B">
        <w:rPr>
          <w:rFonts w:hint="eastAsia"/>
        </w:rPr>
        <w:t>亦</w:t>
      </w:r>
      <w:r w:rsidRPr="00901F1B">
        <w:rPr>
          <w:rFonts w:hint="eastAsia"/>
        </w:rPr>
        <w:t>無法順利推動。</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未確實列管並辦理「大樓建照快篩作業」</w:t>
      </w:r>
    </w:p>
    <w:p w:rsidR="009B3728" w:rsidRPr="00901F1B" w:rsidRDefault="009B3728" w:rsidP="00EC469F">
      <w:pPr>
        <w:pStyle w:val="1---"/>
        <w:ind w:firstLine="480"/>
      </w:pPr>
      <w:r w:rsidRPr="00901F1B">
        <w:rPr>
          <w:rFonts w:hint="eastAsia"/>
        </w:rPr>
        <w:t>自從</w:t>
      </w:r>
      <w:r w:rsidRPr="00901F1B">
        <w:rPr>
          <w:rFonts w:hint="eastAsia"/>
        </w:rPr>
        <w:t>88</w:t>
      </w:r>
      <w:r w:rsidRPr="00901F1B">
        <w:rPr>
          <w:rFonts w:hint="eastAsia"/>
        </w:rPr>
        <w:t>年</w:t>
      </w:r>
      <w:r w:rsidRPr="00901F1B">
        <w:rPr>
          <w:rFonts w:hint="eastAsia"/>
        </w:rPr>
        <w:t>921</w:t>
      </w:r>
      <w:r w:rsidRPr="00901F1B">
        <w:rPr>
          <w:rFonts w:hint="eastAsia"/>
        </w:rPr>
        <w:t>大地震發生迄今已近</w:t>
      </w:r>
      <w:r w:rsidRPr="00901F1B">
        <w:rPr>
          <w:rFonts w:hint="eastAsia"/>
        </w:rPr>
        <w:t>20</w:t>
      </w:r>
      <w:r w:rsidRPr="00901F1B">
        <w:rPr>
          <w:rFonts w:hint="eastAsia"/>
        </w:rPr>
        <w:t>年，而</w:t>
      </w:r>
      <w:r w:rsidRPr="00901F1B">
        <w:rPr>
          <w:rFonts w:hint="eastAsia"/>
        </w:rPr>
        <w:t>88</w:t>
      </w:r>
      <w:r w:rsidRPr="00901F1B">
        <w:rPr>
          <w:rFonts w:hint="eastAsia"/>
        </w:rPr>
        <w:t>年</w:t>
      </w:r>
      <w:r w:rsidRPr="00901F1B">
        <w:rPr>
          <w:rFonts w:hint="eastAsia"/>
        </w:rPr>
        <w:t>12</w:t>
      </w:r>
      <w:r w:rsidRPr="00901F1B">
        <w:rPr>
          <w:rFonts w:hint="eastAsia"/>
        </w:rPr>
        <w:t>月建築物耐震設計規範及解說修正前所核發之建築執照，恐有半數以上需進行耐震能力評估，內政部營建署卻迄至</w:t>
      </w:r>
      <w:r w:rsidRPr="00901F1B">
        <w:rPr>
          <w:rFonts w:hint="eastAsia"/>
        </w:rPr>
        <w:t>106</w:t>
      </w:r>
      <w:r w:rsidRPr="00901F1B">
        <w:rPr>
          <w:rFonts w:hint="eastAsia"/>
        </w:rPr>
        <w:t>年始補助地方政府執行「大樓建照快篩作業</w:t>
      </w:r>
      <w:r w:rsidRPr="00DB500C">
        <w:rPr>
          <w:rFonts w:hint="eastAsia"/>
          <w:spacing w:val="-30"/>
        </w:rPr>
        <w:t>」</w:t>
      </w:r>
      <w:r w:rsidRPr="00901F1B">
        <w:rPr>
          <w:rFonts w:hint="eastAsia"/>
        </w:rPr>
        <w:t>，時程拖延過久，</w:t>
      </w:r>
      <w:r w:rsidR="008A49AB" w:rsidRPr="00901F1B">
        <w:rPr>
          <w:rFonts w:hint="eastAsia"/>
        </w:rPr>
        <w:t>難以</w:t>
      </w:r>
      <w:r w:rsidRPr="00901F1B">
        <w:rPr>
          <w:rFonts w:hint="eastAsia"/>
        </w:rPr>
        <w:t>確保舊有建築物的耐震安全。又該署雖稱於</w:t>
      </w:r>
      <w:r w:rsidRPr="00901F1B">
        <w:rPr>
          <w:rFonts w:hint="eastAsia"/>
        </w:rPr>
        <w:t>3</w:t>
      </w:r>
      <w:r w:rsidRPr="00901F1B">
        <w:rPr>
          <w:rFonts w:hint="eastAsia"/>
        </w:rPr>
        <w:t>年內（至</w:t>
      </w:r>
      <w:r w:rsidRPr="00901F1B">
        <w:rPr>
          <w:rFonts w:hint="eastAsia"/>
        </w:rPr>
        <w:t>109</w:t>
      </w:r>
      <w:r w:rsidRPr="00901F1B">
        <w:rPr>
          <w:rFonts w:hint="eastAsia"/>
        </w:rPr>
        <w:t>年）完成在</w:t>
      </w:r>
      <w:r w:rsidRPr="00901F1B">
        <w:rPr>
          <w:rFonts w:hint="eastAsia"/>
        </w:rPr>
        <w:t>88</w:t>
      </w:r>
      <w:r w:rsidRPr="00901F1B">
        <w:rPr>
          <w:rFonts w:hint="eastAsia"/>
        </w:rPr>
        <w:t>年</w:t>
      </w:r>
      <w:r w:rsidRPr="00901F1B">
        <w:rPr>
          <w:rFonts w:hint="eastAsia"/>
        </w:rPr>
        <w:t>12</w:t>
      </w:r>
      <w:r w:rsidRPr="00901F1B">
        <w:rPr>
          <w:rFonts w:hint="eastAsia"/>
        </w:rPr>
        <w:t>月</w:t>
      </w:r>
      <w:r w:rsidRPr="00901F1B">
        <w:rPr>
          <w:rFonts w:hint="eastAsia"/>
        </w:rPr>
        <w:t>31</w:t>
      </w:r>
      <w:r w:rsidRPr="00901F1B">
        <w:rPr>
          <w:rFonts w:hint="eastAsia"/>
        </w:rPr>
        <w:t>日以前興建、</w:t>
      </w:r>
      <w:r w:rsidRPr="00901F1B">
        <w:rPr>
          <w:rFonts w:hint="eastAsia"/>
        </w:rPr>
        <w:t>6</w:t>
      </w:r>
      <w:r w:rsidRPr="00901F1B">
        <w:rPr>
          <w:rFonts w:hint="eastAsia"/>
        </w:rPr>
        <w:t>樓以上之鋼筋混凝土建築物之快篩作業，惟至</w:t>
      </w:r>
      <w:r w:rsidR="005C5ADD" w:rsidRPr="00901F1B">
        <w:rPr>
          <w:rFonts w:hint="eastAsia"/>
        </w:rPr>
        <w:t>107</w:t>
      </w:r>
      <w:r w:rsidR="005C5ADD" w:rsidRPr="00901F1B">
        <w:rPr>
          <w:rFonts w:hint="eastAsia"/>
        </w:rPr>
        <w:t>年</w:t>
      </w:r>
      <w:r w:rsidRPr="00901F1B">
        <w:rPr>
          <w:rFonts w:hint="eastAsia"/>
        </w:rPr>
        <w:t>該署統計各縣市政府完成建築物快篩數量占</w:t>
      </w:r>
      <w:r w:rsidRPr="00901F1B">
        <w:rPr>
          <w:rFonts w:hint="eastAsia"/>
        </w:rPr>
        <w:t>88</w:t>
      </w:r>
      <w:r w:rsidRPr="00901F1B">
        <w:rPr>
          <w:rFonts w:hint="eastAsia"/>
        </w:rPr>
        <w:t>年</w:t>
      </w:r>
      <w:r w:rsidRPr="00901F1B">
        <w:rPr>
          <w:rFonts w:hint="eastAsia"/>
        </w:rPr>
        <w:t>12</w:t>
      </w:r>
      <w:r w:rsidRPr="00901F1B">
        <w:rPr>
          <w:rFonts w:hint="eastAsia"/>
        </w:rPr>
        <w:t>月前之執照數，竟僅有</w:t>
      </w:r>
      <w:r w:rsidRPr="00901F1B">
        <w:rPr>
          <w:rFonts w:hint="eastAsia"/>
        </w:rPr>
        <w:t>0.5%</w:t>
      </w:r>
      <w:r w:rsidRPr="00901F1B">
        <w:rPr>
          <w:rFonts w:hint="eastAsia"/>
        </w:rPr>
        <w:t>左右，進度明顯遲緩。</w:t>
      </w:r>
    </w:p>
    <w:p w:rsidR="009B3728" w:rsidRPr="00901F1B" w:rsidRDefault="00424589" w:rsidP="00424589">
      <w:pPr>
        <w:pStyle w:val="1--13"/>
        <w:spacing w:before="180" w:after="180"/>
        <w:ind w:left="260" w:hanging="260"/>
      </w:pPr>
      <w:r w:rsidRPr="008E1832">
        <w:rPr>
          <w:rFonts w:hint="eastAsia"/>
        </w:rPr>
        <w:t>˙</w:t>
      </w:r>
      <w:r w:rsidR="009B3728" w:rsidRPr="00901F1B">
        <w:rPr>
          <w:rFonts w:hint="eastAsia"/>
        </w:rPr>
        <w:t>推動專法解決老舊建物不耐震問題</w:t>
      </w:r>
    </w:p>
    <w:p w:rsidR="009B3728" w:rsidRPr="00901F1B" w:rsidRDefault="009B3728" w:rsidP="00EC469F">
      <w:pPr>
        <w:pStyle w:val="1---"/>
        <w:ind w:firstLine="480"/>
      </w:pPr>
      <w:r w:rsidRPr="00901F1B">
        <w:rPr>
          <w:rFonts w:hint="eastAsia"/>
        </w:rPr>
        <w:t>日本於西元</w:t>
      </w:r>
      <w:r w:rsidRPr="00901F1B">
        <w:rPr>
          <w:rFonts w:hint="eastAsia"/>
        </w:rPr>
        <w:t>1995</w:t>
      </w:r>
      <w:r w:rsidRPr="00901F1B">
        <w:rPr>
          <w:rFonts w:hint="eastAsia"/>
        </w:rPr>
        <w:t>年阪神大地震後即訂頒《建築物耐震改修促進法</w:t>
      </w:r>
      <w:r w:rsidRPr="00DB500C">
        <w:rPr>
          <w:rFonts w:hint="eastAsia"/>
          <w:spacing w:val="-30"/>
        </w:rPr>
        <w:t>》</w:t>
      </w:r>
      <w:r w:rsidRPr="00901F1B">
        <w:rPr>
          <w:rFonts w:hint="eastAsia"/>
        </w:rPr>
        <w:t>，並於西元</w:t>
      </w:r>
      <w:r w:rsidRPr="00901F1B">
        <w:rPr>
          <w:rFonts w:hint="eastAsia"/>
        </w:rPr>
        <w:t>2013</w:t>
      </w:r>
      <w:r w:rsidRPr="00901F1B">
        <w:rPr>
          <w:rFonts w:hint="eastAsia"/>
        </w:rPr>
        <w:t>年</w:t>
      </w:r>
      <w:r w:rsidRPr="00901F1B">
        <w:rPr>
          <w:rFonts w:hint="eastAsia"/>
        </w:rPr>
        <w:t>11</w:t>
      </w:r>
      <w:r w:rsidRPr="00901F1B">
        <w:rPr>
          <w:rFonts w:hint="eastAsia"/>
        </w:rPr>
        <w:t>月修法規定一定規模、供公眾使用及都市避難道路兩側建築物，須於西元</w:t>
      </w:r>
      <w:r w:rsidRPr="00901F1B">
        <w:rPr>
          <w:rFonts w:hint="eastAsia"/>
        </w:rPr>
        <w:t>2015</w:t>
      </w:r>
      <w:r w:rsidRPr="00901F1B">
        <w:rPr>
          <w:rFonts w:hint="eastAsia"/>
        </w:rPr>
        <w:t>年</w:t>
      </w:r>
      <w:r w:rsidRPr="00901F1B">
        <w:rPr>
          <w:rFonts w:hint="eastAsia"/>
        </w:rPr>
        <w:t>12</w:t>
      </w:r>
      <w:r w:rsidRPr="00901F1B">
        <w:rPr>
          <w:rFonts w:hint="eastAsia"/>
        </w:rPr>
        <w:t>月底前提出並公布耐震診斷結果報告，且要求住宅及供公眾使用建築物耐震化之目標，至西元</w:t>
      </w:r>
      <w:r w:rsidRPr="00901F1B">
        <w:rPr>
          <w:rFonts w:hint="eastAsia"/>
        </w:rPr>
        <w:t>2020</w:t>
      </w:r>
      <w:r w:rsidRPr="00901F1B">
        <w:rPr>
          <w:rFonts w:hint="eastAsia"/>
        </w:rPr>
        <w:t>年應達</w:t>
      </w:r>
      <w:r w:rsidRPr="00901F1B">
        <w:rPr>
          <w:rFonts w:hint="eastAsia"/>
        </w:rPr>
        <w:t>95%</w:t>
      </w:r>
      <w:r w:rsidRPr="00901F1B">
        <w:rPr>
          <w:rFonts w:hint="eastAsia"/>
        </w:rPr>
        <w:t>以上及西元</w:t>
      </w:r>
      <w:r w:rsidRPr="00901F1B">
        <w:rPr>
          <w:rFonts w:hint="eastAsia"/>
        </w:rPr>
        <w:t>2025</w:t>
      </w:r>
      <w:r w:rsidRPr="00901F1B">
        <w:rPr>
          <w:rFonts w:hint="eastAsia"/>
        </w:rPr>
        <w:t>年全面解決住房抗震性不足的問題。惟查，內政部自</w:t>
      </w:r>
      <w:r w:rsidRPr="00901F1B">
        <w:rPr>
          <w:rFonts w:hint="eastAsia"/>
        </w:rPr>
        <w:t>921</w:t>
      </w:r>
      <w:r w:rsidRPr="00901F1B">
        <w:rPr>
          <w:rFonts w:hint="eastAsia"/>
        </w:rPr>
        <w:t>大地震以來，關於既有建築物耐震能力補強評估及重建，散落於各相關行政命令，迄</w:t>
      </w:r>
      <w:r w:rsidRPr="00901F1B">
        <w:rPr>
          <w:rFonts w:hint="eastAsia"/>
        </w:rPr>
        <w:t>106</w:t>
      </w:r>
      <w:r w:rsidRPr="00901F1B">
        <w:rPr>
          <w:rFonts w:hint="eastAsia"/>
        </w:rPr>
        <w:t>年</w:t>
      </w:r>
      <w:r w:rsidRPr="00901F1B">
        <w:rPr>
          <w:rFonts w:hint="eastAsia"/>
        </w:rPr>
        <w:t>5</w:t>
      </w:r>
      <w:r w:rsidRPr="00901F1B">
        <w:rPr>
          <w:rFonts w:hint="eastAsia"/>
        </w:rPr>
        <w:t>月《都市危險及老舊建築物加速重建條例》公布施行，始對危險及老舊建築物之加速重建有所規範，然對於既有建築物之耐震能力評估及補強，仍欠缺全面性規</w:t>
      </w:r>
      <w:r w:rsidRPr="00901F1B">
        <w:rPr>
          <w:rFonts w:hint="eastAsia"/>
        </w:rPr>
        <w:lastRenderedPageBreak/>
        <w:t>劃，且無法掌握目標及具體進度。內政部應儘速推動專法，以加速解決老舊建物不耐震之問題。</w:t>
      </w:r>
    </w:p>
    <w:p w:rsidR="009B3728" w:rsidRPr="00901F1B" w:rsidRDefault="00424589" w:rsidP="00424589">
      <w:pPr>
        <w:pStyle w:val="1--13"/>
        <w:spacing w:before="180" w:after="180"/>
        <w:ind w:left="260" w:hanging="260"/>
      </w:pPr>
      <w:r w:rsidRPr="008E1832">
        <w:rPr>
          <w:rFonts w:hint="eastAsia"/>
        </w:rPr>
        <w:t>˙</w:t>
      </w:r>
      <w:r w:rsidR="009B3728" w:rsidRPr="00901F1B">
        <w:rPr>
          <w:rFonts w:hint="eastAsia"/>
        </w:rPr>
        <w:t>供公眾使用建築物耐震能力評估欠缺具體對策</w:t>
      </w:r>
    </w:p>
    <w:p w:rsidR="009B3728" w:rsidRPr="00901F1B" w:rsidRDefault="009B3728" w:rsidP="00EC469F">
      <w:pPr>
        <w:pStyle w:val="1---"/>
        <w:ind w:firstLine="480"/>
      </w:pPr>
      <w:r w:rsidRPr="00901F1B">
        <w:rPr>
          <w:rFonts w:hint="eastAsia"/>
        </w:rPr>
        <w:t>供公眾使用建築物之使用強度及容留人數較一般建築物為高，尤其屋齡逾</w:t>
      </w:r>
      <w:r w:rsidRPr="00901F1B">
        <w:rPr>
          <w:rFonts w:hint="eastAsia"/>
        </w:rPr>
        <w:t>30</w:t>
      </w:r>
      <w:r w:rsidRPr="00901F1B">
        <w:rPr>
          <w:rFonts w:hint="eastAsia"/>
        </w:rPr>
        <w:t>年之老舊建築物致災風險更大，據內政部營建署統計，全國供公眾使用建築物數量至少</w:t>
      </w:r>
      <w:r w:rsidRPr="00901F1B">
        <w:rPr>
          <w:rFonts w:hint="eastAsia"/>
        </w:rPr>
        <w:t>145</w:t>
      </w:r>
      <w:r w:rsidRPr="00901F1B">
        <w:rPr>
          <w:rFonts w:hint="eastAsia"/>
        </w:rPr>
        <w:t>萬餘戶，其中屋齡超過</w:t>
      </w:r>
      <w:r w:rsidRPr="00901F1B">
        <w:rPr>
          <w:rFonts w:hint="eastAsia"/>
        </w:rPr>
        <w:t>30</w:t>
      </w:r>
      <w:r w:rsidRPr="00901F1B">
        <w:rPr>
          <w:rFonts w:hint="eastAsia"/>
        </w:rPr>
        <w:t>年以上者達</w:t>
      </w:r>
      <w:r w:rsidRPr="00901F1B">
        <w:rPr>
          <w:rFonts w:hint="eastAsia"/>
        </w:rPr>
        <w:t>46</w:t>
      </w:r>
      <w:r w:rsidRPr="00901F1B">
        <w:rPr>
          <w:rFonts w:hint="eastAsia"/>
        </w:rPr>
        <w:t>萬餘戶，惟上開統計資料闕漏甚多，該署卻未能確實清查列管。該署對於私有供公眾使用建築物耐震能力評估及補強，仍欠缺具體對策，難以確保民眾居住安全。</w:t>
      </w:r>
    </w:p>
    <w:p w:rsidR="009B3728" w:rsidRPr="00901F1B" w:rsidRDefault="00424589" w:rsidP="00424589">
      <w:pPr>
        <w:pStyle w:val="1--13"/>
        <w:spacing w:before="180" w:after="180"/>
        <w:ind w:left="260" w:hanging="260"/>
      </w:pPr>
      <w:r w:rsidRPr="008E1832">
        <w:rPr>
          <w:rFonts w:hint="eastAsia"/>
        </w:rPr>
        <w:t>˙</w:t>
      </w:r>
      <w:r w:rsidR="009B3728" w:rsidRPr="00901F1B">
        <w:rPr>
          <w:rFonts w:hint="eastAsia"/>
        </w:rPr>
        <w:t>本於權責研提開發建築之管理法令</w:t>
      </w:r>
    </w:p>
    <w:p w:rsidR="009B3728" w:rsidRPr="00901F1B" w:rsidRDefault="009B3728" w:rsidP="00EC469F">
      <w:pPr>
        <w:pStyle w:val="1---"/>
        <w:ind w:firstLine="480"/>
      </w:pPr>
      <w:r w:rsidRPr="00901F1B">
        <w:rPr>
          <w:rFonts w:hint="eastAsia"/>
        </w:rPr>
        <w:t>現行建築管理法令對於土壤液化區及活動斷層及其兩側之建築管理未臻周延，對於人口及建築物密集之城鎮區域竟無相關規範，內政部為中央主管建築機關，未能本於權責研提開發建築之管理法令</w:t>
      </w:r>
      <w:r w:rsidR="0035454A" w:rsidRPr="00901F1B">
        <w:rPr>
          <w:rFonts w:hint="eastAsia"/>
        </w:rPr>
        <w:t>，</w:t>
      </w:r>
      <w:r w:rsidRPr="00901F1B">
        <w:rPr>
          <w:rFonts w:hint="eastAsia"/>
        </w:rPr>
        <w:t>且各縣市於劃定都市計畫（或區段徵收、市地重劃）使用分區時，未能全盤考量地質問題，或僅於細部計畫書中要求防杜地質災害，輕忽居住安全問題。</w:t>
      </w:r>
    </w:p>
    <w:p w:rsidR="009B3728" w:rsidRPr="00901F1B" w:rsidRDefault="00424589" w:rsidP="00424589">
      <w:pPr>
        <w:pStyle w:val="1--13"/>
        <w:spacing w:before="180" w:after="180"/>
        <w:ind w:left="260" w:hanging="260"/>
      </w:pPr>
      <w:r w:rsidRPr="008E1832">
        <w:rPr>
          <w:rFonts w:hint="eastAsia"/>
        </w:rPr>
        <w:t>˙</w:t>
      </w:r>
      <w:r w:rsidR="009B3728" w:rsidRPr="00901F1B">
        <w:rPr>
          <w:rFonts w:hint="eastAsia"/>
        </w:rPr>
        <w:t>土壤液化區之檢討與規範不足</w:t>
      </w:r>
    </w:p>
    <w:p w:rsidR="009B3728" w:rsidRPr="00901F1B" w:rsidRDefault="009B3728" w:rsidP="00EC469F">
      <w:pPr>
        <w:pStyle w:val="1---"/>
        <w:ind w:firstLine="480"/>
      </w:pPr>
      <w:r w:rsidRPr="00901F1B">
        <w:rPr>
          <w:rFonts w:hint="eastAsia"/>
        </w:rPr>
        <w:t>105</w:t>
      </w:r>
      <w:r w:rsidRPr="00901F1B">
        <w:rPr>
          <w:rFonts w:hint="eastAsia"/>
        </w:rPr>
        <w:t>年</w:t>
      </w:r>
      <w:r w:rsidRPr="00901F1B">
        <w:rPr>
          <w:rFonts w:hint="eastAsia"/>
        </w:rPr>
        <w:t>2</w:t>
      </w:r>
      <w:r w:rsidRPr="00901F1B">
        <w:rPr>
          <w:rFonts w:hint="eastAsia"/>
        </w:rPr>
        <w:t>月</w:t>
      </w:r>
      <w:r w:rsidRPr="00901F1B">
        <w:rPr>
          <w:rFonts w:hint="eastAsia"/>
        </w:rPr>
        <w:t>6</w:t>
      </w:r>
      <w:r w:rsidRPr="00901F1B">
        <w:rPr>
          <w:rFonts w:hint="eastAsia"/>
        </w:rPr>
        <w:t>日發生高雄美濃地震，日本、印尼等鄰國地震亦頻傳土壤液化導致嚴重災害</w:t>
      </w:r>
      <w:r w:rsidR="00BA736D" w:rsidRPr="00901F1B">
        <w:rPr>
          <w:rFonts w:hint="eastAsia"/>
        </w:rPr>
        <w:t>。現行建築管理法令對於土壤液化區之檢討與規範仍有不足，</w:t>
      </w:r>
      <w:r w:rsidRPr="00901F1B">
        <w:rPr>
          <w:rFonts w:hint="eastAsia"/>
        </w:rPr>
        <w:t>對於土壤液化高潛勢風險區，</w:t>
      </w:r>
      <w:r w:rsidR="00BA736D" w:rsidRPr="00901F1B">
        <w:rPr>
          <w:rFonts w:hint="eastAsia"/>
        </w:rPr>
        <w:t>宜</w:t>
      </w:r>
      <w:r w:rsidRPr="00901F1B">
        <w:rPr>
          <w:rFonts w:hint="eastAsia"/>
        </w:rPr>
        <w:t>強化既有建築物之安全檢查，以防杜危害。</w:t>
      </w:r>
    </w:p>
    <w:p w:rsidR="009B3728" w:rsidRPr="00901F1B" w:rsidRDefault="00424589" w:rsidP="00424589">
      <w:pPr>
        <w:pStyle w:val="1--13"/>
        <w:spacing w:before="180" w:after="180"/>
        <w:ind w:left="260" w:hanging="260"/>
      </w:pPr>
      <w:r w:rsidRPr="008E1832">
        <w:rPr>
          <w:rFonts w:hint="eastAsia"/>
        </w:rPr>
        <w:lastRenderedPageBreak/>
        <w:t>˙</w:t>
      </w:r>
      <w:r w:rsidR="009B3728" w:rsidRPr="00901F1B">
        <w:rPr>
          <w:rFonts w:hint="eastAsia"/>
        </w:rPr>
        <w:t>落實活動斷層地質敏感區之建築開發管理</w:t>
      </w:r>
    </w:p>
    <w:p w:rsidR="009B3728" w:rsidRPr="00901F1B" w:rsidRDefault="009B3728" w:rsidP="00EC469F">
      <w:pPr>
        <w:pStyle w:val="1---"/>
        <w:ind w:firstLine="480"/>
      </w:pPr>
      <w:r w:rsidRPr="00901F1B">
        <w:rPr>
          <w:rFonts w:hint="eastAsia"/>
        </w:rPr>
        <w:t>經濟部中央地質調查所迄至</w:t>
      </w:r>
      <w:r w:rsidRPr="00901F1B">
        <w:rPr>
          <w:rFonts w:hint="eastAsia"/>
        </w:rPr>
        <w:t>107</w:t>
      </w:r>
      <w:r w:rsidRPr="00901F1B">
        <w:rPr>
          <w:rFonts w:hint="eastAsia"/>
        </w:rPr>
        <w:t>年</w:t>
      </w:r>
      <w:r w:rsidRPr="00901F1B">
        <w:rPr>
          <w:rFonts w:hint="eastAsia"/>
        </w:rPr>
        <w:t>3</w:t>
      </w:r>
      <w:r w:rsidRPr="00901F1B">
        <w:rPr>
          <w:rFonts w:hint="eastAsia"/>
        </w:rPr>
        <w:t>月已公告訂定</w:t>
      </w:r>
      <w:r w:rsidRPr="00901F1B">
        <w:rPr>
          <w:rFonts w:hint="eastAsia"/>
        </w:rPr>
        <w:t>15</w:t>
      </w:r>
      <w:r w:rsidRPr="00901F1B">
        <w:rPr>
          <w:rFonts w:hint="eastAsia"/>
        </w:rPr>
        <w:t>處活動斷層地質敏感區，惟自</w:t>
      </w:r>
      <w:r w:rsidRPr="00901F1B">
        <w:rPr>
          <w:rFonts w:hint="eastAsia"/>
        </w:rPr>
        <w:t>88</w:t>
      </w:r>
      <w:r w:rsidRPr="00901F1B">
        <w:rPr>
          <w:rFonts w:hint="eastAsia"/>
        </w:rPr>
        <w:t>年</w:t>
      </w:r>
      <w:r w:rsidRPr="00901F1B">
        <w:rPr>
          <w:rFonts w:hint="eastAsia"/>
        </w:rPr>
        <w:t>921</w:t>
      </w:r>
      <w:r w:rsidRPr="00901F1B">
        <w:rPr>
          <w:rFonts w:hint="eastAsia"/>
        </w:rPr>
        <w:t>大地震迄今近</w:t>
      </w:r>
      <w:r w:rsidRPr="00901F1B">
        <w:rPr>
          <w:rFonts w:hint="eastAsia"/>
        </w:rPr>
        <w:t>20</w:t>
      </w:r>
      <w:r w:rsidRPr="00901F1B">
        <w:rPr>
          <w:rFonts w:hint="eastAsia"/>
        </w:rPr>
        <w:t>年，仍僅車籠埔活動斷層線圖幅可達一千二百分之一，餘皆為二萬五千分之一，與建築執照申請圖說之地盤圖比例尺不得小於一千二百分之一，其圖幅比例無法整合使用，顯難達到建築管理之防災目的，該所及內政部營建署實應依活動斷層線之災害潛勢及風險評估，研謀整合圖幅比例，以落實活動斷層地質敏感區之建築開發管理。</w:t>
      </w:r>
    </w:p>
    <w:p w:rsidR="009B3728" w:rsidRPr="00901F1B" w:rsidRDefault="00424589" w:rsidP="00424589">
      <w:pPr>
        <w:pStyle w:val="1--13"/>
        <w:spacing w:before="180" w:after="180"/>
        <w:ind w:left="260" w:hanging="260"/>
      </w:pPr>
      <w:r w:rsidRPr="008E1832">
        <w:rPr>
          <w:rFonts w:hint="eastAsia"/>
        </w:rPr>
        <w:t>˙</w:t>
      </w:r>
      <w:r w:rsidR="009B3728" w:rsidRPr="00901F1B">
        <w:rPr>
          <w:rFonts w:hint="eastAsia"/>
        </w:rPr>
        <w:t>預防緊急危難之發生</w:t>
      </w:r>
    </w:p>
    <w:p w:rsidR="009B3728" w:rsidRPr="00901F1B" w:rsidRDefault="009B3728" w:rsidP="00EC469F">
      <w:pPr>
        <w:pStyle w:val="1---"/>
        <w:ind w:firstLine="480"/>
      </w:pPr>
      <w:r w:rsidRPr="00901F1B">
        <w:rPr>
          <w:rFonts w:hint="eastAsia"/>
        </w:rPr>
        <w:t>對於地震災害後有傾倒、損害之危險建築物緊急評估能力，內政部營建署雖已有相關規範，仍應強化相關整備能力，並督導各縣市政府依法落實定期演練規定，強化動員能力，預防緊急危難之發生。</w:t>
      </w:r>
    </w:p>
    <w:p w:rsidR="009B3728" w:rsidRPr="00901F1B" w:rsidRDefault="009B3728" w:rsidP="00EC469F">
      <w:pPr>
        <w:pStyle w:val="1---"/>
        <w:ind w:firstLine="480"/>
        <w:rPr>
          <w:lang w:eastAsia="zh-TW"/>
        </w:rPr>
      </w:pPr>
      <w:r w:rsidRPr="00901F1B">
        <w:t>依據本案調查意見</w:t>
      </w:r>
      <w:r w:rsidR="002D2B2A" w:rsidRPr="002D2B2A">
        <w:rPr>
          <w:rFonts w:hint="eastAsia"/>
          <w:sz w:val="4"/>
          <w:lang w:eastAsia="zh-TW"/>
        </w:rPr>
        <w:t xml:space="preserve"> </w:t>
      </w:r>
      <w:r w:rsidRPr="00901F1B">
        <w:rPr>
          <w:rStyle w:val="aff3"/>
        </w:rPr>
        <w:footnoteReference w:id="77"/>
      </w:r>
      <w:r w:rsidRPr="00901F1B">
        <w:t>，監察院</w:t>
      </w:r>
      <w:r w:rsidRPr="00901F1B">
        <w:rPr>
          <w:rFonts w:hint="eastAsia"/>
        </w:rPr>
        <w:t>糾正內政部，並函請內政部、經濟部中央地質調查所確實檢討改進見復。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有關地質資料之揭露，經濟部中央地質調查所依據《地質敏感區劃定變更及廢止辦法</w:t>
      </w:r>
      <w:r w:rsidRPr="00DB500C">
        <w:rPr>
          <w:rFonts w:hint="eastAsia"/>
          <w:spacing w:val="-30"/>
        </w:rPr>
        <w:t>》</w:t>
      </w:r>
      <w:r w:rsidRPr="00901F1B">
        <w:rPr>
          <w:rFonts w:hint="eastAsia"/>
        </w:rPr>
        <w:t>（地質法）公告「地質遺跡地質敏感區</w:t>
      </w:r>
      <w:r w:rsidRPr="00DB500C">
        <w:rPr>
          <w:rFonts w:hint="eastAsia"/>
          <w:spacing w:val="-30"/>
        </w:rPr>
        <w:t>」、</w:t>
      </w:r>
      <w:r w:rsidRPr="00901F1B">
        <w:rPr>
          <w:rFonts w:hint="eastAsia"/>
        </w:rPr>
        <w:t>「地下水補注地質敏感區</w:t>
      </w:r>
      <w:r w:rsidRPr="00DB500C">
        <w:rPr>
          <w:rFonts w:hint="eastAsia"/>
          <w:spacing w:val="-30"/>
        </w:rPr>
        <w:t>」、</w:t>
      </w:r>
      <w:r w:rsidRPr="00901F1B">
        <w:rPr>
          <w:rFonts w:hint="eastAsia"/>
        </w:rPr>
        <w:t>「活動斷層地</w:t>
      </w:r>
      <w:r w:rsidRPr="00901F1B">
        <w:rPr>
          <w:rFonts w:hint="eastAsia"/>
        </w:rPr>
        <w:lastRenderedPageBreak/>
        <w:t>質敏感區</w:t>
      </w:r>
      <w:r w:rsidRPr="00DB500C">
        <w:rPr>
          <w:rFonts w:hint="eastAsia"/>
          <w:spacing w:val="-30"/>
        </w:rPr>
        <w:t>」、</w:t>
      </w:r>
      <w:r w:rsidRPr="00901F1B">
        <w:rPr>
          <w:rFonts w:hint="eastAsia"/>
        </w:rPr>
        <w:t>「山崩與地滑地質敏感區」等</w:t>
      </w:r>
      <w:r w:rsidRPr="00901F1B">
        <w:rPr>
          <w:rFonts w:hint="eastAsia"/>
        </w:rPr>
        <w:t>4</w:t>
      </w:r>
      <w:r w:rsidRPr="00901F1B">
        <w:rPr>
          <w:rFonts w:hint="eastAsia"/>
        </w:rPr>
        <w:t>類地質敏感區，前</w:t>
      </w:r>
      <w:r w:rsidRPr="00901F1B">
        <w:rPr>
          <w:rFonts w:hint="eastAsia"/>
        </w:rPr>
        <w:t>2</w:t>
      </w:r>
      <w:r w:rsidRPr="00901F1B">
        <w:rPr>
          <w:rFonts w:hint="eastAsia"/>
        </w:rPr>
        <w:t>類屬保育類，後</w:t>
      </w:r>
      <w:r w:rsidRPr="00901F1B">
        <w:rPr>
          <w:rFonts w:hint="eastAsia"/>
        </w:rPr>
        <w:t>2</w:t>
      </w:r>
      <w:r w:rsidRPr="00901F1B">
        <w:rPr>
          <w:rFonts w:hint="eastAsia"/>
        </w:rPr>
        <w:t>類屬災害類。另依據《風災震災火災爆炸火山災害潛勢資料公開辦法</w:t>
      </w:r>
      <w:r w:rsidRPr="00DB500C">
        <w:rPr>
          <w:rFonts w:hint="eastAsia"/>
          <w:spacing w:val="-30"/>
        </w:rPr>
        <w:t>》</w:t>
      </w:r>
      <w:r w:rsidRPr="00901F1B">
        <w:rPr>
          <w:rFonts w:hint="eastAsia"/>
        </w:rPr>
        <w:t>（災害防救法）公開「活動斷層分布圖</w:t>
      </w:r>
      <w:r w:rsidRPr="00DB500C">
        <w:rPr>
          <w:rFonts w:hint="eastAsia"/>
          <w:spacing w:val="-30"/>
        </w:rPr>
        <w:t>」、</w:t>
      </w:r>
      <w:r w:rsidRPr="00901F1B">
        <w:rPr>
          <w:rFonts w:hint="eastAsia"/>
        </w:rPr>
        <w:t>「土壤液化潛勢分布圖</w:t>
      </w:r>
      <w:r w:rsidRPr="00DB500C">
        <w:rPr>
          <w:rFonts w:hint="eastAsia"/>
          <w:spacing w:val="-30"/>
        </w:rPr>
        <w:t>」、</w:t>
      </w:r>
      <w:r w:rsidRPr="00901F1B">
        <w:rPr>
          <w:rFonts w:hint="eastAsia"/>
        </w:rPr>
        <w:t>「火山災害之災害潛勢資料（火山活動觀測</w:t>
      </w:r>
      <w:r w:rsidRPr="00DB500C">
        <w:rPr>
          <w:rFonts w:hint="eastAsia"/>
          <w:spacing w:val="-30"/>
        </w:rPr>
        <w:t>）」</w:t>
      </w:r>
      <w:r w:rsidRPr="00901F1B">
        <w:rPr>
          <w:rFonts w:hint="eastAsia"/>
        </w:rPr>
        <w:t>。</w:t>
      </w:r>
    </w:p>
    <w:p w:rsidR="009B3728" w:rsidRPr="00901F1B" w:rsidRDefault="009B3728" w:rsidP="00CB024B">
      <w:pPr>
        <w:pStyle w:val="15"/>
      </w:pPr>
      <w:r w:rsidRPr="00901F1B">
        <w:rPr>
          <w:rFonts w:hint="eastAsia"/>
        </w:rPr>
        <w:t>2</w:t>
      </w:r>
      <w:r w:rsidRPr="00901F1B">
        <w:rPr>
          <w:rFonts w:hint="eastAsia"/>
        </w:rPr>
        <w:t>、目前國內開發建築管理規範之主管機關為內政部，該所係依「風災震災火災及爆炸災害潛勢資料公開辦法</w:t>
      </w:r>
      <w:r w:rsidRPr="00DB500C">
        <w:rPr>
          <w:rFonts w:hint="eastAsia"/>
          <w:spacing w:val="-30"/>
        </w:rPr>
        <w:t>」</w:t>
      </w:r>
      <w:r w:rsidRPr="00901F1B">
        <w:rPr>
          <w:rFonts w:hint="eastAsia"/>
        </w:rPr>
        <w:t>，公開土壤液化潛勢分布圖。其相關土壤液化研究成果，可提供內政部做為強化既有建物安全檢查之參考。未來，國內對於土壤液化防減災工作之成效，需靠各權責機關的密切分工合作與資訊充分交流，以降低未來再發生土壤液化時之災損。該所將持續劃定活動斷層地質敏感區，更新與提供詳實基礎資料，並持續透過講習與溝通加強技師職能，以健全地質調查制度，建立國土環境變遷的基本地質資訊。</w:t>
      </w:r>
    </w:p>
    <w:p w:rsidR="007D7607" w:rsidRDefault="007D7607" w:rsidP="007D760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7D7607" w:rsidTr="001E4701">
        <w:tc>
          <w:tcPr>
            <w:tcW w:w="4503" w:type="dxa"/>
            <w:shd w:val="clear" w:color="auto" w:fill="D9D9D9" w:themeFill="background1" w:themeFillShade="D9"/>
          </w:tcPr>
          <w:p w:rsidR="007D7607" w:rsidRDefault="007D7607" w:rsidP="007D7607">
            <w:pPr>
              <w:pStyle w:val="11-"/>
              <w:spacing w:before="72" w:after="108"/>
              <w:rPr>
                <w:lang w:eastAsia="zh-TW"/>
              </w:rPr>
            </w:pPr>
            <w:bookmarkStart w:id="99" w:name="_Toc38638724"/>
            <w:r w:rsidRPr="00901F1B">
              <w:rPr>
                <w:rFonts w:hint="eastAsia"/>
              </w:rPr>
              <w:t>安置及教養機構人力長期不足案</w:t>
            </w:r>
            <w:bookmarkEnd w:id="99"/>
          </w:p>
        </w:tc>
      </w:tr>
    </w:tbl>
    <w:p w:rsidR="009B3728" w:rsidRPr="00901F1B" w:rsidRDefault="009B3728" w:rsidP="007D7607">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據訴，兒童、少年安置及教養機構工作人員適用</w:t>
      </w:r>
      <w:r w:rsidRPr="00901F1B">
        <w:rPr>
          <w:rFonts w:hAnsi="標楷體" w:hint="eastAsia"/>
        </w:rPr>
        <w:t>勞動基準法</w:t>
      </w:r>
      <w:r w:rsidRPr="00901F1B">
        <w:rPr>
          <w:rFonts w:hint="eastAsia"/>
        </w:rPr>
        <w:t>（</w:t>
      </w:r>
      <w:r w:rsidRPr="00901F1B">
        <w:rPr>
          <w:rFonts w:hAnsi="標楷體" w:hint="eastAsia"/>
          <w:lang w:eastAsia="zh-TW"/>
        </w:rPr>
        <w:t>簡稱勞基法</w:t>
      </w:r>
      <w:r w:rsidRPr="00901F1B">
        <w:rPr>
          <w:rFonts w:ascii="標楷體" w:eastAsia="標楷體" w:hAnsi="標楷體" w:hint="eastAsia"/>
          <w:lang w:eastAsia="zh-TW"/>
        </w:rPr>
        <w:t>）</w:t>
      </w:r>
      <w:r w:rsidRPr="00901F1B">
        <w:rPr>
          <w:rFonts w:hint="eastAsia"/>
        </w:rPr>
        <w:t>後，聘用制度未臻健全，導致機構人力長期不足，衍生諸多問題。衛福部對於該等機構之輔導管理、設置標準及評鑑制度未臻健全，造成機構服務品質及兒少受照顧權益未獲確保。監察委員認有深入瞭解之必要，而立案調查。</w:t>
      </w:r>
    </w:p>
    <w:p w:rsidR="009B3728" w:rsidRPr="00901F1B" w:rsidRDefault="009B3728" w:rsidP="003E50FF">
      <w:pPr>
        <w:pStyle w:val="afff9"/>
        <w:spacing w:before="252" w:after="252"/>
      </w:pPr>
      <w:r w:rsidRPr="00901F1B">
        <w:lastRenderedPageBreak/>
        <w:t>監察院調查發現與建議</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正視寄養家庭資源不足</w:t>
      </w:r>
      <w:r w:rsidR="003155BD" w:rsidRPr="00901F1B">
        <w:rPr>
          <w:rFonts w:hint="eastAsia"/>
        </w:rPr>
        <w:t>問題</w:t>
      </w:r>
      <w:r w:rsidR="009B3728" w:rsidRPr="00901F1B">
        <w:rPr>
          <w:rFonts w:hint="eastAsia"/>
        </w:rPr>
        <w:t xml:space="preserve"> </w:t>
      </w:r>
    </w:p>
    <w:p w:rsidR="009B3728" w:rsidRPr="00901F1B" w:rsidRDefault="009B3728" w:rsidP="00EC469F">
      <w:pPr>
        <w:pStyle w:val="1---"/>
        <w:ind w:firstLine="480"/>
        <w:rPr>
          <w:lang w:eastAsia="zh-TW"/>
        </w:rPr>
      </w:pPr>
      <w:r w:rsidRPr="00901F1B">
        <w:rPr>
          <w:rFonts w:hint="eastAsia"/>
        </w:rPr>
        <w:t>兒少安置依法以家庭親屬為最優先，其次為寄養家庭，無寄養家庭時始應安置於機構中。據衛福部兒少家庭寄養概況統計資料，</w:t>
      </w:r>
      <w:r w:rsidRPr="00901F1B">
        <w:rPr>
          <w:rFonts w:hint="eastAsia"/>
        </w:rPr>
        <w:t>103</w:t>
      </w:r>
      <w:r w:rsidRPr="00901F1B">
        <w:rPr>
          <w:rFonts w:hint="eastAsia"/>
        </w:rPr>
        <w:t>至</w:t>
      </w:r>
      <w:r w:rsidRPr="00901F1B">
        <w:rPr>
          <w:rFonts w:hint="eastAsia"/>
        </w:rPr>
        <w:t>105</w:t>
      </w:r>
      <w:r w:rsidRPr="00901F1B">
        <w:rPr>
          <w:rFonts w:hint="eastAsia"/>
        </w:rPr>
        <w:t>年各年度寄養家庭數均不超過</w:t>
      </w:r>
      <w:r w:rsidRPr="00901F1B">
        <w:rPr>
          <w:rFonts w:hint="eastAsia"/>
        </w:rPr>
        <w:t>1</w:t>
      </w:r>
      <w:r w:rsidR="003155BD" w:rsidRPr="00901F1B">
        <w:t>,</w:t>
      </w:r>
      <w:r w:rsidRPr="00901F1B">
        <w:rPr>
          <w:rFonts w:hint="eastAsia"/>
        </w:rPr>
        <w:t>400</w:t>
      </w:r>
      <w:r w:rsidRPr="00901F1B">
        <w:rPr>
          <w:rFonts w:hint="eastAsia"/>
        </w:rPr>
        <w:t>戶，儲備寄養家庭戶均不超過</w:t>
      </w:r>
      <w:r w:rsidRPr="00901F1B">
        <w:rPr>
          <w:rFonts w:hint="eastAsia"/>
        </w:rPr>
        <w:t>310</w:t>
      </w:r>
      <w:r w:rsidRPr="00901F1B">
        <w:rPr>
          <w:rFonts w:hint="eastAsia"/>
        </w:rPr>
        <w:t>戶，因數量有限，寄養家庭多僅安置未滿</w:t>
      </w:r>
      <w:r w:rsidRPr="00901F1B">
        <w:rPr>
          <w:rFonts w:hint="eastAsia"/>
        </w:rPr>
        <w:t>2</w:t>
      </w:r>
      <w:r w:rsidRPr="00901F1B">
        <w:rPr>
          <w:rFonts w:hint="eastAsia"/>
        </w:rPr>
        <w:t>歲嬰幼兒，滿</w:t>
      </w:r>
      <w:r w:rsidRPr="00901F1B">
        <w:rPr>
          <w:rFonts w:hint="eastAsia"/>
        </w:rPr>
        <w:t>2</w:t>
      </w:r>
      <w:r w:rsidRPr="00901F1B">
        <w:rPr>
          <w:rFonts w:hint="eastAsia"/>
        </w:rPr>
        <w:t>歲後通常會轉至安置機構。關於全國安置兒少之實際轉換機構情況，衛福部並無相關統計資料</w:t>
      </w:r>
      <w:r w:rsidR="00DD4AAB" w:rsidRPr="00901F1B">
        <w:rPr>
          <w:rFonts w:hint="eastAsia"/>
        </w:rPr>
        <w:t>。</w:t>
      </w:r>
      <w:r w:rsidRPr="00901F1B">
        <w:rPr>
          <w:rFonts w:hint="eastAsia"/>
        </w:rPr>
        <w:t>監察院向安置機構數前</w:t>
      </w:r>
      <w:r w:rsidRPr="00901F1B">
        <w:rPr>
          <w:rFonts w:hint="eastAsia"/>
        </w:rPr>
        <w:t>5</w:t>
      </w:r>
      <w:r w:rsidRPr="00901F1B">
        <w:rPr>
          <w:rFonts w:hint="eastAsia"/>
        </w:rPr>
        <w:t>大之高雄市、屏東縣、桃園市、臺南市及花蓮縣調閱相關資料，該</w:t>
      </w:r>
      <w:r w:rsidRPr="00901F1B">
        <w:rPr>
          <w:rFonts w:hint="eastAsia"/>
        </w:rPr>
        <w:t>5</w:t>
      </w:r>
      <w:r w:rsidRPr="00901F1B">
        <w:rPr>
          <w:rFonts w:hint="eastAsia"/>
        </w:rPr>
        <w:t>縣市</w:t>
      </w:r>
      <w:r w:rsidRPr="00901F1B">
        <w:rPr>
          <w:rFonts w:hint="eastAsia"/>
        </w:rPr>
        <w:t>104</w:t>
      </w:r>
      <w:r w:rsidRPr="00901F1B">
        <w:rPr>
          <w:rFonts w:hint="eastAsia"/>
        </w:rPr>
        <w:t>至</w:t>
      </w:r>
      <w:r w:rsidRPr="00901F1B">
        <w:rPr>
          <w:rFonts w:hint="eastAsia"/>
        </w:rPr>
        <w:t>106</w:t>
      </w:r>
      <w:r w:rsidRPr="00901F1B">
        <w:rPr>
          <w:rFonts w:hint="eastAsia"/>
        </w:rPr>
        <w:t>年</w:t>
      </w:r>
      <w:r w:rsidRPr="00901F1B">
        <w:rPr>
          <w:rFonts w:hint="eastAsia"/>
        </w:rPr>
        <w:t>6</w:t>
      </w:r>
      <w:r w:rsidRPr="00901F1B">
        <w:rPr>
          <w:rFonts w:hint="eastAsia"/>
        </w:rPr>
        <w:t>月共安置</w:t>
      </w:r>
      <w:r w:rsidRPr="00901F1B">
        <w:rPr>
          <w:rFonts w:hint="eastAsia"/>
        </w:rPr>
        <w:t>4</w:t>
      </w:r>
      <w:r w:rsidR="003155BD" w:rsidRPr="00901F1B">
        <w:rPr>
          <w:rFonts w:hint="eastAsia"/>
          <w:lang w:eastAsia="zh-TW"/>
        </w:rPr>
        <w:t>,</w:t>
      </w:r>
      <w:r w:rsidRPr="00901F1B">
        <w:rPr>
          <w:rFonts w:hint="eastAsia"/>
        </w:rPr>
        <w:t>736</w:t>
      </w:r>
      <w:r w:rsidRPr="00901F1B">
        <w:rPr>
          <w:rFonts w:hint="eastAsia"/>
        </w:rPr>
        <w:t>人，其中曾被換機構安置者高達</w:t>
      </w:r>
      <w:r w:rsidRPr="00901F1B">
        <w:rPr>
          <w:rFonts w:hint="eastAsia"/>
        </w:rPr>
        <w:t>22.1%</w:t>
      </w:r>
      <w:r w:rsidRPr="00901F1B">
        <w:rPr>
          <w:rFonts w:hint="eastAsia"/>
        </w:rPr>
        <w:t>，轉換</w:t>
      </w:r>
      <w:r w:rsidRPr="00901F1B">
        <w:rPr>
          <w:rFonts w:hint="eastAsia"/>
        </w:rPr>
        <w:t>3</w:t>
      </w:r>
      <w:r w:rsidRPr="00901F1B">
        <w:rPr>
          <w:rFonts w:hint="eastAsia"/>
        </w:rPr>
        <w:t>次以上者也達</w:t>
      </w:r>
      <w:r w:rsidRPr="00901F1B">
        <w:rPr>
          <w:rFonts w:hint="eastAsia"/>
        </w:rPr>
        <w:t>1%</w:t>
      </w:r>
      <w:r w:rsidRPr="00901F1B">
        <w:rPr>
          <w:rFonts w:hint="eastAsia"/>
        </w:rPr>
        <w:t>。多次轉換機構可能剝奪兒少之原依附關係，對其人格發展及身心有不利影響。衛福部應正視寄養家庭資源不足、安置兒少多次轉換機構等問題之嚴重性，積極拓展寄養家庭資源，建置兒少轉換機構相關統計資料，與地方政府共同研擬合作以防止多次轉換機構，健全兒少之人格發展。</w:t>
      </w:r>
    </w:p>
    <w:p w:rsidR="009B3728" w:rsidRPr="00901F1B" w:rsidRDefault="00424589" w:rsidP="003B7BEB">
      <w:pPr>
        <w:pStyle w:val="1--13"/>
        <w:spacing w:before="180" w:after="180"/>
        <w:ind w:left="260" w:hanging="260"/>
      </w:pPr>
      <w:r w:rsidRPr="008E1832">
        <w:rPr>
          <w:rFonts w:hint="eastAsia"/>
        </w:rPr>
        <w:t>˙</w:t>
      </w:r>
      <w:r w:rsidR="009B3728" w:rsidRPr="00901F1B">
        <w:rPr>
          <w:rFonts w:hint="eastAsia"/>
        </w:rPr>
        <w:t>專業人員訓練</w:t>
      </w:r>
    </w:p>
    <w:p w:rsidR="009B3728" w:rsidRPr="00901F1B" w:rsidRDefault="009B3728" w:rsidP="00EC469F">
      <w:pPr>
        <w:pStyle w:val="1---"/>
        <w:ind w:firstLine="480"/>
      </w:pPr>
      <w:r w:rsidRPr="00901F1B">
        <w:rPr>
          <w:rFonts w:hint="eastAsia"/>
        </w:rPr>
        <w:t>據衛福部查復，至</w:t>
      </w:r>
      <w:r w:rsidRPr="00901F1B">
        <w:rPr>
          <w:rFonts w:hint="eastAsia"/>
        </w:rPr>
        <w:t>106</w:t>
      </w:r>
      <w:r w:rsidRPr="00901F1B">
        <w:rPr>
          <w:rFonts w:hint="eastAsia"/>
        </w:rPr>
        <w:t>年</w:t>
      </w:r>
      <w:r w:rsidRPr="00901F1B">
        <w:rPr>
          <w:rFonts w:hint="eastAsia"/>
        </w:rPr>
        <w:t>6</w:t>
      </w:r>
      <w:r w:rsidRPr="00901F1B">
        <w:rPr>
          <w:rFonts w:hint="eastAsia"/>
        </w:rPr>
        <w:t>月底止，國內兒少安置機構計</w:t>
      </w:r>
      <w:r w:rsidRPr="00901F1B">
        <w:rPr>
          <w:rFonts w:hint="eastAsia"/>
        </w:rPr>
        <w:t>123</w:t>
      </w:r>
      <w:r w:rsidRPr="00901F1B">
        <w:rPr>
          <w:rFonts w:hint="eastAsia"/>
        </w:rPr>
        <w:t>家，總核定床位數</w:t>
      </w:r>
      <w:r w:rsidRPr="00901F1B">
        <w:rPr>
          <w:rFonts w:hint="eastAsia"/>
        </w:rPr>
        <w:t>5</w:t>
      </w:r>
      <w:r w:rsidR="00A759FB" w:rsidRPr="00901F1B">
        <w:rPr>
          <w:rFonts w:hint="eastAsia"/>
          <w:lang w:eastAsia="zh-TW"/>
        </w:rPr>
        <w:t>,</w:t>
      </w:r>
      <w:r w:rsidRPr="00901F1B">
        <w:rPr>
          <w:rFonts w:hint="eastAsia"/>
        </w:rPr>
        <w:t>225</w:t>
      </w:r>
      <w:r w:rsidRPr="00901F1B">
        <w:rPr>
          <w:rFonts w:hint="eastAsia"/>
        </w:rPr>
        <w:t>床，實際安置人數僅</w:t>
      </w:r>
      <w:r w:rsidRPr="00901F1B">
        <w:rPr>
          <w:rFonts w:hint="eastAsia"/>
        </w:rPr>
        <w:t>3</w:t>
      </w:r>
      <w:r w:rsidR="00A759FB" w:rsidRPr="00901F1B">
        <w:rPr>
          <w:rFonts w:hint="eastAsia"/>
          <w:lang w:eastAsia="zh-TW"/>
        </w:rPr>
        <w:t>,</w:t>
      </w:r>
      <w:r w:rsidRPr="00901F1B">
        <w:rPr>
          <w:rFonts w:hint="eastAsia"/>
        </w:rPr>
        <w:t>310</w:t>
      </w:r>
      <w:r w:rsidRPr="00901F1B">
        <w:rPr>
          <w:rFonts w:hint="eastAsia"/>
        </w:rPr>
        <w:t>人，高達</w:t>
      </w:r>
      <w:r w:rsidRPr="00901F1B">
        <w:rPr>
          <w:rFonts w:hint="eastAsia"/>
        </w:rPr>
        <w:t>116</w:t>
      </w:r>
      <w:r w:rsidRPr="00901F1B">
        <w:rPr>
          <w:rFonts w:hint="eastAsia"/>
        </w:rPr>
        <w:t>家之實際安置人數低於核定床位數。機構人員表示，因聘請不到生活輔導員及保育員，照顧人力不足而無法足額收容。近年來，大學畢業生多無意願投入兒少安置機構服務，地方</w:t>
      </w:r>
      <w:r w:rsidRPr="00901F1B">
        <w:rPr>
          <w:rFonts w:hint="eastAsia"/>
        </w:rPr>
        <w:lastRenderedPageBreak/>
        <w:t>政府很少辦理專業訓練，衛福部亦很少給予補助。監察院約詢時，退輔會就學就業處表示願為官兵辦理此專業訓練並給予補助以協助取得專業資格，空大亦表示非常有意願受主管機關委託辦理此訓練課程以促進學生取得專業人員資格。衛福部應提出有效對策，協助地方政府、退輔會及空大等積極辦理兒少安置機構專業人員訓練，使更多有意願且具熱忱者投入機構服務，以充實機構人力資源，解決照顧人力嚴重不足問題。</w:t>
      </w:r>
    </w:p>
    <w:p w:rsidR="009B3728" w:rsidRPr="00901F1B" w:rsidRDefault="00424589" w:rsidP="00424589">
      <w:pPr>
        <w:pStyle w:val="1--13"/>
        <w:spacing w:before="180" w:after="180"/>
        <w:ind w:left="260" w:hanging="260"/>
      </w:pPr>
      <w:r w:rsidRPr="008E1832">
        <w:rPr>
          <w:rFonts w:hint="eastAsia"/>
        </w:rPr>
        <w:t>˙</w:t>
      </w:r>
      <w:r w:rsidR="009B3728" w:rsidRPr="00901F1B">
        <w:rPr>
          <w:rFonts w:hint="eastAsia"/>
        </w:rPr>
        <w:t>修訂相關評鑑法規</w:t>
      </w:r>
    </w:p>
    <w:p w:rsidR="009B3728" w:rsidRDefault="009B3728" w:rsidP="00EC469F">
      <w:pPr>
        <w:pStyle w:val="1---"/>
        <w:ind w:firstLine="480"/>
        <w:rPr>
          <w:lang w:eastAsia="zh-TW"/>
        </w:rPr>
      </w:pPr>
      <w:r w:rsidRPr="00901F1B">
        <w:rPr>
          <w:rFonts w:hint="eastAsia"/>
        </w:rPr>
        <w:t>自</w:t>
      </w:r>
      <w:r w:rsidRPr="00901F1B">
        <w:rPr>
          <w:rFonts w:hint="eastAsia"/>
        </w:rPr>
        <w:t>98</w:t>
      </w:r>
      <w:r w:rsidRPr="00901F1B">
        <w:rPr>
          <w:rFonts w:hint="eastAsia"/>
        </w:rPr>
        <w:t>至</w:t>
      </w:r>
      <w:r w:rsidRPr="00901F1B">
        <w:rPr>
          <w:rFonts w:hint="eastAsia"/>
        </w:rPr>
        <w:t>104</w:t>
      </w:r>
      <w:r w:rsidRPr="00901F1B">
        <w:rPr>
          <w:rFonts w:hint="eastAsia"/>
        </w:rPr>
        <w:t>年止，兒少安置機構經衛福部評鑑為丁等者共</w:t>
      </w:r>
      <w:r w:rsidRPr="00901F1B">
        <w:rPr>
          <w:rFonts w:hint="eastAsia"/>
        </w:rPr>
        <w:t>8</w:t>
      </w:r>
      <w:r w:rsidRPr="00901F1B">
        <w:rPr>
          <w:rFonts w:hint="eastAsia"/>
        </w:rPr>
        <w:t>家，其中</w:t>
      </w:r>
      <w:r w:rsidRPr="00901F1B">
        <w:rPr>
          <w:rFonts w:hint="eastAsia"/>
        </w:rPr>
        <w:t>4</w:t>
      </w:r>
      <w:r w:rsidRPr="00901F1B">
        <w:rPr>
          <w:rFonts w:hint="eastAsia"/>
        </w:rPr>
        <w:t>家因建築規模未符規定、專業能力及機構環境仍未能改善或自行提出撤銷設立許可等因素，而經地方主管機關廢止設立許可，</w:t>
      </w:r>
      <w:r w:rsidRPr="00901F1B">
        <w:rPr>
          <w:rFonts w:hint="eastAsia"/>
        </w:rPr>
        <w:t>1</w:t>
      </w:r>
      <w:r w:rsidRPr="00901F1B">
        <w:rPr>
          <w:rFonts w:hint="eastAsia"/>
        </w:rPr>
        <w:t>家因屆期未改善而由地方政府命其停辦</w:t>
      </w:r>
      <w:r w:rsidRPr="00901F1B">
        <w:rPr>
          <w:rFonts w:hint="eastAsia"/>
        </w:rPr>
        <w:t>1</w:t>
      </w:r>
      <w:r w:rsidRPr="00901F1B">
        <w:rPr>
          <w:rFonts w:hint="eastAsia"/>
        </w:rPr>
        <w:t>年，另</w:t>
      </w:r>
      <w:r w:rsidRPr="00901F1B">
        <w:rPr>
          <w:rFonts w:hint="eastAsia"/>
        </w:rPr>
        <w:t>3</w:t>
      </w:r>
      <w:r w:rsidRPr="00901F1B">
        <w:rPr>
          <w:rFonts w:hint="eastAsia"/>
        </w:rPr>
        <w:t>家仍然繼續收案營業，主管機關對於被評鑑為丁等之機構，如未發生兒少權法第</w:t>
      </w:r>
      <w:r w:rsidRPr="00901F1B">
        <w:rPr>
          <w:rFonts w:hint="eastAsia"/>
        </w:rPr>
        <w:t>83</w:t>
      </w:r>
      <w:r w:rsidRPr="00901F1B">
        <w:rPr>
          <w:rFonts w:hint="eastAsia"/>
        </w:rPr>
        <w:t>條各款所列事由，僅能一再函請機構停止新收個案及列管，欠缺相關管理及罰則規定。再者，評鑑制度被批評存有增加工作人員負擔、評鑑指標不一、評鑑標準不盡合宜、設施設備指標不符實需、照顧「非行兒童及少年」等高難度個案之機構常被迫關門、評鑑丁等無退場機制等缺失。衛福部應深入調查研究兒少安置機構評鑑制度之缺失，修訂相關評鑑法規，提出更公平、妥適及務實之評鑑方式，對於評鑑丁等機構建立適當罰則及淘汰機制，使安置機構能對兒少提供妥善的照顧與服務。</w:t>
      </w:r>
    </w:p>
    <w:p w:rsidR="000540E0" w:rsidRPr="00901F1B" w:rsidRDefault="000540E0" w:rsidP="00EC469F">
      <w:pPr>
        <w:pStyle w:val="1---"/>
        <w:ind w:firstLine="480"/>
        <w:rPr>
          <w:lang w:eastAsia="zh-TW"/>
        </w:rPr>
      </w:pPr>
    </w:p>
    <w:p w:rsidR="009B3728" w:rsidRPr="00901F1B" w:rsidRDefault="00424589" w:rsidP="00424589">
      <w:pPr>
        <w:pStyle w:val="1--13"/>
        <w:spacing w:before="180" w:after="180"/>
        <w:ind w:left="260" w:hanging="260"/>
      </w:pPr>
      <w:r w:rsidRPr="008E1832">
        <w:rPr>
          <w:rFonts w:hint="eastAsia"/>
        </w:rPr>
        <w:lastRenderedPageBreak/>
        <w:t>˙</w:t>
      </w:r>
      <w:r w:rsidR="009B3728" w:rsidRPr="00901F1B">
        <w:rPr>
          <w:rFonts w:hint="eastAsia"/>
        </w:rPr>
        <w:t>考量兒少安置機構之特殊性</w:t>
      </w:r>
    </w:p>
    <w:p w:rsidR="009B3728" w:rsidRPr="00901F1B" w:rsidRDefault="009B3728" w:rsidP="00EC469F">
      <w:pPr>
        <w:pStyle w:val="1---"/>
        <w:ind w:firstLine="480"/>
      </w:pPr>
      <w:r w:rsidRPr="00901F1B">
        <w:rPr>
          <w:rFonts w:hint="eastAsia"/>
        </w:rPr>
        <w:t>勞基法第</w:t>
      </w:r>
      <w:r w:rsidRPr="00901F1B">
        <w:rPr>
          <w:rFonts w:hint="eastAsia"/>
        </w:rPr>
        <w:t>84</w:t>
      </w:r>
      <w:r w:rsidRPr="00901F1B">
        <w:rPr>
          <w:rFonts w:hint="eastAsia"/>
        </w:rPr>
        <w:t>條之</w:t>
      </w:r>
      <w:r w:rsidRPr="00901F1B">
        <w:rPr>
          <w:rFonts w:hint="eastAsia"/>
        </w:rPr>
        <w:t>1</w:t>
      </w:r>
      <w:r w:rsidRPr="00901F1B">
        <w:rPr>
          <w:rFonts w:hint="eastAsia"/>
        </w:rPr>
        <w:t>明定兒少安置機構照顧人員工時不受第</w:t>
      </w:r>
      <w:r w:rsidRPr="00901F1B">
        <w:rPr>
          <w:rFonts w:hint="eastAsia"/>
        </w:rPr>
        <w:t>32</w:t>
      </w:r>
      <w:r w:rsidRPr="00901F1B">
        <w:rPr>
          <w:rFonts w:hint="eastAsia"/>
        </w:rPr>
        <w:t>條「雇主延長勞工之工作時間連同正常工作時間</w:t>
      </w:r>
      <w:r w:rsidRPr="00901F1B">
        <w:rPr>
          <w:rFonts w:hint="eastAsia"/>
        </w:rPr>
        <w:t>1</w:t>
      </w:r>
      <w:r w:rsidRPr="00901F1B">
        <w:rPr>
          <w:rFonts w:hint="eastAsia"/>
        </w:rPr>
        <w:t>日不得超過</w:t>
      </w:r>
      <w:r w:rsidRPr="00901F1B">
        <w:rPr>
          <w:rFonts w:hint="eastAsia"/>
        </w:rPr>
        <w:t>12</w:t>
      </w:r>
      <w:r w:rsidRPr="00901F1B">
        <w:rPr>
          <w:rFonts w:hint="eastAsia"/>
        </w:rPr>
        <w:t>小時」規定之限制，勞動部所訂定之「社會福利服務機構輔導員（含保育員、助理保育員）及監護工工作時間審核參考指引」卻規定「勞工每日正常工作時間不得超過</w:t>
      </w:r>
      <w:r w:rsidRPr="00901F1B">
        <w:rPr>
          <w:rFonts w:hint="eastAsia"/>
        </w:rPr>
        <w:t>10</w:t>
      </w:r>
      <w:r w:rsidRPr="00901F1B">
        <w:rPr>
          <w:rFonts w:hint="eastAsia"/>
        </w:rPr>
        <w:t>小時；連同延長工作時間，</w:t>
      </w:r>
      <w:r w:rsidRPr="00901F1B">
        <w:rPr>
          <w:rFonts w:hint="eastAsia"/>
        </w:rPr>
        <w:t>1</w:t>
      </w:r>
      <w:r w:rsidRPr="00901F1B">
        <w:rPr>
          <w:rFonts w:hint="eastAsia"/>
        </w:rPr>
        <w:t>日不得超過</w:t>
      </w:r>
      <w:r w:rsidRPr="00901F1B">
        <w:rPr>
          <w:rFonts w:hint="eastAsia"/>
        </w:rPr>
        <w:t>12</w:t>
      </w:r>
      <w:r w:rsidRPr="00901F1B">
        <w:rPr>
          <w:rFonts w:hint="eastAsia"/>
        </w:rPr>
        <w:t>小時」，因而引發該指引違背</w:t>
      </w:r>
      <w:r w:rsidRPr="00901F1B">
        <w:rPr>
          <w:rFonts w:hAnsi="標楷體" w:hint="eastAsia"/>
        </w:rPr>
        <w:t>勞基法</w:t>
      </w:r>
      <w:r w:rsidRPr="00901F1B">
        <w:rPr>
          <w:rFonts w:hint="eastAsia"/>
        </w:rPr>
        <w:t>之質疑，且招致部會相關法令相牴觸而犧牲個案生存發展權益之批評。再者，有些兒少安置機構表示</w:t>
      </w:r>
      <w:r w:rsidR="00DD1A97" w:rsidRPr="00901F1B">
        <w:rPr>
          <w:rFonts w:hint="eastAsia"/>
        </w:rPr>
        <w:t>，</w:t>
      </w:r>
      <w:r w:rsidRPr="00901F1B">
        <w:rPr>
          <w:rFonts w:hint="eastAsia"/>
        </w:rPr>
        <w:t>其安置對象與老人或殘障機構不同，不需時時刻刻照護，故照顧人員於夜間睡眠時間不應等同上班時間或計入加班等語。勞動部則稱：應先釐清該時段內是否受雇主指揮監督、是否得自由利用而定，照顧人員如處於備勤狀態無法自由運用，應屬工作時間等語。惟此種解釋過於概括模糊，且許多兒少安置機構不知有此種解釋存在。勞動部應考量兒少安置機構之特殊性，對於「受雇主指揮監督</w:t>
      </w:r>
      <w:r w:rsidRPr="00DB500C">
        <w:rPr>
          <w:rFonts w:hint="eastAsia"/>
          <w:spacing w:val="-30"/>
        </w:rPr>
        <w:t>」、</w:t>
      </w:r>
      <w:r w:rsidRPr="00901F1B">
        <w:rPr>
          <w:rFonts w:hint="eastAsia"/>
        </w:rPr>
        <w:t>「得自由利用</w:t>
      </w:r>
      <w:r w:rsidRPr="00DB500C">
        <w:rPr>
          <w:rFonts w:hint="eastAsia"/>
          <w:spacing w:val="-30"/>
        </w:rPr>
        <w:t>」、</w:t>
      </w:r>
      <w:r w:rsidRPr="00901F1B">
        <w:rPr>
          <w:rFonts w:hint="eastAsia"/>
        </w:rPr>
        <w:t>「處於備勤狀態」等用語作更明確具體之解釋，並廣為宣導，以解決兒少安置機構照顧人員於待命及睡眠時間是否屬工作時間之相關爭議。</w:t>
      </w:r>
    </w:p>
    <w:p w:rsidR="009B3728" w:rsidRDefault="009B3728" w:rsidP="00EC469F">
      <w:pPr>
        <w:pStyle w:val="1---"/>
        <w:ind w:firstLine="480"/>
        <w:rPr>
          <w:lang w:eastAsia="zh-TW"/>
        </w:rPr>
      </w:pPr>
      <w:r w:rsidRPr="00901F1B">
        <w:t>依據本案調查意見</w:t>
      </w:r>
      <w:r w:rsidR="002D2B2A" w:rsidRPr="002D2B2A">
        <w:rPr>
          <w:rFonts w:hint="eastAsia"/>
          <w:sz w:val="4"/>
          <w:lang w:eastAsia="zh-TW"/>
        </w:rPr>
        <w:t xml:space="preserve"> </w:t>
      </w:r>
      <w:r w:rsidRPr="00901F1B">
        <w:rPr>
          <w:rStyle w:val="aff3"/>
        </w:rPr>
        <w:footnoteReference w:id="78"/>
      </w:r>
      <w:r w:rsidRPr="00901F1B">
        <w:t>，監察院</w:t>
      </w:r>
      <w:r w:rsidRPr="00901F1B">
        <w:rPr>
          <w:rFonts w:hint="eastAsia"/>
        </w:rPr>
        <w:t>函請</w:t>
      </w:r>
      <w:r w:rsidRPr="00901F1B">
        <w:t>衛福部</w:t>
      </w:r>
      <w:r w:rsidRPr="00901F1B">
        <w:rPr>
          <w:rFonts w:hint="eastAsia"/>
        </w:rPr>
        <w:t>及勞動部檢討改善見復。</w:t>
      </w:r>
    </w:p>
    <w:p w:rsidR="000540E0" w:rsidRDefault="000540E0">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為擴展寄養家庭資源，</w:t>
      </w:r>
      <w:r w:rsidRPr="00901F1B">
        <w:t>衛福部</w:t>
      </w:r>
      <w:r w:rsidRPr="00901F1B">
        <w:rPr>
          <w:rFonts w:hint="eastAsia"/>
        </w:rPr>
        <w:t>於</w:t>
      </w:r>
      <w:r w:rsidRPr="00901F1B">
        <w:rPr>
          <w:rFonts w:hint="eastAsia"/>
        </w:rPr>
        <w:t>107</w:t>
      </w:r>
      <w:r w:rsidRPr="00901F1B">
        <w:rPr>
          <w:rFonts w:hint="eastAsia"/>
        </w:rPr>
        <w:t>年</w:t>
      </w:r>
      <w:r w:rsidRPr="00901F1B">
        <w:rPr>
          <w:rFonts w:hint="eastAsia"/>
        </w:rPr>
        <w:t>7</w:t>
      </w:r>
      <w:r w:rsidRPr="00901F1B">
        <w:rPr>
          <w:rFonts w:hint="eastAsia"/>
        </w:rPr>
        <w:t>月委託行銷媒體廠商辦理寄養家庭影片宣導案，包括家庭短片腳本徵件活動、拍攝寄養短片、製作</w:t>
      </w:r>
      <w:r w:rsidRPr="00901F1B">
        <w:rPr>
          <w:rFonts w:hint="eastAsia"/>
        </w:rPr>
        <w:t>30</w:t>
      </w:r>
      <w:r w:rsidRPr="00901F1B">
        <w:rPr>
          <w:rFonts w:hint="eastAsia"/>
        </w:rPr>
        <w:t>秒廣告及海報設計等項目。後續規劃投放電視、報紙、網路及戶外（如捷運、超商）廣告及社群與名人推薦等多元平台宣導，期藉由多元的媒材、活動及管道，推廣寄養家庭正面形象，號召社會關注並投入寄養家庭行列，提供寄養兒少一個溫暖安全的家。為掌握受安置兒少轉換安置次數及原因等相關統計資訊，社家署業於全國兒童少年安置及追蹤個管理系統增設安置次數欄位，未來將持續督請地方政府或機構於個案建檔資料時登打相關資訊，以利統計分析。為降低受安置兒少轉換機構次數，地方政府已爭取相關經費用以充實特殊需求兒少生活照顧支援，補助寄養家庭及安置機構提供特殊需求兒少者生活照顧所需之照顧服務；並導入特殊需求兒少安置外部督導與輔導資源，提供醫療、特教、早療或心理支持介入等所需資源與專業培力；補助安置特殊需求兒少輔具、照顧設施或環境改善等。同時，協助地方政府建立跨專業輔導團隊，期增強家庭寄養及機構安置之量能，降低兒少轉換安置次數。</w:t>
      </w:r>
    </w:p>
    <w:p w:rsidR="009B3728" w:rsidRPr="00901F1B" w:rsidRDefault="009B3728" w:rsidP="00CB024B">
      <w:pPr>
        <w:pStyle w:val="15"/>
      </w:pPr>
      <w:r w:rsidRPr="00901F1B">
        <w:t>2</w:t>
      </w:r>
      <w:r w:rsidRPr="00901F1B">
        <w:t>、</w:t>
      </w:r>
      <w:r w:rsidRPr="00901F1B">
        <w:rPr>
          <w:rFonts w:hint="eastAsia"/>
        </w:rPr>
        <w:t>為培植兒童及少年安置機構專業人員，社家署業於</w:t>
      </w:r>
      <w:r w:rsidRPr="00901F1B">
        <w:rPr>
          <w:rFonts w:hint="eastAsia"/>
        </w:rPr>
        <w:t>107</w:t>
      </w:r>
      <w:r w:rsidRPr="00901F1B">
        <w:rPr>
          <w:rFonts w:hint="eastAsia"/>
        </w:rPr>
        <w:t>年委託國立空中大學辦理「主管人員專業訓練</w:t>
      </w:r>
      <w:r w:rsidRPr="00DB500C">
        <w:rPr>
          <w:rFonts w:hint="eastAsia"/>
          <w:spacing w:val="-30"/>
        </w:rPr>
        <w:t>」、</w:t>
      </w:r>
      <w:r w:rsidRPr="00901F1B">
        <w:rPr>
          <w:rFonts w:hint="eastAsia"/>
        </w:rPr>
        <w:t>「保育人員及生活輔導人員專業訓練」</w:t>
      </w:r>
      <w:r w:rsidRPr="00901F1B">
        <w:rPr>
          <w:rFonts w:hint="eastAsia"/>
        </w:rPr>
        <w:t>2</w:t>
      </w:r>
      <w:r w:rsidRPr="00901F1B">
        <w:rPr>
          <w:rFonts w:hint="eastAsia"/>
        </w:rPr>
        <w:t>班，計有</w:t>
      </w:r>
      <w:r w:rsidRPr="00901F1B">
        <w:rPr>
          <w:rFonts w:hint="eastAsia"/>
        </w:rPr>
        <w:t>53</w:t>
      </w:r>
      <w:r w:rsidRPr="00901F1B">
        <w:rPr>
          <w:rFonts w:hint="eastAsia"/>
        </w:rPr>
        <w:t>人參與訓練，採遠距教學及實體授課方式，協助有意願且具熱忱者取得專</w:t>
      </w:r>
      <w:r w:rsidRPr="00901F1B">
        <w:rPr>
          <w:rFonts w:hint="eastAsia"/>
        </w:rPr>
        <w:lastRenderedPageBreak/>
        <w:t>業人員資格，並於</w:t>
      </w:r>
      <w:r w:rsidRPr="00901F1B">
        <w:rPr>
          <w:rFonts w:hint="eastAsia"/>
        </w:rPr>
        <w:t>108</w:t>
      </w:r>
      <w:r w:rsidRPr="00901F1B">
        <w:rPr>
          <w:rFonts w:hint="eastAsia"/>
        </w:rPr>
        <w:t>年持續開班，期能補充兒少安置機構人力資源，以提升服務品質。</w:t>
      </w:r>
    </w:p>
    <w:p w:rsidR="009B3728" w:rsidRPr="00901F1B" w:rsidRDefault="009B3728" w:rsidP="00CB024B">
      <w:pPr>
        <w:pStyle w:val="15"/>
      </w:pPr>
      <w:r w:rsidRPr="00901F1B">
        <w:t>3</w:t>
      </w:r>
      <w:r w:rsidRPr="00901F1B">
        <w:t>、</w:t>
      </w:r>
      <w:r w:rsidRPr="00901F1B">
        <w:rPr>
          <w:rFonts w:hint="eastAsia"/>
        </w:rPr>
        <w:t>107</w:t>
      </w:r>
      <w:r w:rsidRPr="00901F1B">
        <w:rPr>
          <w:rFonts w:hint="eastAsia"/>
        </w:rPr>
        <w:t>年度兒少安置及教養機構聯合評鑑業於</w:t>
      </w:r>
      <w:r w:rsidRPr="00901F1B">
        <w:rPr>
          <w:rFonts w:hint="eastAsia"/>
        </w:rPr>
        <w:t>107</w:t>
      </w:r>
      <w:r w:rsidRPr="00901F1B">
        <w:rPr>
          <w:rFonts w:hint="eastAsia"/>
        </w:rPr>
        <w:t>年</w:t>
      </w:r>
      <w:r w:rsidRPr="00901F1B">
        <w:rPr>
          <w:rFonts w:hint="eastAsia"/>
        </w:rPr>
        <w:t>9</w:t>
      </w:r>
      <w:r w:rsidRPr="00901F1B">
        <w:rPr>
          <w:rFonts w:hint="eastAsia"/>
        </w:rPr>
        <w:t>月間辦理完竣，該次評鑑項目簡化為以「行政組織與經營管理</w:t>
      </w:r>
      <w:r w:rsidRPr="00DB500C">
        <w:rPr>
          <w:rFonts w:hint="eastAsia"/>
          <w:spacing w:val="-30"/>
        </w:rPr>
        <w:t>」、</w:t>
      </w:r>
      <w:r w:rsidRPr="00901F1B">
        <w:rPr>
          <w:rFonts w:hint="eastAsia"/>
        </w:rPr>
        <w:t>「專業服務」及「權益保障」三大面向為主，指標著重於安置機構共通性項目，使評鑑更聚焦於專業服務。另該次評鑑採納民間團體代表建議，增聘兒少團體代表、具機構經營經驗者擔任實地評鑑人員，負責「行政組織機能與運作」項目評分，並於評鑑流程增列綜合座談（回饋）時間，增進交流互動機會。為能有效確保機構服務品質，提升兒少安置機構評鑑指標鑑別度，</w:t>
      </w:r>
      <w:r w:rsidRPr="00901F1B">
        <w:rPr>
          <w:rFonts w:hint="eastAsia"/>
        </w:rPr>
        <w:t>108</w:t>
      </w:r>
      <w:r w:rsidRPr="00901F1B">
        <w:rPr>
          <w:rFonts w:hint="eastAsia"/>
        </w:rPr>
        <w:t>年度規劃委託專業團隊辦理機構評鑑指標研究計畫，作為研議下次機構評鑑項目之參考。另研修</w:t>
      </w:r>
      <w:r w:rsidR="00874992" w:rsidRPr="00901F1B">
        <w:rPr>
          <w:rFonts w:hint="eastAsia"/>
        </w:rPr>
        <w:t>兒少權法</w:t>
      </w:r>
      <w:r w:rsidRPr="00901F1B">
        <w:rPr>
          <w:rFonts w:hint="eastAsia"/>
        </w:rPr>
        <w:t>，增訂有關評鑑結果為丙、丁等機構之罰鍰、停辦，甚至廢止設立許可等裁罰機制，以確保機構服務品質，保障受照顧兒少的權益。</w:t>
      </w:r>
    </w:p>
    <w:p w:rsidR="009B3728" w:rsidRPr="00901F1B" w:rsidRDefault="009B3728" w:rsidP="00CB024B">
      <w:pPr>
        <w:pStyle w:val="15"/>
      </w:pPr>
      <w:r w:rsidRPr="00901F1B">
        <w:rPr>
          <w:rFonts w:hint="eastAsia"/>
        </w:rPr>
        <w:t>4</w:t>
      </w:r>
      <w:r w:rsidRPr="00901F1B">
        <w:rPr>
          <w:rFonts w:hint="eastAsia"/>
        </w:rPr>
        <w:t>、有關兒少安置機構照顧人員於機構之夜間睡眠時間是否屬工作時間，勞動部表示，因態樣不一，仍需由地方勞工行政主管機關就個案事實加以認定。惟兒少安置機構為</w:t>
      </w:r>
      <w:r w:rsidR="00874992" w:rsidRPr="00901F1B">
        <w:rPr>
          <w:rFonts w:hint="eastAsia"/>
        </w:rPr>
        <w:t>兒少權法</w:t>
      </w:r>
      <w:r w:rsidRPr="00901F1B">
        <w:rPr>
          <w:rFonts w:hint="eastAsia"/>
        </w:rPr>
        <w:t>第</w:t>
      </w:r>
      <w:r w:rsidRPr="00901F1B">
        <w:rPr>
          <w:rFonts w:hint="eastAsia"/>
        </w:rPr>
        <w:t>75</w:t>
      </w:r>
      <w:r w:rsidRPr="00901F1B">
        <w:rPr>
          <w:rFonts w:hint="eastAsia"/>
        </w:rPr>
        <w:t>條第</w:t>
      </w:r>
      <w:r w:rsidRPr="00901F1B">
        <w:rPr>
          <w:rFonts w:hint="eastAsia"/>
        </w:rPr>
        <w:t>1</w:t>
      </w:r>
      <w:r w:rsidRPr="00901F1B">
        <w:rPr>
          <w:rFonts w:hint="eastAsia"/>
        </w:rPr>
        <w:t>項所設立之兒少福利機構，其人力、設置及運作等，均有統一規定，其照顧人員之職掌與工作內容亦有所規範，彼此差異不大，故關於照顧人員於機構之夜間睡眠時間是否屬工作時間，勞動部基於中央主管機關之責，宜明確解釋與說明，以利遵循。另關於「受雇主指揮監督</w:t>
      </w:r>
      <w:r w:rsidRPr="00DB500C">
        <w:rPr>
          <w:rFonts w:hint="eastAsia"/>
          <w:spacing w:val="-30"/>
        </w:rPr>
        <w:t>」、</w:t>
      </w:r>
      <w:r w:rsidRPr="00901F1B">
        <w:rPr>
          <w:rFonts w:hint="eastAsia"/>
        </w:rPr>
        <w:t>「得自由利用</w:t>
      </w:r>
      <w:r w:rsidRPr="00DB500C">
        <w:rPr>
          <w:rFonts w:hint="eastAsia"/>
          <w:spacing w:val="-30"/>
        </w:rPr>
        <w:t>」、</w:t>
      </w:r>
      <w:r w:rsidRPr="00901F1B">
        <w:rPr>
          <w:rFonts w:hint="eastAsia"/>
        </w:rPr>
        <w:t>「處於備勤狀態」等用語之解釋與宣導問題，亦待勞動部確實檢討並落實執行</w:t>
      </w:r>
      <w:r w:rsidR="00E70FB9" w:rsidRPr="00901F1B">
        <w:rPr>
          <w:rFonts w:hint="eastAsia"/>
        </w:rPr>
        <w:t>。</w:t>
      </w:r>
    </w:p>
    <w:p w:rsidR="009B3728" w:rsidRPr="00901F1B" w:rsidRDefault="006C1089" w:rsidP="00D70A23">
      <w:pPr>
        <w:pStyle w:val="1--16"/>
      </w:pPr>
      <w:bookmarkStart w:id="100" w:name="_Toc38638725"/>
      <w:r>
        <w:rPr>
          <w:rFonts w:hint="eastAsia"/>
        </w:rPr>
        <w:lastRenderedPageBreak/>
        <w:t>※</w:t>
      </w:r>
      <w:r w:rsidR="009B3728" w:rsidRPr="00901F1B">
        <w:rPr>
          <w:rFonts w:hint="eastAsia"/>
        </w:rPr>
        <w:t>評析</w:t>
      </w:r>
      <w:bookmarkEnd w:id="100"/>
    </w:p>
    <w:p w:rsidR="009B3728" w:rsidRPr="00901F1B" w:rsidRDefault="009B3728" w:rsidP="00EC469F">
      <w:pPr>
        <w:pStyle w:val="1---"/>
        <w:ind w:firstLine="480"/>
      </w:pPr>
      <w:r w:rsidRPr="00901F1B">
        <w:t>聯合國人權事務委員會針對個人享有身體自由及人身安全的權利（公民與政治權利國際公約第</w:t>
      </w:r>
      <w:r w:rsidRPr="00901F1B">
        <w:t>9</w:t>
      </w:r>
      <w:r w:rsidRPr="00901F1B">
        <w:t>條）提出第</w:t>
      </w:r>
      <w:r w:rsidRPr="00901F1B">
        <w:t>35</w:t>
      </w:r>
      <w:r w:rsidRPr="00901F1B">
        <w:t>號一般性意見，指出「世界人權宣言」第</w:t>
      </w:r>
      <w:r w:rsidRPr="00901F1B">
        <w:t>3</w:t>
      </w:r>
      <w:r w:rsidRPr="00901F1B">
        <w:t>條主張，人人有權享有生命、自由和人身安全，此乃「世界人權宣言」保護的第一項實質性權利。公民與政治權利國際公約第</w:t>
      </w:r>
      <w:r w:rsidRPr="00901F1B">
        <w:t>9</w:t>
      </w:r>
      <w:r w:rsidRPr="00901F1B">
        <w:t>條承認和保護人身自由和人身安全，對個人和整個社會具重要意義。</w:t>
      </w:r>
      <w:r w:rsidRPr="00901F1B">
        <w:rPr>
          <w:rFonts w:hint="eastAsia"/>
        </w:rPr>
        <w:t>而</w:t>
      </w:r>
      <w:r w:rsidRPr="00901F1B">
        <w:t>個人享有人身安全的權利旨在保護個人身體或精神不被故意傷害，不論受害者是否被拘禁。官員如果無故傷害別人身體，即侵犯了人身安全權。此外，除消極的避免侵犯人身安全，第</w:t>
      </w:r>
      <w:r w:rsidRPr="00901F1B">
        <w:t>35</w:t>
      </w:r>
      <w:r w:rsidRPr="00901F1B">
        <w:t>號一般性意見另要求締約國採取適當措施，對公共場所人員受到的死亡威脅做出反應，通常是保護個人免受可預見來自政府或私人對生命或身體完整的威脅。</w:t>
      </w:r>
    </w:p>
    <w:p w:rsidR="009B3728" w:rsidRPr="00901F1B" w:rsidRDefault="009B3728" w:rsidP="00EC469F">
      <w:pPr>
        <w:pStyle w:val="1---"/>
        <w:ind w:firstLine="480"/>
        <w:rPr>
          <w:shd w:val="pct15" w:color="auto" w:fill="FFFFFF"/>
          <w:lang w:eastAsia="zh-TW"/>
        </w:rPr>
      </w:pPr>
      <w:r w:rsidRPr="00901F1B">
        <w:t>生存權是人民一切權利的基本</w:t>
      </w:r>
      <w:r w:rsidRPr="00901F1B">
        <w:rPr>
          <w:rFonts w:hint="eastAsia"/>
        </w:rPr>
        <w:t>，</w:t>
      </w:r>
      <w:r w:rsidRPr="00901F1B">
        <w:rPr>
          <w:rFonts w:hint="eastAsia"/>
          <w:kern w:val="0"/>
        </w:rPr>
        <w:t>對於生存權之保障，除應避免政府直接侵犯人民的權益外，另也強調政府積極保障人民生存權之角色及</w:t>
      </w:r>
      <w:r w:rsidRPr="00901F1B">
        <w:t>請求國家生存照顧之權利。人民除可向國家要求其生存權不受消極侵害外，亦可要求國家機關積極作為，使其生存獲得保障。因此生存權不僅指人民有生存的權利，亦涵蓋國家及政府有尊重及照顧人民生存的義務。一般而言，我國</w:t>
      </w:r>
      <w:r w:rsidRPr="00901F1B">
        <w:rPr>
          <w:rFonts w:hint="eastAsia"/>
        </w:rPr>
        <w:t>人權意識提升</w:t>
      </w:r>
      <w:r w:rsidRPr="00901F1B">
        <w:rPr>
          <w:rFonts w:hint="eastAsia"/>
          <w:lang w:eastAsia="zh-TW"/>
        </w:rPr>
        <w:t>，</w:t>
      </w:r>
      <w:r w:rsidRPr="00901F1B">
        <w:rPr>
          <w:rFonts w:hint="eastAsia"/>
        </w:rPr>
        <w:t>政府機關</w:t>
      </w:r>
      <w:r w:rsidRPr="00901F1B">
        <w:t>已少有直接或故意損及人民生存權之情事，但在採取措施保障人身安全</w:t>
      </w:r>
      <w:r w:rsidRPr="00901F1B">
        <w:rPr>
          <w:rFonts w:hint="eastAsia"/>
        </w:rPr>
        <w:t>及避免行政違失以損及人民生存權等方面</w:t>
      </w:r>
      <w:r w:rsidRPr="00901F1B">
        <w:t>，仍</w:t>
      </w:r>
      <w:r w:rsidRPr="00901F1B">
        <w:rPr>
          <w:rFonts w:hint="eastAsia"/>
        </w:rPr>
        <w:t>須持續努力</w:t>
      </w:r>
      <w:r w:rsidRPr="00901F1B">
        <w:t>。</w:t>
      </w:r>
    </w:p>
    <w:p w:rsidR="009B3728" w:rsidRDefault="009B3728" w:rsidP="00EC469F">
      <w:pPr>
        <w:pStyle w:val="1---"/>
        <w:ind w:firstLine="480"/>
        <w:rPr>
          <w:lang w:eastAsia="zh-TW"/>
        </w:rPr>
      </w:pPr>
      <w:r w:rsidRPr="00901F1B">
        <w:rPr>
          <w:rFonts w:hint="eastAsia"/>
        </w:rPr>
        <w:t>監察院</w:t>
      </w:r>
      <w:r w:rsidRPr="00901F1B">
        <w:rPr>
          <w:rFonts w:hint="eastAsia"/>
        </w:rPr>
        <w:t>107</w:t>
      </w:r>
      <w:r w:rsidRPr="00901F1B">
        <w:rPr>
          <w:rFonts w:hint="eastAsia"/>
        </w:rPr>
        <w:t>年調查涉及生存及健康權案件計</w:t>
      </w:r>
      <w:r w:rsidRPr="00901F1B">
        <w:t>54</w:t>
      </w:r>
      <w:r w:rsidRPr="00901F1B">
        <w:rPr>
          <w:rFonts w:hint="eastAsia"/>
        </w:rPr>
        <w:t>案。案經</w:t>
      </w:r>
      <w:r w:rsidRPr="00901F1B">
        <w:rPr>
          <w:rFonts w:hint="eastAsia"/>
          <w:lang w:eastAsia="zh-TW"/>
        </w:rPr>
        <w:t>監察院調查後，</w:t>
      </w:r>
      <w:r w:rsidRPr="00901F1B">
        <w:rPr>
          <w:rFonts w:hint="eastAsia"/>
        </w:rPr>
        <w:t>除已懲處違失人員外，相關機關已提出並執行多</w:t>
      </w:r>
      <w:r w:rsidRPr="00901F1B">
        <w:rPr>
          <w:rFonts w:hint="eastAsia"/>
        </w:rPr>
        <w:lastRenderedPageBreak/>
        <w:t>項改革措施</w:t>
      </w:r>
      <w:r w:rsidRPr="00901F1B">
        <w:rPr>
          <w:rFonts w:hint="eastAsia"/>
          <w:lang w:eastAsia="zh-TW"/>
        </w:rPr>
        <w:t>。本章摘錄</w:t>
      </w:r>
      <w:r w:rsidRPr="00901F1B">
        <w:rPr>
          <w:lang w:eastAsia="zh-TW"/>
        </w:rPr>
        <w:t>1</w:t>
      </w:r>
      <w:r w:rsidR="00F75D42" w:rsidRPr="00901F1B">
        <w:rPr>
          <w:lang w:eastAsia="zh-TW"/>
        </w:rPr>
        <w:t>7</w:t>
      </w:r>
      <w:r w:rsidRPr="00901F1B">
        <w:rPr>
          <w:rFonts w:hint="eastAsia"/>
          <w:lang w:eastAsia="zh-TW"/>
        </w:rPr>
        <w:t>件</w:t>
      </w:r>
      <w:r w:rsidRPr="00901F1B">
        <w:rPr>
          <w:rFonts w:hint="eastAsia"/>
        </w:rPr>
        <w:t>由監察委員擇選與生存</w:t>
      </w:r>
      <w:r w:rsidRPr="00901F1B">
        <w:rPr>
          <w:rFonts w:hint="eastAsia"/>
          <w:lang w:eastAsia="zh-TW"/>
        </w:rPr>
        <w:t>權相關的調查案，</w:t>
      </w:r>
      <w:r w:rsidRPr="00901F1B">
        <w:rPr>
          <w:rFonts w:hint="eastAsia"/>
        </w:rPr>
        <w:t>供各界參閱</w:t>
      </w:r>
      <w:r w:rsidRPr="00901F1B">
        <w:rPr>
          <w:rFonts w:hint="eastAsia"/>
          <w:lang w:eastAsia="zh-TW"/>
        </w:rPr>
        <w:t>。</w:t>
      </w:r>
    </w:p>
    <w:p w:rsidR="00835B58" w:rsidRPr="00901F1B" w:rsidRDefault="00835B58" w:rsidP="00EC469F">
      <w:pPr>
        <w:pStyle w:val="1---"/>
        <w:ind w:firstLine="480"/>
        <w:rPr>
          <w:b/>
          <w:lang w:eastAsia="zh-TW"/>
        </w:rPr>
      </w:pPr>
    </w:p>
    <w:p w:rsidR="00085DC6" w:rsidRDefault="00085DC6">
      <w:pPr>
        <w:widowControl/>
        <w:snapToGrid/>
        <w:sectPr w:rsidR="00085DC6" w:rsidSect="00D145AE">
          <w:headerReference w:type="default" r:id="rId55"/>
          <w:pgSz w:w="8392" w:h="11907" w:code="11"/>
          <w:pgMar w:top="1701" w:right="794" w:bottom="1134" w:left="964" w:header="624" w:footer="397" w:gutter="0"/>
          <w:cols w:space="425"/>
          <w:docGrid w:type="lines" w:linePitch="360" w:charSpace="4127"/>
        </w:sectPr>
      </w:pPr>
      <w:bookmarkStart w:id="101" w:name="_Toc528942457"/>
    </w:p>
    <w:p w:rsidR="009B3728" w:rsidRPr="00901F1B" w:rsidRDefault="009B3728" w:rsidP="00E769A2">
      <w:pPr>
        <w:pStyle w:val="1--0"/>
        <w:spacing w:after="180"/>
      </w:pPr>
      <w:bookmarkStart w:id="102" w:name="_Toc38638726"/>
      <w:r w:rsidRPr="00901F1B">
        <w:rPr>
          <w:rFonts w:hint="eastAsia"/>
        </w:rPr>
        <w:lastRenderedPageBreak/>
        <w:t>第五章</w:t>
      </w:r>
      <w:r w:rsidRPr="00901F1B">
        <w:rPr>
          <w:rFonts w:ascii="細明體" w:eastAsia="細明體" w:hAnsi="細明體" w:cs="細明體" w:hint="eastAsia"/>
        </w:rPr>
        <w:t xml:space="preserve">　</w:t>
      </w:r>
      <w:r w:rsidRPr="00901F1B">
        <w:rPr>
          <w:noProof/>
        </w:rPr>
        <mc:AlternateContent>
          <mc:Choice Requires="wps">
            <w:drawing>
              <wp:anchor distT="0" distB="0" distL="114300" distR="114300" simplePos="0" relativeHeight="252233728" behindDoc="0" locked="1" layoutInCell="1" allowOverlap="1" wp14:anchorId="593AF9C8" wp14:editId="468D6577">
                <wp:simplePos x="0" y="0"/>
                <wp:positionH relativeFrom="column">
                  <wp:posOffset>7989570</wp:posOffset>
                </wp:positionH>
                <wp:positionV relativeFrom="paragraph">
                  <wp:posOffset>-773430</wp:posOffset>
                </wp:positionV>
                <wp:extent cx="635000" cy="317500"/>
                <wp:effectExtent l="0" t="0" r="0" b="0"/>
                <wp:wrapNone/>
                <wp:docPr id="75"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2E0B3B">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629.1pt;margin-top:-60.9pt;width:50pt;height:25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" stroked="f">
                <v:textbox>
                  <w:txbxContent>
                    <w:p w:rsidR="00706E5E" w:rsidRDefault="00706E5E" w:rsidP="002E0B3B">
                      <w:pPr>
                        <w:jc w:val="center"/>
                        <w:rPr>
                          <w:sz w:val="18"/>
                        </w:rPr>
                      </w:pPr>
                      <w:r>
                        <w:rPr>
                          <w:sz w:val="18"/>
                        </w:rPr>
                        <w:t>00</w:t>
                      </w:r>
                    </w:p>
                  </w:txbxContent>
                </v:textbox>
                <w10:anchorlock/>
              </v:shape>
            </w:pict>
          </mc:Fallback>
        </mc:AlternateContent>
      </w:r>
      <w:r w:rsidRPr="00901F1B">
        <w:rPr>
          <w:noProof/>
        </w:rPr>
        <mc:AlternateContent>
          <mc:Choice Requires="wpg">
            <w:drawing>
              <wp:anchor distT="0" distB="0" distL="114300" distR="114300" simplePos="0" relativeHeight="252232704" behindDoc="0" locked="1" layoutInCell="0" allowOverlap="1" wp14:anchorId="397A7114" wp14:editId="2950E6DB">
                <wp:simplePos x="0" y="0"/>
                <wp:positionH relativeFrom="column">
                  <wp:posOffset>-2184400</wp:posOffset>
                </wp:positionH>
                <wp:positionV relativeFrom="paragraph">
                  <wp:posOffset>-2540</wp:posOffset>
                </wp:positionV>
                <wp:extent cx="149225" cy="8839200"/>
                <wp:effectExtent l="0" t="0" r="3175" b="19050"/>
                <wp:wrapNone/>
                <wp:docPr id="76"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77"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79"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80"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2E0B3B">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5" style="position:absolute;left:0;text-align:left;margin-left:-172pt;margin-top:-.2pt;width:11.75pt;height:696pt;z-index:252232704"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" o:allowincell="f">
                <v:line id="Line 13" o:spid="_x0000_s1096"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08AMQAAADbAAAADwAAAGRycy9kb3ducmV2LnhtbESPQWsCMRSE74X+h/AK3mq2Pbh1NYot&#10;CLbWg6uCx8fmmSxuXpZN1O2/b4RCj8PMfMNM571rxJW6UHtW8DLMQBBXXtdsFOx3y+c3ECEia2w8&#10;k4IfCjCfPT5MsdD+xlu6ltGIBOFQoAIbY1tIGSpLDsPQt8TJO/nOYUyyM1J3eEtw18jXLBtJhzWn&#10;BYstfViqzuXFKVjnq+Zg+Fh+f57Cux9/beXGWKUGT/1iAiJSH//Df+2VVpDncP+Sf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TwAxAAAANsAAAAPAAAAAAAAAAAA&#10;AAAAAKECAABkcnMvZG93bnJldi54bWxQSwUGAAAAAAQABAD5AAAAkgMAAAAA&#10;">
                  <v:stroke dashstyle="1 1"/>
                </v:line>
                <v:shape id="Text Box 14" o:spid="_x0000_s1097"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uE8IA&#10;AADbAAAADwAAAGRycy9kb3ducmV2LnhtbERPy2rCQBTdF/yH4Qrd6UQhVaKjVFH6wE1sKC4vmWsS&#10;mrkTZqZJ+vedRaHLw3lv96NpRU/ON5YVLOYJCOLS6oYrBcXHebYG4QOyxtYyKfghD/vd5GGLmbYD&#10;59RfQyViCPsMFdQhdJmUvqzJoJ/bjjhyd+sMhghdJbXDIYabVi6T5EkabDg21NjRsaby6/ptFLzp&#10;T3lIiyQvbzf9cjpf0mL5nir1OB2fNyACjeFf/Od+1QpWcWz8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C4TwgAAANsAAAAPAAAAAAAAAAAAAAAAAJgCAABkcnMvZG93&#10;bnJldi54bWxQSwUGAAAAAAQABAD1AAAAhwMAAAAA&#10;" filled="f" stroked="f">
                  <v:stroke dashstyle="1 1"/>
                  <v:textbox inset="0,0,0,0">
                    <w:txbxContent>
                      <w:p w:rsidR="00706E5E" w:rsidRDefault="00706E5E" w:rsidP="002E0B3B">
                        <w:pPr>
                          <w:kinsoku w:val="0"/>
                          <w:wordWrap w:val="0"/>
                          <w:overflowPunct w:val="0"/>
                          <w:rPr>
                            <w:sz w:val="20"/>
                          </w:rPr>
                        </w:pPr>
                        <w:r>
                          <w:rPr>
                            <w:rFonts w:hint="eastAsia"/>
                            <w:sz w:val="20"/>
                          </w:rPr>
                          <w:t>裝</w:t>
                        </w:r>
                      </w:p>
                    </w:txbxContent>
                  </v:textbox>
                </v:shape>
                <v:shape id="Text Box 15" o:spid="_x0000_s1098"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LiMUA&#10;AADbAAAADwAAAGRycy9kb3ducmV2LnhtbESPT2vCQBTE7wW/w/IKvemmgfgndRUtDVrxog3F4yP7&#10;mgSzb0N2q/HbdwWhx2FmfsPMl71pxIU6V1tW8DqKQBAXVtdcKsi/suEUhPPIGhvLpOBGDpaLwdMc&#10;U22vfKDL0ZciQNilqKDyvk2ldEVFBt3ItsTB+7GdQR9kV0rd4TXATSPjKBpLgzWHhQpbeq+oOB9/&#10;jYJP/S3XSR4ditNJbz6yfZLHu0Spl+d+9QbCU+//w4/2ViuYzO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IuIxQAAANsAAAAPAAAAAAAAAAAAAAAAAJgCAABkcnMv&#10;ZG93bnJldi54bWxQSwUGAAAAAAQABAD1AAAAigMAAAAA&#10;" filled="f" stroked="f">
                  <v:stroke dashstyle="1 1"/>
                  <v:textbox inset="0,0,0,0">
                    <w:txbxContent>
                      <w:p w:rsidR="00706E5E" w:rsidRDefault="00706E5E" w:rsidP="002E0B3B">
                        <w:pPr>
                          <w:kinsoku w:val="0"/>
                          <w:wordWrap w:val="0"/>
                          <w:overflowPunct w:val="0"/>
                          <w:rPr>
                            <w:sz w:val="20"/>
                          </w:rPr>
                        </w:pPr>
                        <w:r>
                          <w:rPr>
                            <w:rFonts w:hint="eastAsia"/>
                            <w:sz w:val="20"/>
                          </w:rPr>
                          <w:t>訂</w:t>
                        </w:r>
                      </w:p>
                    </w:txbxContent>
                  </v:textbox>
                </v:shape>
                <v:shape id="Text Box 16" o:spid="_x0000_s1099"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sAA&#10;AADbAAAADwAAAGRycy9kb3ducmV2LnhtbERPy4rCMBTdD/gP4QruxlShItUoKooPZqMWcXlprm2x&#10;uSlN1Pr3ZiHM8nDe03lrKvGkxpWWFQz6EQjizOqScwXpefM7BuE8ssbKMil4k4P5rPMzxUTbFx/p&#10;efK5CCHsElRQeF8nUrqsIIOub2viwN1sY9AH2ORSN/gK4aaSwygaSYMlh4YCa1oVlN1PD6Ngry9y&#10;GafRMbte9Xa9+YvT4SFWqtdtFxMQnlr/L/66d1rBOKwP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SMsAAAADbAAAADwAAAAAAAAAAAAAAAACYAgAAZHJzL2Rvd25y&#10;ZXYueG1sUEsFBgAAAAAEAAQA9QAAAIUDAAAAAA==&#10;" filled="f" stroked="f">
                  <v:stroke dashstyle="1 1"/>
                  <v:textbox inset="0,0,0,0">
                    <w:txbxContent>
                      <w:p w:rsidR="00706E5E" w:rsidRDefault="00706E5E" w:rsidP="002E0B3B">
                        <w:pPr>
                          <w:kinsoku w:val="0"/>
                          <w:wordWrap w:val="0"/>
                          <w:overflowPunct w:val="0"/>
                          <w:rPr>
                            <w:sz w:val="20"/>
                          </w:rPr>
                        </w:pPr>
                        <w:r>
                          <w:rPr>
                            <w:rFonts w:hint="eastAsia"/>
                            <w:sz w:val="20"/>
                          </w:rPr>
                          <w:t>線</w:t>
                        </w:r>
                      </w:p>
                    </w:txbxContent>
                  </v:textbox>
                </v:shape>
                <w10:anchorlock/>
              </v:group>
            </w:pict>
          </mc:Fallback>
        </mc:AlternateContent>
      </w:r>
      <w:r w:rsidRPr="00901F1B">
        <w:rPr>
          <w:noProof/>
        </w:rPr>
        <mc:AlternateContent>
          <mc:Choice Requires="wps">
            <w:drawing>
              <wp:anchor distT="0" distB="0" distL="114300" distR="114300" simplePos="0" relativeHeight="252231680" behindDoc="0" locked="1" layoutInCell="0" allowOverlap="1" wp14:anchorId="1FB52A31" wp14:editId="042049FC">
                <wp:simplePos x="0" y="0"/>
                <wp:positionH relativeFrom="column">
                  <wp:posOffset>-609600</wp:posOffset>
                </wp:positionH>
                <wp:positionV relativeFrom="page">
                  <wp:posOffset>443230</wp:posOffset>
                </wp:positionV>
                <wp:extent cx="636905" cy="396240"/>
                <wp:effectExtent l="9525" t="5080" r="10795" b="8255"/>
                <wp:wrapNone/>
                <wp:docPr id="81"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2E0B3B">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48pt;margin-top:34.9pt;width:50.15pt;height:31.2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" o:allowincell="f" filled="f">
                <v:textbox inset=".5mm,,.5mm">
                  <w:txbxContent>
                    <w:p w:rsidR="00706E5E" w:rsidRDefault="00706E5E" w:rsidP="002E0B3B">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rPr>
        <mc:AlternateContent>
          <mc:Choice Requires="wps">
            <w:drawing>
              <wp:anchor distT="0" distB="0" distL="114300" distR="114300" simplePos="0" relativeHeight="252230656" behindDoc="0" locked="1" layoutInCell="0" allowOverlap="1" wp14:anchorId="65C2F427" wp14:editId="031D716F">
                <wp:simplePos x="0" y="0"/>
                <wp:positionH relativeFrom="column">
                  <wp:posOffset>-609600</wp:posOffset>
                </wp:positionH>
                <wp:positionV relativeFrom="page">
                  <wp:posOffset>442595</wp:posOffset>
                </wp:positionV>
                <wp:extent cx="636905" cy="396240"/>
                <wp:effectExtent l="9525" t="13970" r="10795" b="8890"/>
                <wp:wrapNone/>
                <wp:docPr id="82"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2E0B3B">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48pt;margin-top:34.85pt;width:50.15pt;height:31.2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" o:allowincell="f" filled="f">
                <v:textbox inset=".5mm,,.5mm">
                  <w:txbxContent>
                    <w:p w:rsidR="00706E5E" w:rsidRDefault="00706E5E" w:rsidP="002E0B3B">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rPr>
        <mc:AlternateContent>
          <mc:Choice Requires="wps">
            <w:drawing>
              <wp:anchor distT="0" distB="0" distL="114300" distR="114300" simplePos="0" relativeHeight="252229632" behindDoc="0" locked="1" layoutInCell="0" allowOverlap="1" wp14:anchorId="1B956D11" wp14:editId="4E85F26E">
                <wp:simplePos x="0" y="0"/>
                <wp:positionH relativeFrom="column">
                  <wp:posOffset>2819400</wp:posOffset>
                </wp:positionH>
                <wp:positionV relativeFrom="page">
                  <wp:posOffset>443230</wp:posOffset>
                </wp:positionV>
                <wp:extent cx="1440180" cy="360045"/>
                <wp:effectExtent l="9525" t="5080" r="7620" b="6350"/>
                <wp:wrapNone/>
                <wp:docPr id="83"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2E0B3B">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22pt;margin-top:34.9pt;width:113.4pt;height:28.35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" o:allowincell="f">
                <v:textbox>
                  <w:txbxContent>
                    <w:p w:rsidR="00706E5E" w:rsidRDefault="00706E5E" w:rsidP="002E0B3B">
                      <w:r>
                        <w:rPr>
                          <w:rFonts w:hint="eastAsia"/>
                        </w:rPr>
                        <w:t>院長王○○</w:t>
                      </w:r>
                    </w:p>
                  </w:txbxContent>
                </v:textbox>
                <w10:wrap anchory="page"/>
                <w10:anchorlock/>
              </v:shape>
            </w:pict>
          </mc:Fallback>
        </mc:AlternateContent>
      </w:r>
      <w:r w:rsidRPr="00901F1B">
        <w:rPr>
          <w:noProof/>
        </w:rPr>
        <mc:AlternateContent>
          <mc:Choice Requires="wps">
            <w:drawing>
              <wp:anchor distT="0" distB="0" distL="114300" distR="114300" simplePos="0" relativeHeight="252228608" behindDoc="0" locked="1" layoutInCell="0" allowOverlap="1" wp14:anchorId="03B23ADC" wp14:editId="6788B5AE">
                <wp:simplePos x="0" y="0"/>
                <wp:positionH relativeFrom="column">
                  <wp:posOffset>1381125</wp:posOffset>
                </wp:positionH>
                <wp:positionV relativeFrom="page">
                  <wp:posOffset>443230</wp:posOffset>
                </wp:positionV>
                <wp:extent cx="1440180" cy="360045"/>
                <wp:effectExtent l="9525" t="5080" r="7620" b="6350"/>
                <wp:wrapNone/>
                <wp:docPr id="84"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2E0B3B">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08.75pt;margin-top:34.9pt;width:113.4pt;height:28.35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" o:allowincell="f">
                <v:textbox>
                  <w:txbxContent>
                    <w:p w:rsidR="00706E5E" w:rsidRDefault="00706E5E" w:rsidP="002E0B3B">
                      <w:pPr>
                        <w:rPr>
                          <w:rFonts w:ascii="標楷體"/>
                        </w:rPr>
                      </w:pPr>
                      <w:r>
                        <w:rPr>
                          <w:rFonts w:ascii="標楷體" w:hint="eastAsia"/>
                        </w:rPr>
                        <w:t>函；函</w:t>
                      </w:r>
                    </w:p>
                  </w:txbxContent>
                </v:textbox>
                <w10:wrap anchory="page"/>
                <w10:anchorlock/>
              </v:shape>
            </w:pict>
          </mc:Fallback>
        </mc:AlternateContent>
      </w:r>
      <w:r w:rsidRPr="00901F1B">
        <w:rPr>
          <w:rFonts w:hint="eastAsia"/>
        </w:rPr>
        <w:t>健康權</w:t>
      </w:r>
      <w:bookmarkEnd w:id="101"/>
      <w:bookmarkEnd w:id="102"/>
    </w:p>
    <w:p w:rsidR="009B3728" w:rsidRPr="00901F1B" w:rsidRDefault="009B3728" w:rsidP="00E769A2">
      <w:pPr>
        <w:pStyle w:val="1---"/>
        <w:spacing w:line="370" w:lineRule="exact"/>
        <w:ind w:firstLine="480"/>
      </w:pPr>
      <w:r w:rsidRPr="00901F1B">
        <w:t>健康權與實現國際人權憲章中許多其他人權密切相關，包括獲得食物、住房、工作、教育和人的尊嚴之權利。在重要人權典章中，除了經濟社會文化權利國際公約外</w:t>
      </w:r>
      <w:r w:rsidRPr="00DB500C">
        <w:rPr>
          <w:spacing w:val="-30"/>
        </w:rPr>
        <w:t>，</w:t>
      </w:r>
      <w:r w:rsidRPr="00901F1B">
        <w:t>「消除一切形式種族歧視國際公約」第</w:t>
      </w:r>
      <w:r w:rsidRPr="00901F1B">
        <w:t>5</w:t>
      </w:r>
      <w:r w:rsidRPr="00901F1B">
        <w:t>條第</w:t>
      </w:r>
      <w:r w:rsidRPr="00901F1B">
        <w:t>5</w:t>
      </w:r>
      <w:r w:rsidRPr="00901F1B">
        <w:t>款第</w:t>
      </w:r>
      <w:r w:rsidRPr="00901F1B">
        <w:t>4</w:t>
      </w:r>
      <w:r w:rsidRPr="00901F1B">
        <w:t>目、「消除對婦女一切形式歧視公約」第</w:t>
      </w:r>
      <w:r w:rsidRPr="00901F1B">
        <w:t>11</w:t>
      </w:r>
      <w:r w:rsidRPr="00901F1B">
        <w:t>條第</w:t>
      </w:r>
      <w:r w:rsidRPr="00901F1B">
        <w:t>1</w:t>
      </w:r>
      <w:r w:rsidRPr="00901F1B">
        <w:t>項第</w:t>
      </w:r>
      <w:r w:rsidRPr="00901F1B">
        <w:t>6</w:t>
      </w:r>
      <w:r w:rsidRPr="00901F1B">
        <w:t>款和第</w:t>
      </w:r>
      <w:r w:rsidRPr="00901F1B">
        <w:t>12</w:t>
      </w:r>
      <w:r w:rsidRPr="00901F1B">
        <w:t>條及「兒童權利公約」第</w:t>
      </w:r>
      <w:r w:rsidRPr="00901F1B">
        <w:t>24</w:t>
      </w:r>
      <w:r w:rsidRPr="00901F1B">
        <w:t>條</w:t>
      </w:r>
      <w:r w:rsidRPr="00901F1B">
        <w:rPr>
          <w:rFonts w:hint="eastAsia"/>
        </w:rPr>
        <w:t>均</w:t>
      </w:r>
      <w:r w:rsidRPr="00901F1B">
        <w:t>提及健康權的重要性。而聯合國人權事務委員會、</w:t>
      </w:r>
      <w:r w:rsidRPr="00901F1B">
        <w:t>1993</w:t>
      </w:r>
      <w:r w:rsidRPr="00901F1B">
        <w:t>年的「維也納宣言和行動綱領」等其他國際文書，亦提出健康權相關規範。</w:t>
      </w:r>
    </w:p>
    <w:p w:rsidR="009B3728" w:rsidRPr="00901F1B" w:rsidRDefault="009B3728" w:rsidP="00E769A2">
      <w:pPr>
        <w:pStyle w:val="1---"/>
        <w:spacing w:line="370" w:lineRule="exact"/>
        <w:ind w:firstLine="480"/>
        <w:rPr>
          <w:shd w:val="pct15" w:color="auto" w:fill="FFFFFF"/>
        </w:rPr>
      </w:pPr>
      <w:r w:rsidRPr="00901F1B">
        <w:t>「世界人權宣言」第</w:t>
      </w:r>
      <w:r w:rsidRPr="00901F1B">
        <w:t>3</w:t>
      </w:r>
      <w:r w:rsidRPr="00901F1B">
        <w:t>條揭示「人人有權享有生命、自由和人身安全</w:t>
      </w:r>
      <w:r w:rsidRPr="00DB500C">
        <w:rPr>
          <w:spacing w:val="-30"/>
        </w:rPr>
        <w:t>。</w:t>
      </w:r>
      <w:r w:rsidRPr="00901F1B">
        <w:t>」另該宣言第</w:t>
      </w:r>
      <w:r w:rsidRPr="00901F1B">
        <w:t>25</w:t>
      </w:r>
      <w:r w:rsidRPr="00901F1B">
        <w:t>條第</w:t>
      </w:r>
      <w:r w:rsidRPr="00901F1B">
        <w:t>1</w:t>
      </w:r>
      <w:r w:rsidRPr="00901F1B">
        <w:t>項指出</w:t>
      </w:r>
      <w:r w:rsidRPr="00DB500C">
        <w:rPr>
          <w:spacing w:val="-30"/>
        </w:rPr>
        <w:t>：</w:t>
      </w:r>
      <w:r w:rsidRPr="00901F1B">
        <w:t>「人人有權享受為維持他本人和家屬的健康和福利所需的生活水準，包括食物、衣著、住房、醫療和必要的社會服務；在遭到失業、疾病、殘廢、守寡、衰老或在其他不能控制的情況下喪失謀生能力時，有權享受保障」。經濟社會文化權利國際公約進一步界定健康權，指出健康乃人的權利，包含身體與精神健康。</w:t>
      </w:r>
    </w:p>
    <w:p w:rsidR="00471F02" w:rsidRDefault="009B3728" w:rsidP="00E769A2">
      <w:pPr>
        <w:pStyle w:val="1---"/>
        <w:spacing w:line="370" w:lineRule="exact"/>
        <w:ind w:firstLine="480"/>
        <w:rPr>
          <w:lang w:eastAsia="zh-TW"/>
        </w:rPr>
      </w:pPr>
      <w:r w:rsidRPr="00901F1B">
        <w:rPr>
          <w:rFonts w:hint="eastAsia"/>
        </w:rPr>
        <w:t>國家應從確保人民取得安全的飲食與醫療資源著手，強化人民健康。</w:t>
      </w:r>
      <w:r w:rsidRPr="00901F1B">
        <w:t>適當糧食權的概念係指每個</w:t>
      </w:r>
      <w:r w:rsidRPr="00901F1B">
        <w:rPr>
          <w:rFonts w:hint="eastAsia"/>
        </w:rPr>
        <w:t>人得</w:t>
      </w:r>
      <w:r w:rsidRPr="00901F1B">
        <w:t>獲取適當</w:t>
      </w:r>
      <w:r w:rsidRPr="00901F1B">
        <w:rPr>
          <w:rFonts w:hint="eastAsia"/>
        </w:rPr>
        <w:t>數量的</w:t>
      </w:r>
      <w:r w:rsidRPr="00901F1B">
        <w:t>糧食（</w:t>
      </w:r>
      <w:r w:rsidRPr="00901F1B">
        <w:t>availability</w:t>
      </w:r>
      <w:r w:rsidRPr="00901F1B">
        <w:t>）外，尚包含</w:t>
      </w:r>
      <w:r w:rsidRPr="00901F1B">
        <w:rPr>
          <w:rFonts w:hint="eastAsia"/>
        </w:rPr>
        <w:t>所取得之糧食應具有一定程度之</w:t>
      </w:r>
      <w:r w:rsidRPr="00901F1B">
        <w:t>品質。此外，政府對於天災受難者、生活在災害頻仍區或其他落</w:t>
      </w:r>
      <w:r w:rsidRPr="0039295D">
        <w:rPr>
          <w:spacing w:val="-2"/>
        </w:rPr>
        <w:t>後地區之人民，尚要特別注意其對糧食之可接近性（</w:t>
      </w:r>
      <w:r w:rsidRPr="0039295D">
        <w:rPr>
          <w:spacing w:val="-2"/>
        </w:rPr>
        <w:t>accessiblit</w:t>
      </w:r>
      <w:r w:rsidRPr="00901F1B">
        <w:t>y</w:t>
      </w:r>
      <w:r w:rsidRPr="00901F1B">
        <w:lastRenderedPageBreak/>
        <w:t>）</w:t>
      </w:r>
      <w:r w:rsidR="002D2B2A" w:rsidRPr="002D2B2A">
        <w:rPr>
          <w:rFonts w:hint="eastAsia"/>
          <w:sz w:val="4"/>
          <w:lang w:eastAsia="zh-TW"/>
        </w:rPr>
        <w:t xml:space="preserve"> </w:t>
      </w:r>
      <w:r w:rsidRPr="00901F1B">
        <w:rPr>
          <w:rStyle w:val="aff3"/>
        </w:rPr>
        <w:footnoteReference w:id="79"/>
      </w:r>
      <w:r w:rsidRPr="00901F1B">
        <w:t>。</w:t>
      </w:r>
      <w:r w:rsidRPr="00901F1B">
        <w:rPr>
          <w:rFonts w:hint="eastAsia"/>
        </w:rPr>
        <w:t>另一方面，國家可以透過訂定健康政策，透過法令及資源分配，促進並保護人民的健康。相關措施包括公共衛生與健康照顧設施、商品與服務，並得針對特定對象，如婦女、兒少、老年人、身心障礙者、原住民等採取措施，以保障其身心健康。</w:t>
      </w:r>
    </w:p>
    <w:p w:rsidR="00E769A2" w:rsidRPr="00901F1B" w:rsidRDefault="00E769A2" w:rsidP="00E769A2">
      <w:pPr>
        <w:pStyle w:val="1---"/>
        <w:spacing w:line="370" w:lineRule="exact"/>
        <w:ind w:firstLine="480"/>
        <w:rPr>
          <w:lang w:eastAsia="zh-TW"/>
        </w:rPr>
      </w:pPr>
    </w:p>
    <w:p w:rsidR="009B3728" w:rsidRPr="00E769A2" w:rsidRDefault="009B3728" w:rsidP="00E769A2">
      <w:pPr>
        <w:pStyle w:val="11-"/>
        <w:spacing w:before="72" w:after="108"/>
        <w:rPr>
          <w:sz w:val="32"/>
          <w:szCs w:val="32"/>
        </w:rPr>
      </w:pPr>
      <w:bookmarkStart w:id="103" w:name="_Toc38638727"/>
      <w:bookmarkStart w:id="104" w:name="_Toc528942463"/>
      <w:r w:rsidRPr="00E769A2">
        <w:rPr>
          <w:rFonts w:hint="eastAsia"/>
          <w:sz w:val="32"/>
          <w:szCs w:val="32"/>
        </w:rPr>
        <w:t>一、確保</w:t>
      </w:r>
      <w:r w:rsidR="00B96EE5" w:rsidRPr="00E769A2">
        <w:rPr>
          <w:rFonts w:hint="eastAsia"/>
          <w:sz w:val="32"/>
          <w:szCs w:val="32"/>
        </w:rPr>
        <w:t>安全</w:t>
      </w:r>
      <w:r w:rsidRPr="00E769A2">
        <w:rPr>
          <w:rFonts w:hint="eastAsia"/>
          <w:sz w:val="32"/>
          <w:szCs w:val="32"/>
        </w:rPr>
        <w:t>的飲食</w:t>
      </w:r>
      <w:bookmarkEnd w:id="103"/>
    </w:p>
    <w:p w:rsidR="00E769A2" w:rsidRDefault="00E769A2" w:rsidP="00E769A2">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48"/>
      </w:tblGrid>
      <w:tr w:rsidR="00E769A2" w:rsidTr="00E769A2">
        <w:tc>
          <w:tcPr>
            <w:tcW w:w="4248" w:type="dxa"/>
            <w:shd w:val="clear" w:color="auto" w:fill="D9D9D9" w:themeFill="background1" w:themeFillShade="D9"/>
          </w:tcPr>
          <w:p w:rsidR="00E769A2" w:rsidRDefault="00E769A2" w:rsidP="00E769A2">
            <w:pPr>
              <w:pStyle w:val="11-"/>
              <w:spacing w:before="72" w:after="108"/>
              <w:rPr>
                <w:lang w:eastAsia="zh-TW"/>
              </w:rPr>
            </w:pPr>
            <w:bookmarkStart w:id="105" w:name="_Toc38638728"/>
            <w:r w:rsidRPr="00901F1B">
              <w:rPr>
                <w:rFonts w:hint="eastAsia"/>
              </w:rPr>
              <w:t>健康鹽</w:t>
            </w:r>
            <w:r w:rsidRPr="00901F1B">
              <w:rPr>
                <w:rFonts w:hint="eastAsia"/>
                <w:lang w:eastAsia="zh-HK"/>
              </w:rPr>
              <w:t>之</w:t>
            </w:r>
            <w:r w:rsidRPr="00901F1B">
              <w:rPr>
                <w:rFonts w:hint="eastAsia"/>
              </w:rPr>
              <w:t>鉀</w:t>
            </w:r>
            <w:r w:rsidRPr="00E769A2">
              <w:rPr>
                <w:rFonts w:ascii="Times New Roman"/>
              </w:rPr>
              <w:t>40</w:t>
            </w:r>
            <w:r w:rsidRPr="00901F1B">
              <w:rPr>
                <w:rFonts w:hint="eastAsia"/>
              </w:rPr>
              <w:t>輻射值偏高案</w:t>
            </w:r>
            <w:bookmarkEnd w:id="105"/>
          </w:p>
        </w:tc>
      </w:tr>
    </w:tbl>
    <w:p w:rsidR="009B3728" w:rsidRPr="00901F1B" w:rsidRDefault="009B3728" w:rsidP="00E769A2">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臺鹽公司生產的</w:t>
      </w:r>
      <w:r w:rsidRPr="00901F1B">
        <w:rPr>
          <w:rFonts w:hint="eastAsia"/>
          <w:lang w:eastAsia="zh-TW"/>
        </w:rPr>
        <w:t>「</w:t>
      </w:r>
      <w:r w:rsidRPr="00901F1B">
        <w:rPr>
          <w:rFonts w:hint="eastAsia"/>
        </w:rPr>
        <w:t>健康</w:t>
      </w:r>
      <w:r w:rsidR="00FA328E" w:rsidRPr="00901F1B">
        <w:rPr>
          <w:rFonts w:hint="eastAsia"/>
        </w:rPr>
        <w:t>○○</w:t>
      </w:r>
      <w:r w:rsidRPr="00901F1B">
        <w:rPr>
          <w:rFonts w:hint="eastAsia"/>
        </w:rPr>
        <w:t>鹽</w:t>
      </w:r>
      <w:r w:rsidRPr="00901F1B">
        <w:rPr>
          <w:rFonts w:hint="eastAsia"/>
          <w:lang w:eastAsia="zh-TW"/>
        </w:rPr>
        <w:t>」</w:t>
      </w:r>
      <w:r w:rsidRPr="00901F1B">
        <w:rPr>
          <w:rFonts w:hint="eastAsia"/>
        </w:rPr>
        <w:t>具有偏高的輻射值，恐影響國人健康等情，有詳加瞭解之必要案，而經監察委員立案調查。</w:t>
      </w:r>
    </w:p>
    <w:p w:rsidR="009B3728" w:rsidRPr="00901F1B" w:rsidRDefault="009B3728" w:rsidP="003E50FF">
      <w:pPr>
        <w:pStyle w:val="afff9"/>
        <w:spacing w:before="252" w:after="252"/>
      </w:pPr>
      <w:r w:rsidRPr="00901F1B">
        <w:t>監察院調查發現與建議</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主管機關推卸法定權責</w:t>
      </w:r>
      <w:r w:rsidR="009B3728" w:rsidRPr="00901F1B">
        <w:t xml:space="preserve"> </w:t>
      </w:r>
    </w:p>
    <w:p w:rsidR="009B3728" w:rsidRPr="00901F1B" w:rsidRDefault="009B3728" w:rsidP="00EC469F">
      <w:pPr>
        <w:pStyle w:val="1---"/>
        <w:ind w:firstLine="480"/>
        <w:rPr>
          <w:lang w:eastAsia="zh-TW"/>
        </w:rPr>
      </w:pPr>
      <w:r w:rsidRPr="00901F1B">
        <w:rPr>
          <w:rFonts w:hint="eastAsia"/>
        </w:rPr>
        <w:t>食品安全管理之權責機關為衛福部，然該部</w:t>
      </w:r>
      <w:r w:rsidR="0064161B" w:rsidRPr="00901F1B">
        <w:rPr>
          <w:rFonts w:hint="eastAsia"/>
        </w:rPr>
        <w:t>以</w:t>
      </w:r>
      <w:r w:rsidRPr="00901F1B">
        <w:rPr>
          <w:rFonts w:hint="eastAsia"/>
        </w:rPr>
        <w:t>「天然放射性物質，本為游離輻射防護法所轄範疇」為由，明知</w:t>
      </w:r>
      <w:r w:rsidR="00DD0D05" w:rsidRPr="00901F1B">
        <w:rPr>
          <w:rFonts w:hint="eastAsia"/>
        </w:rPr>
        <w:t>食品安全衛生管理法（簡稱</w:t>
      </w:r>
      <w:r w:rsidRPr="00901F1B">
        <w:rPr>
          <w:rFonts w:hint="eastAsia"/>
        </w:rPr>
        <w:t>食安法</w:t>
      </w:r>
      <w:r w:rsidR="00DD0D05" w:rsidRPr="00901F1B">
        <w:rPr>
          <w:rFonts w:hint="eastAsia"/>
        </w:rPr>
        <w:t>）</w:t>
      </w:r>
      <w:r w:rsidRPr="00901F1B">
        <w:rPr>
          <w:rFonts w:hint="eastAsia"/>
        </w:rPr>
        <w:t>優於游離輻射防護法，卻仍推諉給</w:t>
      </w:r>
      <w:r w:rsidRPr="00901F1B">
        <w:rPr>
          <w:rFonts w:hint="eastAsia"/>
        </w:rPr>
        <w:lastRenderedPageBreak/>
        <w:t>原能會，規避其關於食鹽添加物中含天然放射性物質鉀</w:t>
      </w:r>
      <w:r w:rsidRPr="00901F1B">
        <w:rPr>
          <w:rFonts w:hint="eastAsia"/>
        </w:rPr>
        <w:t>-40</w:t>
      </w:r>
      <w:r w:rsidRPr="00901F1B">
        <w:rPr>
          <w:rFonts w:hint="eastAsia"/>
        </w:rPr>
        <w:t>之法定管理權責。</w:t>
      </w:r>
    </w:p>
    <w:p w:rsidR="009B3728" w:rsidRPr="00901F1B" w:rsidRDefault="00050D90" w:rsidP="00EC469F">
      <w:pPr>
        <w:pStyle w:val="1---"/>
        <w:ind w:firstLine="480"/>
        <w:rPr>
          <w:lang w:eastAsia="zh-TW"/>
        </w:rPr>
      </w:pPr>
      <w:r w:rsidRPr="00901F1B">
        <w:rPr>
          <w:rFonts w:hint="eastAsia"/>
        </w:rPr>
        <w:t>衛福部食品藥物管理署（簡稱食藥署）</w:t>
      </w:r>
      <w:r w:rsidR="009B3728" w:rsidRPr="00901F1B">
        <w:rPr>
          <w:rFonts w:hint="eastAsia"/>
        </w:rPr>
        <w:t>於知悉食鹽添加物含鉀</w:t>
      </w:r>
      <w:r w:rsidR="009B3728" w:rsidRPr="00901F1B">
        <w:rPr>
          <w:rFonts w:hint="eastAsia"/>
        </w:rPr>
        <w:t>-40</w:t>
      </w:r>
      <w:r w:rsidR="009B3728" w:rsidRPr="00901F1B">
        <w:rPr>
          <w:rFonts w:hint="eastAsia"/>
        </w:rPr>
        <w:t>輻射量偏高事件後，未就原能會所提</w:t>
      </w:r>
      <w:r w:rsidR="009B3728" w:rsidRPr="00901F1B">
        <w:rPr>
          <w:rFonts w:hint="eastAsia"/>
        </w:rPr>
        <w:t>3</w:t>
      </w:r>
      <w:r w:rsidR="009B3728" w:rsidRPr="00901F1B">
        <w:rPr>
          <w:rFonts w:hint="eastAsia"/>
        </w:rPr>
        <w:t>項具體建議事項，迅即行文臺鹽公司要求改善，迨監察院詢問關切，始著手採取部分「干預」措施，此期間已延宕</w:t>
      </w:r>
      <w:r w:rsidR="009B3728" w:rsidRPr="00901F1B">
        <w:rPr>
          <w:rFonts w:hint="eastAsia"/>
        </w:rPr>
        <w:t>9</w:t>
      </w:r>
      <w:r w:rsidR="009B3728" w:rsidRPr="00901F1B">
        <w:rPr>
          <w:rFonts w:hint="eastAsia"/>
        </w:rPr>
        <w:t>個多月。又該署迄今仍未依法進行任何有關鉀</w:t>
      </w:r>
      <w:r w:rsidR="009B3728" w:rsidRPr="00901F1B">
        <w:rPr>
          <w:rFonts w:hint="eastAsia"/>
        </w:rPr>
        <w:t>-40</w:t>
      </w:r>
      <w:r w:rsidR="009B3728" w:rsidRPr="00901F1B">
        <w:rPr>
          <w:rFonts w:hint="eastAsia"/>
        </w:rPr>
        <w:t>影響人體健康之風險評估。</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未善盡替全民把關職責</w:t>
      </w:r>
    </w:p>
    <w:p w:rsidR="009B3728" w:rsidRPr="00901F1B" w:rsidRDefault="009B3728" w:rsidP="00EC469F">
      <w:pPr>
        <w:pStyle w:val="1---"/>
        <w:ind w:firstLine="480"/>
      </w:pPr>
      <w:r w:rsidRPr="00901F1B">
        <w:rPr>
          <w:rFonts w:hint="eastAsia"/>
        </w:rPr>
        <w:t>食藥署漠視健康食品管理法之立法意旨，跳脫消費者對於產品名稱之通常理解認知程度，就產品名稱已明確標示「健康」</w:t>
      </w:r>
      <w:r w:rsidRPr="00901F1B">
        <w:rPr>
          <w:rFonts w:hint="eastAsia"/>
        </w:rPr>
        <w:t>2</w:t>
      </w:r>
      <w:r w:rsidRPr="00901F1B">
        <w:rPr>
          <w:rFonts w:hint="eastAsia"/>
        </w:rPr>
        <w:t>字之非認證健康食品，竟為偏袒廠商之有利解釋，宛如玩「健康的食品」不等於「健康食品」法定專有名詞的腦筋急轉彎式文字遊戲，任由廠商自行宣稱為「健康」的食品，誤導吸引消費者購買以賺取利潤；食藥署顯未善盡維護國民健康把關職責，遑論維護消費者之應有權益。</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釐訂食品中人為添加之天然放射性核種含量限值管制標準</w:t>
      </w:r>
    </w:p>
    <w:p w:rsidR="009B3728" w:rsidRPr="00901F1B" w:rsidRDefault="009B3728" w:rsidP="00EC469F">
      <w:pPr>
        <w:pStyle w:val="1---"/>
        <w:ind w:firstLine="480"/>
      </w:pPr>
      <w:r w:rsidRPr="00901F1B">
        <w:rPr>
          <w:rFonts w:hint="eastAsia"/>
        </w:rPr>
        <w:t>食藥署應積極參採專家學者意見，審慎研酌訂定有關食品中人為添加之天然放射性核種含量限值管制標準；並先行依法公告強化人為添加之天然放射性核種相關標示事項，以維護國民健康，並確保消費者追求安全、知情及自由選擇商品等基本權利。</w:t>
      </w:r>
    </w:p>
    <w:p w:rsidR="009B3728" w:rsidRPr="00901F1B" w:rsidRDefault="00DF6D2E" w:rsidP="003B7BEB">
      <w:pPr>
        <w:pStyle w:val="1--13"/>
        <w:spacing w:before="180" w:after="180"/>
        <w:ind w:left="260" w:hanging="260"/>
      </w:pPr>
      <w:r w:rsidRPr="008E1832">
        <w:rPr>
          <w:rFonts w:hint="eastAsia"/>
        </w:rPr>
        <w:lastRenderedPageBreak/>
        <w:t>˙</w:t>
      </w:r>
      <w:r w:rsidR="009B3728" w:rsidRPr="00901F1B">
        <w:rPr>
          <w:rFonts w:hint="eastAsia"/>
        </w:rPr>
        <w:t>保障消費者知的權利</w:t>
      </w:r>
    </w:p>
    <w:p w:rsidR="009B3728" w:rsidRPr="00901F1B" w:rsidRDefault="009B3728" w:rsidP="00EC469F">
      <w:pPr>
        <w:pStyle w:val="1---"/>
        <w:ind w:firstLine="480"/>
      </w:pPr>
      <w:r w:rsidRPr="00901F1B">
        <w:rPr>
          <w:rFonts w:hint="eastAsia"/>
        </w:rPr>
        <w:t>臺鹽公司食鹽產品含天然放射性核種鉀</w:t>
      </w:r>
      <w:r w:rsidRPr="00901F1B">
        <w:rPr>
          <w:rFonts w:hint="eastAsia"/>
        </w:rPr>
        <w:t>-40</w:t>
      </w:r>
      <w:r w:rsidRPr="00901F1B">
        <w:rPr>
          <w:rFonts w:hint="eastAsia"/>
        </w:rPr>
        <w:t>，事涉民眾日常飲食安全至鉅。經濟部應遵照規定，督促公股代表要求該公司切實檢討改善，於產品上標示完整資訊（包括鉀</w:t>
      </w:r>
      <w:r w:rsidRPr="00901F1B">
        <w:rPr>
          <w:rFonts w:hint="eastAsia"/>
        </w:rPr>
        <w:t>-40</w:t>
      </w:r>
      <w:r w:rsidRPr="00901F1B">
        <w:rPr>
          <w:rFonts w:hint="eastAsia"/>
        </w:rPr>
        <w:t>之輻射劑量</w:t>
      </w:r>
      <w:r w:rsidRPr="00DB500C">
        <w:rPr>
          <w:rFonts w:hint="eastAsia"/>
          <w:spacing w:val="-30"/>
        </w:rPr>
        <w:t>）</w:t>
      </w:r>
      <w:r w:rsidRPr="00901F1B">
        <w:rPr>
          <w:rFonts w:hint="eastAsia"/>
        </w:rPr>
        <w:t>，來保障消費者知的權利。</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持續追蹤訪查作業場所輻射曝露狀況</w:t>
      </w:r>
    </w:p>
    <w:p w:rsidR="009B3728" w:rsidRPr="00901F1B" w:rsidRDefault="009B3728" w:rsidP="00EC469F">
      <w:pPr>
        <w:pStyle w:val="1---"/>
        <w:ind w:firstLine="480"/>
      </w:pPr>
      <w:r w:rsidRPr="00901F1B">
        <w:rPr>
          <w:rFonts w:hint="eastAsia"/>
        </w:rPr>
        <w:t>原能會宜派員持續追蹤訪查臺鹽公司通霄廠作業場所輻射曝露狀況，並提供必要之輔導及協助措施；而經濟部亦應本於權責，督促公股代表要求該公司落實執行相關改善作為，避免該廠員工遭受職場額外增加之輻射曝露危害。</w:t>
      </w:r>
    </w:p>
    <w:p w:rsidR="009B3728" w:rsidRPr="00901F1B" w:rsidRDefault="009B3728" w:rsidP="00EC469F">
      <w:pPr>
        <w:pStyle w:val="1---"/>
        <w:ind w:firstLine="480"/>
      </w:pPr>
      <w:r w:rsidRPr="00901F1B">
        <w:t>依據本案調查意見</w:t>
      </w:r>
      <w:r w:rsidR="00477DE2" w:rsidRPr="00477DE2">
        <w:rPr>
          <w:rFonts w:hint="eastAsia"/>
          <w:sz w:val="4"/>
          <w:lang w:eastAsia="zh-TW"/>
        </w:rPr>
        <w:t xml:space="preserve"> </w:t>
      </w:r>
      <w:r w:rsidRPr="00901F1B">
        <w:rPr>
          <w:rStyle w:val="aff3"/>
        </w:rPr>
        <w:footnoteReference w:id="80"/>
      </w:r>
      <w:r w:rsidRPr="00901F1B">
        <w:t>，監察院</w:t>
      </w:r>
      <w:r w:rsidRPr="00901F1B">
        <w:rPr>
          <w:rFonts w:hint="eastAsia"/>
        </w:rPr>
        <w:t>糾正</w:t>
      </w:r>
      <w:r w:rsidRPr="00901F1B">
        <w:t>衛福部</w:t>
      </w:r>
      <w:r w:rsidRPr="00901F1B">
        <w:rPr>
          <w:rFonts w:hint="eastAsia"/>
        </w:rPr>
        <w:t>及所屬食藥署，並請其議處相關失職人員；另請</w:t>
      </w:r>
      <w:r w:rsidRPr="00901F1B">
        <w:t>衛福部</w:t>
      </w:r>
      <w:r w:rsidRPr="00901F1B">
        <w:rPr>
          <w:rFonts w:hint="eastAsia"/>
        </w:rPr>
        <w:t>督飭食藥署切實研議辦理，並請經濟部及原能會妥處見復。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、有關產品外包裝加註「本產品含天然放射性物質鉀</w:t>
      </w:r>
      <w:r w:rsidRPr="00901F1B">
        <w:rPr>
          <w:rFonts w:hint="eastAsia"/>
        </w:rPr>
        <w:t>-40</w:t>
      </w:r>
      <w:r w:rsidRPr="00901F1B">
        <w:rPr>
          <w:rFonts w:hint="eastAsia"/>
        </w:rPr>
        <w:t>」詞句，比照公告「市售包裝減鈉鹽應標示事項」之方式，建請食藥署應即公告責成臺鹽公司自</w:t>
      </w:r>
      <w:r w:rsidRPr="00901F1B">
        <w:rPr>
          <w:rFonts w:hint="eastAsia"/>
        </w:rPr>
        <w:t>108</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日起配合實施。</w:t>
      </w:r>
    </w:p>
    <w:p w:rsidR="009B3728" w:rsidRPr="00901F1B" w:rsidRDefault="009B3728" w:rsidP="00CB024B">
      <w:pPr>
        <w:pStyle w:val="15"/>
      </w:pPr>
      <w:r w:rsidRPr="00901F1B">
        <w:rPr>
          <w:rFonts w:hint="eastAsia"/>
        </w:rPr>
        <w:t>2</w:t>
      </w:r>
      <w:r w:rsidRPr="00901F1B">
        <w:rPr>
          <w:rFonts w:hint="eastAsia"/>
        </w:rPr>
        <w:t>、有關要求臺鹽公司「健康</w:t>
      </w:r>
      <w:r w:rsidR="00FA328E" w:rsidRPr="00901F1B">
        <w:rPr>
          <w:rFonts w:hint="eastAsia"/>
        </w:rPr>
        <w:t>減納</w:t>
      </w:r>
      <w:r w:rsidRPr="00901F1B">
        <w:rPr>
          <w:rFonts w:hint="eastAsia"/>
        </w:rPr>
        <w:t>鹽產品」品名删除「健康」字樣，事涉其他食品一體適用問題，建請食藥署積極研議</w:t>
      </w:r>
      <w:r w:rsidRPr="00901F1B">
        <w:rPr>
          <w:rFonts w:hint="eastAsia"/>
        </w:rPr>
        <w:lastRenderedPageBreak/>
        <w:t>辦理，力求自</w:t>
      </w:r>
      <w:r w:rsidRPr="00901F1B">
        <w:t>109</w:t>
      </w:r>
      <w:r w:rsidRPr="00901F1B">
        <w:rPr>
          <w:rFonts w:hint="eastAsia"/>
        </w:rPr>
        <w:t>年</w:t>
      </w:r>
      <w:r w:rsidRPr="00901F1B">
        <w:t>1</w:t>
      </w:r>
      <w:r w:rsidRPr="00901F1B">
        <w:rPr>
          <w:rFonts w:hint="eastAsia"/>
        </w:rPr>
        <w:t>月</w:t>
      </w:r>
      <w:r w:rsidRPr="00901F1B">
        <w:t>1</w:t>
      </w:r>
      <w:r w:rsidRPr="00901F1B">
        <w:rPr>
          <w:rFonts w:hint="eastAsia"/>
        </w:rPr>
        <w:t>日起，除了依「健康食品管理法」取得認證之健康食品外，其他食品一概不得在品名標示「健康」字樣，避免消費者為「健康」兩字誤導；並於充分知情後（減鈉鹽中含有天然輻射線鉀</w:t>
      </w:r>
      <w:r w:rsidRPr="00901F1B">
        <w:rPr>
          <w:rFonts w:hint="eastAsia"/>
        </w:rPr>
        <w:t>-40</w:t>
      </w:r>
      <w:r w:rsidRPr="00DB500C">
        <w:rPr>
          <w:rFonts w:hint="eastAsia"/>
          <w:spacing w:val="-30"/>
        </w:rPr>
        <w:t>）</w:t>
      </w:r>
      <w:r w:rsidRPr="00901F1B">
        <w:rPr>
          <w:rFonts w:hint="eastAsia"/>
        </w:rPr>
        <w:t>，決定是否購買。</w:t>
      </w:r>
    </w:p>
    <w:p w:rsidR="009B3728" w:rsidRDefault="00C63C55" w:rsidP="00E27A42">
      <w:pPr>
        <w:pStyle w:val="15"/>
      </w:pPr>
      <w:r w:rsidRPr="00901F1B">
        <w:t>3</w:t>
      </w:r>
      <w:r w:rsidR="009B3728" w:rsidRPr="00901F1B">
        <w:rPr>
          <w:rFonts w:hint="eastAsia"/>
        </w:rPr>
        <w:t>、原能會將持續派員定期訪查臺鹽公司通霄廠員工作業場所輻射曝露狀況，提供必要之輔導及協助措施，落實合理抑低（</w:t>
      </w:r>
      <w:r w:rsidR="009B3728" w:rsidRPr="00901F1B">
        <w:rPr>
          <w:rFonts w:hint="eastAsia"/>
        </w:rPr>
        <w:t>ALARA</w:t>
      </w:r>
      <w:r w:rsidR="009B3728" w:rsidRPr="00901F1B">
        <w:rPr>
          <w:rFonts w:hint="eastAsia"/>
        </w:rPr>
        <w:t>）的輻射防護原則，確保輻射作業及工作人員的輻射安全。</w:t>
      </w:r>
    </w:p>
    <w:p w:rsidR="00E27A42" w:rsidRDefault="00E27A42" w:rsidP="00E27A42">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93"/>
      </w:tblGrid>
      <w:tr w:rsidR="00E27A42" w:rsidTr="00E27A42">
        <w:tc>
          <w:tcPr>
            <w:tcW w:w="3993" w:type="dxa"/>
            <w:shd w:val="clear" w:color="auto" w:fill="D9D9D9" w:themeFill="background1" w:themeFillShade="D9"/>
          </w:tcPr>
          <w:p w:rsidR="00E27A42" w:rsidRDefault="00E27A42" w:rsidP="00E27A42">
            <w:pPr>
              <w:pStyle w:val="11-"/>
              <w:spacing w:before="72" w:after="108"/>
              <w:rPr>
                <w:lang w:eastAsia="zh-TW"/>
              </w:rPr>
            </w:pPr>
            <w:bookmarkStart w:id="106" w:name="_Toc38638729"/>
            <w:r w:rsidRPr="00901F1B">
              <w:rPr>
                <w:rFonts w:hint="eastAsia"/>
              </w:rPr>
              <w:t>保健食品及嬰兒食品直銷</w:t>
            </w:r>
            <w:r w:rsidRPr="00901F1B">
              <w:t>案</w:t>
            </w:r>
            <w:bookmarkEnd w:id="106"/>
          </w:p>
        </w:tc>
      </w:tr>
    </w:tbl>
    <w:p w:rsidR="00E27A42" w:rsidRPr="00E27A42" w:rsidRDefault="00E27A42" w:rsidP="00E27A42">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E27A42" w:rsidTr="00985CDA">
        <w:tc>
          <w:tcPr>
            <w:tcW w:w="6634" w:type="dxa"/>
          </w:tcPr>
          <w:p w:rsidR="009B3728" w:rsidRPr="00E27A42" w:rsidRDefault="009B3728" w:rsidP="00985CDA">
            <w:pPr>
              <w:pStyle w:val="2--"/>
            </w:pPr>
            <w:r w:rsidRPr="00E27A42">
              <w:rPr>
                <w:b/>
              </w:rPr>
              <w:t>相關國際人權公約：</w:t>
            </w:r>
            <w:r w:rsidRPr="00E27A42">
              <w:rPr>
                <w:lang w:eastAsia="zh-TW"/>
              </w:rPr>
              <w:t>經濟社會文化</w:t>
            </w:r>
            <w:r w:rsidRPr="00E27A42">
              <w:t>權利國際公約第</w:t>
            </w:r>
            <w:r w:rsidRPr="00E27A42">
              <w:rPr>
                <w:lang w:eastAsia="zh-TW"/>
              </w:rPr>
              <w:t>12</w:t>
            </w:r>
            <w:r w:rsidRPr="00E27A42">
              <w:rPr>
                <w:lang w:eastAsia="zh-TW"/>
              </w:rPr>
              <w:t>條</w:t>
            </w:r>
          </w:p>
        </w:tc>
      </w:tr>
    </w:tbl>
    <w:p w:rsidR="009B3728" w:rsidRPr="00901F1B" w:rsidRDefault="009B3728" w:rsidP="00E27A42">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保健食品及嬰兒食品經由直銷方式造成消費者誤用，且有危害嬰兒與民眾生命安全與健康的疑慮；究政府與相關衛生主管機關是否對此有善盡監督之責？監察委員認有深入瞭解之必要，而立案調查。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DF6D2E" w:rsidP="003B7BEB">
      <w:pPr>
        <w:pStyle w:val="1--13"/>
        <w:spacing w:before="180" w:after="180"/>
        <w:ind w:left="260" w:hanging="260"/>
      </w:pPr>
      <w:r w:rsidRPr="008E1832">
        <w:rPr>
          <w:rFonts w:hint="eastAsia"/>
        </w:rPr>
        <w:t>˙</w:t>
      </w:r>
      <w:r w:rsidR="009B3728" w:rsidRPr="00901F1B">
        <w:t>未把關傳銷業者進口食品</w:t>
      </w:r>
    </w:p>
    <w:p w:rsidR="009B3728" w:rsidRPr="00901F1B" w:rsidRDefault="009B3728" w:rsidP="00EC469F">
      <w:pPr>
        <w:pStyle w:val="1---"/>
        <w:ind w:firstLine="480"/>
        <w:rPr>
          <w:lang w:eastAsia="zh-TW"/>
        </w:rPr>
      </w:pPr>
      <w:r w:rsidRPr="00901F1B">
        <w:t>食藥署對於嘉康利公司之進口食品標示翻譯未能事前審查</w:t>
      </w:r>
      <w:r w:rsidRPr="00901F1B">
        <w:lastRenderedPageBreak/>
        <w:t>，或為其他把關措施，任由直銷商竄改原廠標示適用與禁忌對象內容，肇生標示、宣傳及廣告不實情事。雖司法院釋字第</w:t>
      </w:r>
      <w:r w:rsidRPr="00901F1B">
        <w:t>744</w:t>
      </w:r>
      <w:r w:rsidRPr="00901F1B">
        <w:t>號解釋，對於食品廣告採行由廠商自主管理制度，然食藥署未詳予研析上開解釋是否全盤適用於食品廣告的審查上，難以保護消費者之飲食安全。</w:t>
      </w:r>
    </w:p>
    <w:p w:rsidR="009B3728" w:rsidRPr="00901F1B" w:rsidRDefault="00DF6D2E" w:rsidP="003B7BEB">
      <w:pPr>
        <w:pStyle w:val="1--13"/>
        <w:spacing w:before="180" w:after="180"/>
        <w:ind w:left="260" w:hanging="260"/>
      </w:pPr>
      <w:r w:rsidRPr="008E1832">
        <w:rPr>
          <w:rFonts w:hint="eastAsia"/>
        </w:rPr>
        <w:t>˙</w:t>
      </w:r>
      <w:r w:rsidR="009B3728" w:rsidRPr="00901F1B">
        <w:t>以「保健食品」之名混淆視聽</w:t>
      </w:r>
    </w:p>
    <w:p w:rsidR="009B3728" w:rsidRPr="00901F1B" w:rsidRDefault="009B3728" w:rsidP="00EC469F">
      <w:pPr>
        <w:pStyle w:val="1---"/>
        <w:ind w:firstLine="480"/>
        <w:rPr>
          <w:lang w:eastAsia="zh-TW"/>
        </w:rPr>
      </w:pPr>
      <w:r w:rsidRPr="00901F1B">
        <w:t>食藥署對於非屬公告</w:t>
      </w:r>
      <w:r w:rsidRPr="00901F1B">
        <w:t>13</w:t>
      </w:r>
      <w:r w:rsidRPr="00901F1B">
        <w:t>種「保健功效」項目之一般食品，常有假借「保健食品」之名，讓消費者誤認其為「健康食品」。然該署任由不肖食品業者遊走於法律邊緣灰色地帶，衍生諸多違規亂象。又該署對各縣市衛生局增補食品稽查人員與擴編經費上，亦應輔導協助籌謀，以利督導各縣市衛生局強化其執法力道。</w:t>
      </w:r>
    </w:p>
    <w:p w:rsidR="009B3728" w:rsidRPr="00901F1B" w:rsidRDefault="00DF6D2E" w:rsidP="003B7BEB">
      <w:pPr>
        <w:pStyle w:val="1--13"/>
        <w:spacing w:before="180" w:after="180"/>
        <w:ind w:left="260" w:hanging="260"/>
      </w:pPr>
      <w:r w:rsidRPr="008E1832">
        <w:rPr>
          <w:rFonts w:hint="eastAsia"/>
        </w:rPr>
        <w:t>˙</w:t>
      </w:r>
      <w:r w:rsidR="009B3728" w:rsidRPr="00901F1B">
        <w:t>未能防範標示及廣告違規案件</w:t>
      </w:r>
    </w:p>
    <w:p w:rsidR="009B3728" w:rsidRPr="00901F1B" w:rsidRDefault="009B3728" w:rsidP="00EC469F">
      <w:pPr>
        <w:pStyle w:val="1---"/>
        <w:ind w:firstLine="480"/>
        <w:rPr>
          <w:lang w:eastAsia="zh-TW"/>
        </w:rPr>
      </w:pPr>
      <w:r w:rsidRPr="00901F1B">
        <w:t>食藥署已運用多元檢舉管道，單</w:t>
      </w:r>
      <w:r w:rsidRPr="00901F1B">
        <w:t>105</w:t>
      </w:r>
      <w:r w:rsidRPr="00901F1B">
        <w:rPr>
          <w:rFonts w:hint="eastAsia"/>
        </w:rPr>
        <w:t>年及</w:t>
      </w:r>
      <w:r w:rsidRPr="00901F1B">
        <w:t>106</w:t>
      </w:r>
      <w:r w:rsidRPr="00901F1B">
        <w:t>年有關食品案件</w:t>
      </w:r>
      <w:r w:rsidRPr="00901F1B">
        <w:rPr>
          <w:rFonts w:hint="eastAsia"/>
        </w:rPr>
        <w:t>之為民服務信箱</w:t>
      </w:r>
      <w:r w:rsidRPr="00901F1B">
        <w:t>即</w:t>
      </w:r>
      <w:r w:rsidRPr="00901F1B">
        <w:rPr>
          <w:rFonts w:hint="eastAsia"/>
        </w:rPr>
        <w:t>有</w:t>
      </w:r>
      <w:r w:rsidRPr="00901F1B">
        <w:t>19,484</w:t>
      </w:r>
      <w:r w:rsidRPr="00901F1B">
        <w:t>件，然而違規食品標示及廣告案件卻仍屢見不鮮。該署須確實掌握不法食品業者違規次數與態樣，</w:t>
      </w:r>
      <w:r w:rsidRPr="00901F1B">
        <w:rPr>
          <w:rFonts w:hint="eastAsia"/>
        </w:rPr>
        <w:t>並</w:t>
      </w:r>
      <w:r w:rsidRPr="00901F1B">
        <w:t>對食品違規標示與</w:t>
      </w:r>
      <w:r w:rsidRPr="00901F1B">
        <w:rPr>
          <w:rFonts w:hint="eastAsia"/>
        </w:rPr>
        <w:t>不實</w:t>
      </w:r>
      <w:r w:rsidRPr="00901F1B">
        <w:t>廣告</w:t>
      </w:r>
      <w:r w:rsidRPr="00901F1B">
        <w:rPr>
          <w:rFonts w:hint="eastAsia"/>
        </w:rPr>
        <w:t>予以</w:t>
      </w:r>
      <w:r w:rsidRPr="00901F1B">
        <w:t>嚇阻。</w:t>
      </w:r>
    </w:p>
    <w:p w:rsidR="009B3728" w:rsidRPr="00901F1B" w:rsidRDefault="00DF6D2E" w:rsidP="003B7BEB">
      <w:pPr>
        <w:pStyle w:val="1--13"/>
        <w:spacing w:before="180" w:after="180"/>
        <w:ind w:left="260" w:hanging="260"/>
      </w:pPr>
      <w:r w:rsidRPr="008E1832">
        <w:rPr>
          <w:rFonts w:hint="eastAsia"/>
        </w:rPr>
        <w:t>˙</w:t>
      </w:r>
      <w:r w:rsidR="009B3728" w:rsidRPr="00901F1B">
        <w:t>未督促縣市政府嚴處違規業者</w:t>
      </w:r>
    </w:p>
    <w:p w:rsidR="009B3728" w:rsidRPr="00901F1B" w:rsidRDefault="009B3728" w:rsidP="00EC469F">
      <w:pPr>
        <w:pStyle w:val="1---"/>
        <w:ind w:firstLine="480"/>
        <w:rPr>
          <w:lang w:eastAsia="zh-TW"/>
        </w:rPr>
      </w:pPr>
      <w:r w:rsidRPr="00901F1B">
        <w:t>食藥署未能督促地方衛生主管機關確</w:t>
      </w:r>
      <w:r w:rsidRPr="00901F1B">
        <w:rPr>
          <w:rFonts w:hint="eastAsia"/>
        </w:rPr>
        <w:t>實</w:t>
      </w:r>
      <w:r w:rsidRPr="00901F1B">
        <w:t>依「食品安全衛生管理法行政罰行為數認定標準」及行政罰法</w:t>
      </w:r>
      <w:r w:rsidRPr="00901F1B">
        <w:rPr>
          <w:lang w:eastAsia="zh-TW"/>
        </w:rPr>
        <w:t>相關</w:t>
      </w:r>
      <w:r w:rsidRPr="00901F1B">
        <w:t>規定，將受處罰食品業者違規次數、資力條件及工廠非法性等納入</w:t>
      </w:r>
      <w:r w:rsidRPr="00901F1B">
        <w:rPr>
          <w:lang w:eastAsia="zh-TW"/>
        </w:rPr>
        <w:t>考</w:t>
      </w:r>
      <w:r w:rsidRPr="00901F1B">
        <w:t>量；又欠缺跨縣市違規案件通報勾稽機制，無法達到罰得重、罰得到</w:t>
      </w:r>
      <w:r w:rsidRPr="00901F1B">
        <w:lastRenderedPageBreak/>
        <w:t>、罰得怕之實質行政裁罰效益。</w:t>
      </w:r>
    </w:p>
    <w:p w:rsidR="009B3728" w:rsidRPr="00901F1B" w:rsidRDefault="00DF6D2E" w:rsidP="003B7BEB">
      <w:pPr>
        <w:pStyle w:val="1--13"/>
        <w:spacing w:before="180" w:after="180"/>
        <w:ind w:left="260" w:hanging="260"/>
      </w:pPr>
      <w:r w:rsidRPr="008E1832">
        <w:rPr>
          <w:rFonts w:hint="eastAsia"/>
        </w:rPr>
        <w:t>˙</w:t>
      </w:r>
      <w:r w:rsidR="009B3728" w:rsidRPr="00901F1B">
        <w:t>加強監管多層次傳銷事業</w:t>
      </w:r>
    </w:p>
    <w:p w:rsidR="009B3728" w:rsidRPr="00901F1B" w:rsidRDefault="009B3728" w:rsidP="00EC469F">
      <w:pPr>
        <w:pStyle w:val="1---"/>
        <w:ind w:firstLine="480"/>
        <w:rPr>
          <w:lang w:eastAsia="zh-TW"/>
        </w:rPr>
      </w:pPr>
      <w:r w:rsidRPr="00901F1B">
        <w:t>公平會宜協同食藥署研謀更多元之措施，藉由雙方密切合作，加強監管多層次傳銷事業及其參加人宣播違規食品、藥物、化粧品廣告，以共同打擊不法直銷業者違規行為，匡正違規標示與廣告浮濫不實之歪風。</w:t>
      </w:r>
    </w:p>
    <w:p w:rsidR="009B3728" w:rsidRPr="00901F1B" w:rsidRDefault="009B3728" w:rsidP="00EC469F">
      <w:pPr>
        <w:pStyle w:val="1---"/>
        <w:ind w:firstLine="480"/>
        <w:rPr>
          <w:lang w:eastAsia="zh-TW"/>
        </w:rPr>
      </w:pPr>
      <w:r w:rsidRPr="00901F1B">
        <w:t>鑑於國內當前從事食品、藥物、化粧品直銷之業者不計其數，為確保消費者健康權益，公平會應加強橫向溝通協調及聯合稽查工作，本於職權積極主動查處假「單層直銷」之名而行「多層次傳銷」之直銷業者脫法行為。</w:t>
      </w:r>
    </w:p>
    <w:p w:rsidR="009B3728" w:rsidRPr="00901F1B" w:rsidRDefault="009B3728" w:rsidP="00EC469F">
      <w:pPr>
        <w:pStyle w:val="1---"/>
        <w:ind w:firstLine="480"/>
        <w:rPr>
          <w:lang w:eastAsia="zh-TW"/>
        </w:rPr>
      </w:pPr>
      <w:r w:rsidRPr="00901F1B">
        <w:t>依據本案調查意見</w:t>
      </w:r>
      <w:r w:rsidR="00477DE2" w:rsidRPr="00477DE2">
        <w:rPr>
          <w:rFonts w:hint="eastAsia"/>
          <w:sz w:val="4"/>
          <w:lang w:eastAsia="zh-TW"/>
        </w:rPr>
        <w:t xml:space="preserve"> </w:t>
      </w:r>
      <w:r w:rsidRPr="00901F1B">
        <w:rPr>
          <w:rStyle w:val="aff3"/>
        </w:rPr>
        <w:footnoteReference w:id="81"/>
      </w:r>
      <w:r w:rsidRPr="00901F1B">
        <w:t>，監察院</w:t>
      </w:r>
      <w:r w:rsidRPr="00901F1B">
        <w:rPr>
          <w:rFonts w:hint="eastAsia"/>
        </w:rPr>
        <w:t>函請</w:t>
      </w:r>
      <w:r w:rsidRPr="00901F1B">
        <w:t>衛福部</w:t>
      </w:r>
      <w:r w:rsidRPr="00901F1B">
        <w:rPr>
          <w:rFonts w:hint="eastAsia"/>
        </w:rPr>
        <w:t>督飭食藥署確實檢討改進見復；另請</w:t>
      </w:r>
      <w:r w:rsidR="0095596F" w:rsidRPr="00901F1B">
        <w:rPr>
          <w:rFonts w:hint="eastAsia"/>
        </w:rPr>
        <w:t>公平會</w:t>
      </w:r>
      <w:r w:rsidRPr="00901F1B">
        <w:rPr>
          <w:rFonts w:hint="eastAsia"/>
        </w:rPr>
        <w:t>協同</w:t>
      </w:r>
      <w:r w:rsidRPr="00901F1B">
        <w:t>食藥署</w:t>
      </w:r>
      <w:r w:rsidRPr="00901F1B">
        <w:rPr>
          <w:rFonts w:hint="eastAsia"/>
        </w:rPr>
        <w:t>研議並檢討改進。</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衛福部請業者須秉持自主管理精神，依法盡到產品衛生、安全、標示及廣告等自主管理責任，食藥署將持續加強違規廣告監控及裁處效果。</w:t>
      </w:r>
    </w:p>
    <w:p w:rsidR="009B3728" w:rsidRPr="00901F1B" w:rsidRDefault="009B3728" w:rsidP="00CB024B">
      <w:pPr>
        <w:pStyle w:val="15"/>
      </w:pPr>
      <w:r w:rsidRPr="00901F1B">
        <w:t>2</w:t>
      </w:r>
      <w:r w:rsidRPr="00901F1B">
        <w:t>、</w:t>
      </w:r>
      <w:r w:rsidRPr="00901F1B">
        <w:rPr>
          <w:rFonts w:hint="eastAsia"/>
        </w:rPr>
        <w:t>食藥署業訂定「食品標示宣傳或廣告涉及不實誇張易生誤解或醫療效能之認定基準準則</w:t>
      </w:r>
      <w:r w:rsidRPr="00DB500C">
        <w:rPr>
          <w:rFonts w:hint="eastAsia"/>
          <w:spacing w:val="-30"/>
        </w:rPr>
        <w:t>」</w:t>
      </w:r>
      <w:r w:rsidRPr="00901F1B">
        <w:rPr>
          <w:rFonts w:hint="eastAsia"/>
        </w:rPr>
        <w:t>，另將補助衛生局辦理「加強監控違規廣告及查處非法管道賣藥」計畫，加強教育訓練及督導，並進行專案稽查及考評。加強違規廣告監控及裁處效果</w:t>
      </w:r>
      <w:r w:rsidRPr="00901F1B">
        <w:rPr>
          <w:rFonts w:ascii="標楷體" w:eastAsia="標楷體" w:hAnsi="標楷體" w:hint="eastAsia"/>
        </w:rPr>
        <w:t>，</w:t>
      </w:r>
      <w:r w:rsidRPr="00901F1B">
        <w:rPr>
          <w:rFonts w:hint="eastAsia"/>
        </w:rPr>
        <w:t>廣告違規率業由</w:t>
      </w:r>
      <w:r w:rsidRPr="00901F1B">
        <w:rPr>
          <w:rFonts w:hint="eastAsia"/>
        </w:rPr>
        <w:t>99</w:t>
      </w:r>
      <w:r w:rsidRPr="00901F1B">
        <w:rPr>
          <w:rFonts w:hint="eastAsia"/>
        </w:rPr>
        <w:t>年</w:t>
      </w:r>
      <w:r w:rsidRPr="00901F1B">
        <w:rPr>
          <w:rFonts w:hint="eastAsia"/>
        </w:rPr>
        <w:t>1</w:t>
      </w:r>
      <w:r w:rsidRPr="00901F1B">
        <w:rPr>
          <w:rFonts w:hint="eastAsia"/>
        </w:rPr>
        <w:t>月之</w:t>
      </w:r>
      <w:r w:rsidRPr="00901F1B">
        <w:rPr>
          <w:rFonts w:hint="eastAsia"/>
        </w:rPr>
        <w:t>13.9%</w:t>
      </w:r>
      <w:r w:rsidRPr="00901F1B">
        <w:rPr>
          <w:rFonts w:hint="eastAsia"/>
        </w:rPr>
        <w:t>，降至</w:t>
      </w:r>
      <w:r w:rsidRPr="00901F1B">
        <w:rPr>
          <w:rFonts w:hint="eastAsia"/>
        </w:rPr>
        <w:lastRenderedPageBreak/>
        <w:t>107</w:t>
      </w:r>
      <w:r w:rsidRPr="00901F1B">
        <w:rPr>
          <w:rFonts w:hint="eastAsia"/>
        </w:rPr>
        <w:t>年</w:t>
      </w:r>
      <w:r w:rsidRPr="00901F1B">
        <w:rPr>
          <w:rFonts w:hint="eastAsia"/>
        </w:rPr>
        <w:t>12</w:t>
      </w:r>
      <w:r w:rsidRPr="00901F1B">
        <w:rPr>
          <w:rFonts w:hint="eastAsia"/>
        </w:rPr>
        <w:t>月之</w:t>
      </w:r>
      <w:r w:rsidRPr="00901F1B">
        <w:rPr>
          <w:rFonts w:hint="eastAsia"/>
        </w:rPr>
        <w:t>4.9%</w:t>
      </w:r>
      <w:r w:rsidRPr="00901F1B">
        <w:rPr>
          <w:rFonts w:hint="eastAsia"/>
        </w:rPr>
        <w:t>。</w:t>
      </w:r>
    </w:p>
    <w:p w:rsidR="009B3728" w:rsidRPr="00901F1B" w:rsidRDefault="009B3728" w:rsidP="00CB024B">
      <w:pPr>
        <w:pStyle w:val="15"/>
      </w:pPr>
      <w:r w:rsidRPr="00901F1B">
        <w:t>3</w:t>
      </w:r>
      <w:r w:rsidRPr="00901F1B">
        <w:t>、</w:t>
      </w:r>
      <w:r w:rsidRPr="00901F1B">
        <w:rPr>
          <w:rFonts w:hint="eastAsia"/>
        </w:rPr>
        <w:t>食藥署於</w:t>
      </w:r>
      <w:r w:rsidRPr="00901F1B">
        <w:rPr>
          <w:rFonts w:hint="eastAsia"/>
        </w:rPr>
        <w:t>101</w:t>
      </w:r>
      <w:r w:rsidRPr="00901F1B">
        <w:rPr>
          <w:rFonts w:hint="eastAsia"/>
        </w:rPr>
        <w:t>年建置「</w:t>
      </w:r>
      <w:r w:rsidRPr="00901F1B">
        <w:rPr>
          <w:rFonts w:hint="eastAsia"/>
        </w:rPr>
        <w:t>FDA</w:t>
      </w:r>
      <w:r w:rsidRPr="00901F1B">
        <w:rPr>
          <w:rFonts w:hint="eastAsia"/>
        </w:rPr>
        <w:t>違規食品、藥物、化粧品廣告作業管理系統」，亦透過現有「產品通路管理資訊系統（</w:t>
      </w:r>
      <w:r w:rsidRPr="00901F1B">
        <w:rPr>
          <w:rFonts w:hint="eastAsia"/>
        </w:rPr>
        <w:t>PMDS</w:t>
      </w:r>
      <w:r w:rsidRPr="00901F1B">
        <w:rPr>
          <w:rFonts w:hint="eastAsia"/>
        </w:rPr>
        <w:t>）」平台，供各地方政府衛生局</w:t>
      </w:r>
      <w:r w:rsidRPr="00901F1B">
        <w:rPr>
          <w:rFonts w:hint="eastAsia"/>
          <w:bCs/>
        </w:rPr>
        <w:t>跨縣市查詢，便於違規廣告案件管理</w:t>
      </w:r>
      <w:r w:rsidRPr="00901F1B">
        <w:rPr>
          <w:rFonts w:hint="eastAsia"/>
        </w:rPr>
        <w:t>；並已將「落實依裁罰標準（</w:t>
      </w:r>
      <w:r w:rsidR="00DD0D05" w:rsidRPr="00901F1B">
        <w:rPr>
          <w:rFonts w:hint="eastAsia"/>
        </w:rPr>
        <w:t>食安法</w:t>
      </w:r>
      <w:r w:rsidRPr="00901F1B">
        <w:rPr>
          <w:rFonts w:hint="eastAsia"/>
        </w:rPr>
        <w:t>行政罰行為數認定標準）裁處</w:t>
      </w:r>
      <w:r w:rsidRPr="00DB500C">
        <w:rPr>
          <w:rFonts w:hint="eastAsia"/>
          <w:spacing w:val="-30"/>
        </w:rPr>
        <w:t>」</w:t>
      </w:r>
      <w:r w:rsidRPr="00901F1B">
        <w:rPr>
          <w:rFonts w:hint="eastAsia"/>
        </w:rPr>
        <w:t>，列入該計畫之考評指標項目中。</w:t>
      </w:r>
    </w:p>
    <w:p w:rsidR="009B3728" w:rsidRPr="00901F1B" w:rsidRDefault="009B3728" w:rsidP="00CB024B">
      <w:pPr>
        <w:pStyle w:val="15"/>
      </w:pPr>
      <w:r w:rsidRPr="00901F1B">
        <w:rPr>
          <w:rFonts w:hint="eastAsia"/>
        </w:rPr>
        <w:t>4</w:t>
      </w:r>
      <w:r w:rsidRPr="00901F1B">
        <w:rPr>
          <w:rFonts w:hint="eastAsia"/>
        </w:rPr>
        <w:t>、公平會業於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9</w:t>
      </w:r>
      <w:r w:rsidRPr="00901F1B">
        <w:rPr>
          <w:rFonts w:hint="eastAsia"/>
        </w:rPr>
        <w:t>日邀集食藥署共同研議，決議食藥署每月彙整地方衛生局之裁處資料予公平會，公平會則就前揭傳銷事業之違規事項進行行政指導。另公平會一旦發現事業有實施多層次傳銷行為之事實，將依職權調查並予嚴懲。</w:t>
      </w:r>
    </w:p>
    <w:p w:rsidR="009B3728" w:rsidRPr="00901F1B" w:rsidRDefault="009B3728" w:rsidP="00CB024B">
      <w:pPr>
        <w:pStyle w:val="15"/>
      </w:pPr>
      <w:r w:rsidRPr="00901F1B">
        <w:rPr>
          <w:rFonts w:hint="eastAsia"/>
        </w:rPr>
        <w:t>5</w:t>
      </w:r>
      <w:r w:rsidRPr="00901F1B">
        <w:rPr>
          <w:rFonts w:hint="eastAsia"/>
        </w:rPr>
        <w:t>、公平會持續落實傳銷管理與調查機制，遏止違法多層次傳銷行為</w:t>
      </w:r>
      <w:r w:rsidRPr="00901F1B">
        <w:rPr>
          <w:rFonts w:ascii="標楷體" w:eastAsia="標楷體" w:hAnsi="標楷體" w:hint="eastAsia"/>
        </w:rPr>
        <w:t>。</w:t>
      </w:r>
      <w:r w:rsidRPr="00901F1B">
        <w:rPr>
          <w:rFonts w:hint="eastAsia"/>
        </w:rPr>
        <w:t>107</w:t>
      </w:r>
      <w:r w:rsidRPr="00901F1B">
        <w:rPr>
          <w:rFonts w:hint="eastAsia"/>
        </w:rPr>
        <w:t>年處分未事前報備即實施多層次傳銷業務之事業及個人計</w:t>
      </w:r>
      <w:r w:rsidRPr="00901F1B">
        <w:rPr>
          <w:rFonts w:hint="eastAsia"/>
        </w:rPr>
        <w:t>13</w:t>
      </w:r>
      <w:r w:rsidRPr="00901F1B">
        <w:rPr>
          <w:rFonts w:hint="eastAsia"/>
        </w:rPr>
        <w:t>件，罰鍰金額合計達</w:t>
      </w:r>
      <w:r w:rsidRPr="00901F1B">
        <w:rPr>
          <w:rFonts w:hint="eastAsia"/>
        </w:rPr>
        <w:t>160</w:t>
      </w:r>
      <w:r w:rsidRPr="00901F1B">
        <w:rPr>
          <w:rFonts w:hint="eastAsia"/>
        </w:rPr>
        <w:t>萬元，其中主動調查案件計</w:t>
      </w:r>
      <w:r w:rsidRPr="00901F1B">
        <w:rPr>
          <w:rFonts w:hint="eastAsia"/>
        </w:rPr>
        <w:t>9</w:t>
      </w:r>
      <w:r w:rsidRPr="00901F1B">
        <w:rPr>
          <w:rFonts w:hint="eastAsia"/>
        </w:rPr>
        <w:t>件，罰鍰金額合計達</w:t>
      </w:r>
      <w:r w:rsidRPr="00901F1B">
        <w:rPr>
          <w:rFonts w:hint="eastAsia"/>
        </w:rPr>
        <w:t>110</w:t>
      </w:r>
      <w:r w:rsidRPr="00901F1B">
        <w:rPr>
          <w:rFonts w:hint="eastAsia"/>
        </w:rPr>
        <w:t>萬元。</w:t>
      </w:r>
    </w:p>
    <w:p w:rsidR="009D4D53" w:rsidRDefault="009D4D53" w:rsidP="009D4D53">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64"/>
      </w:tblGrid>
      <w:tr w:rsidR="009D4D53" w:rsidTr="009D4D53">
        <w:tc>
          <w:tcPr>
            <w:tcW w:w="3964" w:type="dxa"/>
            <w:shd w:val="clear" w:color="auto" w:fill="D9D9D9" w:themeFill="background1" w:themeFillShade="D9"/>
          </w:tcPr>
          <w:p w:rsidR="009D4D53" w:rsidRDefault="009D4D53" w:rsidP="009D4D53">
            <w:pPr>
              <w:pStyle w:val="11-"/>
              <w:spacing w:before="72" w:after="108"/>
              <w:rPr>
                <w:lang w:eastAsia="zh-TW"/>
              </w:rPr>
            </w:pPr>
            <w:bookmarkStart w:id="107" w:name="_Toc38638730"/>
            <w:r w:rsidRPr="00901F1B">
              <w:rPr>
                <w:rFonts w:hint="eastAsia"/>
              </w:rPr>
              <w:t>農地土壤重金屬含量超標</w:t>
            </w:r>
            <w:r w:rsidRPr="00901F1B">
              <w:t>案</w:t>
            </w:r>
            <w:bookmarkEnd w:id="107"/>
          </w:p>
        </w:tc>
      </w:tr>
    </w:tbl>
    <w:p w:rsidR="009B3728" w:rsidRPr="00901F1B" w:rsidRDefault="009B3728" w:rsidP="009D4D53">
      <w:pPr>
        <w:pStyle w:val="afff9"/>
        <w:spacing w:beforeLines="100" w:before="360" w:afterLines="50" w:after="180"/>
      </w:pPr>
      <w:r w:rsidRPr="00901F1B">
        <w:t>案情簡述</w:t>
      </w:r>
    </w:p>
    <w:p w:rsidR="009B3728" w:rsidRDefault="009B3728" w:rsidP="00EC469F">
      <w:pPr>
        <w:pStyle w:val="1---"/>
        <w:ind w:firstLine="480"/>
        <w:rPr>
          <w:lang w:eastAsia="zh-TW"/>
        </w:rPr>
      </w:pPr>
      <w:r w:rsidRPr="00901F1B">
        <w:rPr>
          <w:rFonts w:hint="eastAsia"/>
        </w:rPr>
        <w:t>有關部分農地土壤重金屬含量超過食用作物農地之管制標準，且周邊存有工廠群聚現象，案經監察委員立案調查。</w:t>
      </w:r>
    </w:p>
    <w:p w:rsidR="009D4D53" w:rsidRPr="00901F1B" w:rsidRDefault="009D4D53" w:rsidP="00EC469F">
      <w:pPr>
        <w:pStyle w:val="1---"/>
        <w:ind w:firstLine="480"/>
        <w:rPr>
          <w:lang w:eastAsia="zh-TW"/>
        </w:rPr>
      </w:pPr>
    </w:p>
    <w:p w:rsidR="009B3728" w:rsidRPr="00901F1B" w:rsidRDefault="009B3728" w:rsidP="003E50FF">
      <w:pPr>
        <w:pStyle w:val="afff9"/>
        <w:spacing w:before="252" w:after="252"/>
      </w:pPr>
      <w:r w:rsidRPr="00901F1B">
        <w:lastRenderedPageBreak/>
        <w:t>監察院調查發現與建議</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檢討改善河川水質及引灌監控措施</w:t>
      </w:r>
    </w:p>
    <w:p w:rsidR="009B3728" w:rsidRPr="00901F1B" w:rsidRDefault="009B3728" w:rsidP="00EC469F">
      <w:pPr>
        <w:pStyle w:val="1---"/>
        <w:ind w:firstLine="480"/>
        <w:rPr>
          <w:lang w:eastAsia="zh-TW"/>
        </w:rPr>
      </w:pPr>
      <w:r w:rsidRPr="00901F1B">
        <w:rPr>
          <w:rFonts w:hint="eastAsia"/>
        </w:rPr>
        <w:t>農委會為確保農田灌溉水質，於</w:t>
      </w:r>
      <w:r w:rsidRPr="00901F1B">
        <w:rPr>
          <w:rFonts w:hint="eastAsia"/>
        </w:rPr>
        <w:t>102</w:t>
      </w:r>
      <w:r w:rsidRPr="00901F1B">
        <w:rPr>
          <w:rFonts w:hint="eastAsia"/>
        </w:rPr>
        <w:t>年</w:t>
      </w:r>
      <w:r w:rsidRPr="00901F1B">
        <w:rPr>
          <w:rFonts w:hint="eastAsia"/>
        </w:rPr>
        <w:t>10</w:t>
      </w:r>
      <w:r w:rsidRPr="00901F1B">
        <w:rPr>
          <w:rFonts w:hint="eastAsia"/>
        </w:rPr>
        <w:t>月</w:t>
      </w:r>
      <w:r w:rsidRPr="00901F1B">
        <w:rPr>
          <w:rFonts w:hint="eastAsia"/>
        </w:rPr>
        <w:t>31</w:t>
      </w:r>
      <w:r w:rsidRPr="00901F1B">
        <w:rPr>
          <w:rFonts w:hint="eastAsia"/>
        </w:rPr>
        <w:t>日頒布「農業灌溉水質保護方案」，截至</w:t>
      </w:r>
      <w:r w:rsidRPr="00901F1B">
        <w:rPr>
          <w:rFonts w:hint="eastAsia"/>
        </w:rPr>
        <w:t>106</w:t>
      </w:r>
      <w:r w:rsidRPr="00901F1B">
        <w:rPr>
          <w:rFonts w:hint="eastAsia"/>
        </w:rPr>
        <w:t>年底止，雖已全數禁止位於重金屬高污染潛勢圳路上之</w:t>
      </w:r>
      <w:r w:rsidRPr="00901F1B">
        <w:rPr>
          <w:rFonts w:hint="eastAsia"/>
        </w:rPr>
        <w:t>232</w:t>
      </w:r>
      <w:r w:rsidRPr="00901F1B">
        <w:rPr>
          <w:rFonts w:hint="eastAsia"/>
        </w:rPr>
        <w:t>戶工業類別事業搭排，而經濟部輔導改排方式主要係以附掛管線、排入道路側溝或直接排入區域排水等方式，最終承載水體為河川；然國內農業灌溉用水有</w:t>
      </w:r>
      <w:r w:rsidRPr="00901F1B">
        <w:rPr>
          <w:rFonts w:hint="eastAsia"/>
        </w:rPr>
        <w:t>7</w:t>
      </w:r>
      <w:r w:rsidRPr="00901F1B">
        <w:rPr>
          <w:rFonts w:hint="eastAsia"/>
        </w:rPr>
        <w:t>成以上需仰賴河川水體供應，環保署及農田水利會並未因應事業廢水大多改排至河川水體，而強化河川水質及引灌之相關監控措施，難以杜絕農地土壤重金屬污染問題。</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對農地有高度污染者宜移出農業區</w:t>
      </w:r>
    </w:p>
    <w:p w:rsidR="009B3728" w:rsidRPr="00901F1B" w:rsidRDefault="009B3728" w:rsidP="00EC469F">
      <w:pPr>
        <w:pStyle w:val="1---"/>
        <w:ind w:firstLine="480"/>
        <w:rPr>
          <w:lang w:eastAsia="zh-TW"/>
        </w:rPr>
      </w:pPr>
      <w:r w:rsidRPr="00901F1B">
        <w:rPr>
          <w:rFonts w:hint="eastAsia"/>
        </w:rPr>
        <w:t>截至</w:t>
      </w:r>
      <w:r w:rsidRPr="00901F1B">
        <w:rPr>
          <w:rFonts w:hint="eastAsia"/>
        </w:rPr>
        <w:t>106</w:t>
      </w:r>
      <w:r w:rsidRPr="00901F1B">
        <w:rPr>
          <w:rFonts w:hint="eastAsia"/>
        </w:rPr>
        <w:t>年底止，國內農業區除有</w:t>
      </w:r>
      <w:r w:rsidRPr="00901F1B">
        <w:rPr>
          <w:rFonts w:hint="eastAsia"/>
        </w:rPr>
        <w:t>10,842</w:t>
      </w:r>
      <w:r w:rsidRPr="00901F1B">
        <w:rPr>
          <w:rFonts w:hint="eastAsia"/>
        </w:rPr>
        <w:t>家合法工廠設立及</w:t>
      </w:r>
      <w:r w:rsidRPr="00901F1B">
        <w:rPr>
          <w:rFonts w:hint="eastAsia"/>
        </w:rPr>
        <w:t>6,322</w:t>
      </w:r>
      <w:r w:rsidRPr="00901F1B">
        <w:rPr>
          <w:rFonts w:hint="eastAsia"/>
        </w:rPr>
        <w:t>家取得臨時工廠登記者外，尚有</w:t>
      </w:r>
      <w:r w:rsidRPr="00901F1B">
        <w:rPr>
          <w:rFonts w:hint="eastAsia"/>
        </w:rPr>
        <w:t>4,468</w:t>
      </w:r>
      <w:r w:rsidRPr="00901F1B">
        <w:rPr>
          <w:rFonts w:hint="eastAsia"/>
        </w:rPr>
        <w:t>家未登記工廠，亦即農業區承載了</w:t>
      </w:r>
      <w:r w:rsidRPr="00901F1B">
        <w:rPr>
          <w:rFonts w:hint="eastAsia"/>
        </w:rPr>
        <w:t>21,632</w:t>
      </w:r>
      <w:r w:rsidRPr="00901F1B">
        <w:rPr>
          <w:rFonts w:hint="eastAsia"/>
        </w:rPr>
        <w:t>家工廠工業污染風險。值得注意的是，不論是暫時性合法工廠（取得臨時工廠登記者）或違章工廠，其事業類別均以「金屬製品製造業」最高，現農委會雖已限制灌溉渠道搭排申請，惟該等工廠位於農業區係屬事實，其廢水水質及排放，對農地土壤重金屬污染風險甚高。經濟部於輔導工廠合法登記及規劃設置「金屬表面處理專區」之同時，應一併積極瞭解該等「金屬製品製造業」其產品製程特性，以掌握廢水屬性，如屬對農地有高度污染之虞者，宜比照於工業區設置專區方式，移出農業區且集中管理，以有效杜絕農地重金</w:t>
      </w:r>
      <w:r w:rsidRPr="00901F1B">
        <w:rPr>
          <w:rFonts w:hint="eastAsia"/>
        </w:rPr>
        <w:lastRenderedPageBreak/>
        <w:t>屬污染。</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加強稽查違法排放廢水</w:t>
      </w:r>
    </w:p>
    <w:p w:rsidR="009B3728" w:rsidRPr="00901F1B" w:rsidRDefault="009B3728" w:rsidP="00EC469F">
      <w:pPr>
        <w:pStyle w:val="1---"/>
        <w:ind w:firstLine="480"/>
      </w:pPr>
      <w:r w:rsidRPr="00901F1B">
        <w:rPr>
          <w:rFonts w:hint="eastAsia"/>
        </w:rPr>
        <w:t>環保署鑑於事業廢水造成農地土壤重金屬污染問題，於</w:t>
      </w:r>
      <w:r w:rsidRPr="00901F1B">
        <w:rPr>
          <w:rFonts w:hint="eastAsia"/>
        </w:rPr>
        <w:t>106</w:t>
      </w:r>
      <w:r w:rsidRPr="00901F1B">
        <w:rPr>
          <w:rFonts w:hint="eastAsia"/>
        </w:rPr>
        <w:t>年辦理「重金屬高污染潛勢事業水污染預警系統建置計畫」，藉由掌握重金屬高污染潛勢事業風險高者，進行深度查核管制，其成效顯著且有助於污染源之追查，宜持續強化及擴大辦理。另國內未登記工廠家數至少有</w:t>
      </w:r>
      <w:r w:rsidRPr="00901F1B">
        <w:rPr>
          <w:rFonts w:hint="eastAsia"/>
        </w:rPr>
        <w:t>10,848</w:t>
      </w:r>
      <w:r w:rsidRPr="00901F1B">
        <w:rPr>
          <w:rFonts w:hint="eastAsia"/>
        </w:rPr>
        <w:t>家，目前經濟部雖積極輔導申請臨時工廠登記，惟多數仍不願提出申請，也尚未經建管單位拆除，尤其高達</w:t>
      </w:r>
      <w:r w:rsidRPr="00901F1B">
        <w:rPr>
          <w:rFonts w:hint="eastAsia"/>
        </w:rPr>
        <w:t>4</w:t>
      </w:r>
      <w:r w:rsidRPr="00901F1B">
        <w:rPr>
          <w:rFonts w:hint="eastAsia"/>
        </w:rPr>
        <w:t>成以上坐落於農業區。環保署應正視此現況，並針對廢水違法排放行為，採行加強稽查管理或專案列管措施，避免農地遭重金屬污染之危害。</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持續輔導與協助地方政府研謀解決方案</w:t>
      </w:r>
    </w:p>
    <w:p w:rsidR="009B3728" w:rsidRPr="00901F1B" w:rsidRDefault="009B3728" w:rsidP="00EC469F">
      <w:pPr>
        <w:pStyle w:val="1---"/>
        <w:ind w:firstLine="480"/>
      </w:pPr>
      <w:r w:rsidRPr="00901F1B">
        <w:rPr>
          <w:rFonts w:hint="eastAsia"/>
        </w:rPr>
        <w:t>農委會應督促所屬就農地土壤重金屬調查結果，建立橫向常規通報機制，作為農作物重金屬含量監測管制參考，以優先或加強管控高污染風險作物。臺中市轄內之高風險污染農地面積居冠，針對制定自治條例事宜，臺中市政府宜再行檢討與評估，或研謀其他解決方案，農委會亦應持續輔導與協助，以共同維護農作物食用安全及保障農民權益。</w:t>
      </w:r>
    </w:p>
    <w:p w:rsidR="009B3728" w:rsidRDefault="009B3728" w:rsidP="00EC469F">
      <w:pPr>
        <w:pStyle w:val="1---"/>
        <w:ind w:firstLine="480"/>
        <w:rPr>
          <w:lang w:eastAsia="zh-TW"/>
        </w:rPr>
      </w:pPr>
      <w:r w:rsidRPr="00901F1B">
        <w:t>依據本案調查意見</w:t>
      </w:r>
      <w:r w:rsidR="00477DE2" w:rsidRPr="00477DE2">
        <w:rPr>
          <w:rFonts w:hint="eastAsia"/>
          <w:sz w:val="4"/>
          <w:lang w:eastAsia="zh-TW"/>
        </w:rPr>
        <w:t xml:space="preserve"> </w:t>
      </w:r>
      <w:r w:rsidRPr="00901F1B">
        <w:rPr>
          <w:rStyle w:val="aff3"/>
        </w:rPr>
        <w:footnoteReference w:id="82"/>
      </w:r>
      <w:r w:rsidRPr="00901F1B">
        <w:t>，監察院</w:t>
      </w:r>
      <w:r w:rsidRPr="00901F1B">
        <w:rPr>
          <w:rFonts w:hint="eastAsia"/>
        </w:rPr>
        <w:t>函請行政院督促所屬確實檢討改進見復。</w:t>
      </w:r>
    </w:p>
    <w:p w:rsidR="00F539A7" w:rsidRPr="00901F1B" w:rsidRDefault="00F539A7" w:rsidP="00EC469F">
      <w:pPr>
        <w:pStyle w:val="1---"/>
        <w:ind w:firstLine="480"/>
        <w:rPr>
          <w:lang w:eastAsia="zh-TW"/>
        </w:rPr>
      </w:pP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rPr>
          <w:rFonts w:hint="eastAsia"/>
        </w:rPr>
        <w:t>1</w:t>
      </w:r>
      <w:r w:rsidRPr="00901F1B">
        <w:t>、</w:t>
      </w:r>
      <w:r w:rsidRPr="00901F1B">
        <w:rPr>
          <w:rFonts w:hint="eastAsia"/>
        </w:rPr>
        <w:t>農委會為維護農田灌溉水質，確保農作物安全，於</w:t>
      </w:r>
      <w:r w:rsidRPr="00901F1B">
        <w:t>102</w:t>
      </w:r>
      <w:r w:rsidRPr="00901F1B">
        <w:rPr>
          <w:rFonts w:hint="eastAsia"/>
        </w:rPr>
        <w:t>年</w:t>
      </w:r>
      <w:r w:rsidRPr="00901F1B">
        <w:t>10</w:t>
      </w:r>
      <w:r w:rsidRPr="00901F1B">
        <w:rPr>
          <w:rFonts w:hint="eastAsia"/>
        </w:rPr>
        <w:t>月</w:t>
      </w:r>
      <w:r w:rsidRPr="00901F1B">
        <w:t>31</w:t>
      </w:r>
      <w:r w:rsidRPr="00901F1B">
        <w:rPr>
          <w:rFonts w:hint="eastAsia"/>
        </w:rPr>
        <w:t>日函頒「農業灌溉水質保護方案</w:t>
      </w:r>
      <w:r w:rsidRPr="00DB500C">
        <w:rPr>
          <w:rFonts w:hint="eastAsia"/>
          <w:spacing w:val="-30"/>
        </w:rPr>
        <w:t>」</w:t>
      </w:r>
      <w:r w:rsidRPr="00901F1B">
        <w:rPr>
          <w:rFonts w:hint="eastAsia"/>
        </w:rPr>
        <w:t>，由各農田水利會分階段分區推動灌排分離及灌溉水質保護相關工作。截至</w:t>
      </w:r>
      <w:r w:rsidRPr="00901F1B">
        <w:t>106</w:t>
      </w:r>
      <w:r w:rsidRPr="00901F1B">
        <w:rPr>
          <w:rFonts w:hint="eastAsia"/>
        </w:rPr>
        <w:t>年底止，已全數禁止位於重金屬高污染潛勢圳路上之</w:t>
      </w:r>
      <w:r w:rsidRPr="00901F1B">
        <w:t>232</w:t>
      </w:r>
      <w:r w:rsidRPr="00901F1B">
        <w:rPr>
          <w:rFonts w:hint="eastAsia"/>
        </w:rPr>
        <w:t>戶工業類別事業搭排。</w:t>
      </w:r>
      <w:r w:rsidR="00115ACF" w:rsidRPr="00901F1B">
        <w:rPr>
          <w:rFonts w:hint="eastAsia"/>
        </w:rPr>
        <w:t>另</w:t>
      </w:r>
      <w:r w:rsidRPr="00901F1B">
        <w:rPr>
          <w:rFonts w:hint="eastAsia"/>
        </w:rPr>
        <w:t>為解決農業區內工業廢水介入灌排渠道問題，農委會於</w:t>
      </w:r>
      <w:r w:rsidRPr="00901F1B">
        <w:t>107</w:t>
      </w:r>
      <w:r w:rsidRPr="00901F1B">
        <w:rPr>
          <w:rFonts w:hint="eastAsia"/>
        </w:rPr>
        <w:t>年度已設置</w:t>
      </w:r>
      <w:r w:rsidRPr="00901F1B">
        <w:t>2,326</w:t>
      </w:r>
      <w:r w:rsidRPr="00901F1B">
        <w:rPr>
          <w:rFonts w:hint="eastAsia"/>
        </w:rPr>
        <w:t>個灌溉水質監測點。另為彌補人工採樣之不足，</w:t>
      </w:r>
      <w:r w:rsidRPr="00901F1B">
        <w:rPr>
          <w:rFonts w:hint="eastAsia"/>
        </w:rPr>
        <w:t>107</w:t>
      </w:r>
      <w:r w:rsidRPr="00901F1B">
        <w:rPr>
          <w:rFonts w:hint="eastAsia"/>
        </w:rPr>
        <w:t>年已於重要取水點設置</w:t>
      </w:r>
      <w:r w:rsidRPr="00901F1B">
        <w:rPr>
          <w:rFonts w:hint="eastAsia"/>
        </w:rPr>
        <w:t>57</w:t>
      </w:r>
      <w:r w:rsidRPr="00901F1B">
        <w:rPr>
          <w:rFonts w:hint="eastAsia"/>
        </w:rPr>
        <w:t>個灌溉水質自動連續監測站。</w:t>
      </w:r>
    </w:p>
    <w:p w:rsidR="009B3728" w:rsidRPr="00901F1B" w:rsidRDefault="009B3728" w:rsidP="00CB024B">
      <w:pPr>
        <w:pStyle w:val="15"/>
      </w:pPr>
      <w:r w:rsidRPr="00901F1B">
        <w:t>2</w:t>
      </w:r>
      <w:r w:rsidRPr="00901F1B">
        <w:rPr>
          <w:rFonts w:hint="eastAsia"/>
        </w:rPr>
        <w:t>、環保署</w:t>
      </w:r>
      <w:r w:rsidR="00115ACF" w:rsidRPr="00DB500C">
        <w:rPr>
          <w:rFonts w:hint="eastAsia"/>
          <w:spacing w:val="-30"/>
        </w:rPr>
        <w:t>：</w:t>
      </w:r>
      <w:r w:rsidRPr="00901F1B">
        <w:t>（</w:t>
      </w:r>
      <w:r w:rsidRPr="00901F1B">
        <w:rPr>
          <w:rFonts w:hint="eastAsia"/>
        </w:rPr>
        <w:t>1</w:t>
      </w:r>
      <w:r w:rsidRPr="00901F1B">
        <w:rPr>
          <w:rFonts w:hint="eastAsia"/>
        </w:rPr>
        <w:t>）修正公布水污法，強化廢（污）水不得注入地下水體之管理及懲處，並增訂限改期間水質惡化處分依據。另修正發布「水污染防治措施及檢測申報管理辦法」及「水污染防治措施計畫及許可申請審查管理辦法</w:t>
      </w:r>
      <w:r w:rsidRPr="00DB500C">
        <w:rPr>
          <w:rFonts w:hint="eastAsia"/>
          <w:spacing w:val="-30"/>
        </w:rPr>
        <w:t>」</w:t>
      </w:r>
      <w:r w:rsidRPr="008F7FCA">
        <w:rPr>
          <w:rFonts w:hint="eastAsia"/>
          <w:spacing w:val="-30"/>
        </w:rPr>
        <w:t>。</w:t>
      </w:r>
      <w:r w:rsidR="00477DE2">
        <w:rPr>
          <w:rFonts w:hint="eastAsia"/>
          <w:spacing w:val="-30"/>
          <w:lang w:eastAsia="zh-TW"/>
        </w:rPr>
        <w:t xml:space="preserve">     </w:t>
      </w:r>
      <w:r w:rsidRPr="00901F1B">
        <w:t>（</w:t>
      </w:r>
      <w:r w:rsidRPr="00901F1B">
        <w:rPr>
          <w:rFonts w:hint="eastAsia"/>
        </w:rPr>
        <w:t>2</w:t>
      </w:r>
      <w:r w:rsidRPr="00901F1B">
        <w:rPr>
          <w:rFonts w:hint="eastAsia"/>
        </w:rPr>
        <w:t>）</w:t>
      </w:r>
      <w:r w:rsidRPr="00901F1B">
        <w:t>106</w:t>
      </w:r>
      <w:r w:rsidRPr="00901F1B">
        <w:rPr>
          <w:rFonts w:hint="eastAsia"/>
        </w:rPr>
        <w:t>年</w:t>
      </w:r>
      <w:r w:rsidRPr="00901F1B">
        <w:t>12</w:t>
      </w:r>
      <w:r w:rsidRPr="00901F1B">
        <w:rPr>
          <w:rFonts w:hint="eastAsia"/>
        </w:rPr>
        <w:t>月</w:t>
      </w:r>
      <w:r w:rsidRPr="00901F1B">
        <w:t>25</w:t>
      </w:r>
      <w:r w:rsidRPr="00901F1B">
        <w:rPr>
          <w:rFonts w:hint="eastAsia"/>
        </w:rPr>
        <w:t>日修正放流水標準，包括：</w:t>
      </w:r>
      <w:r w:rsidRPr="00901F1B">
        <w:t>A.</w:t>
      </w:r>
      <w:r w:rsidRPr="00901F1B">
        <w:rPr>
          <w:rFonts w:hint="eastAsia"/>
        </w:rPr>
        <w:t>加嚴氨氮、重金屬、真色色度及有機物等特定物質管制；</w:t>
      </w:r>
      <w:r w:rsidRPr="00901F1B">
        <w:t>B.</w:t>
      </w:r>
      <w:r w:rsidRPr="00901F1B">
        <w:rPr>
          <w:rFonts w:hint="eastAsia"/>
        </w:rPr>
        <w:t>擴大重金屬加嚴管制對象，對於水量大於</w:t>
      </w:r>
      <w:r w:rsidRPr="00901F1B">
        <w:t>500</w:t>
      </w:r>
      <w:r w:rsidRPr="00901F1B">
        <w:rPr>
          <w:rFonts w:hint="eastAsia"/>
        </w:rPr>
        <w:t>公噸</w:t>
      </w:r>
      <w:r w:rsidRPr="00901F1B">
        <w:t>/</w:t>
      </w:r>
      <w:r w:rsidRPr="00901F1B">
        <w:rPr>
          <w:rFonts w:hint="eastAsia"/>
        </w:rPr>
        <w:t>日（</w:t>
      </w:r>
      <w:r w:rsidRPr="00901F1B">
        <w:t>CMD</w:t>
      </w:r>
      <w:r w:rsidRPr="00901F1B">
        <w:rPr>
          <w:rFonts w:hint="eastAsia"/>
        </w:rPr>
        <w:t>）之半導體業、光電業、化工業、印刷電路板製造業、水量大於</w:t>
      </w:r>
      <w:r w:rsidRPr="00901F1B">
        <w:t>150CMD</w:t>
      </w:r>
      <w:r w:rsidRPr="00901F1B">
        <w:rPr>
          <w:rFonts w:hint="eastAsia"/>
        </w:rPr>
        <w:t>之電鍍業、金屬表面處理業、金屬基本工業，與科學工業園區、石油化學專業區、工業區專用污水下水道系統等有運作重金屬之事業或污水下水道系統，加嚴銅、鉛、鎘、總鉻、六價鉻、鋅、鎳、硒、砷等</w:t>
      </w:r>
      <w:r w:rsidRPr="00901F1B">
        <w:t>9</w:t>
      </w:r>
      <w:r w:rsidRPr="00901F1B">
        <w:rPr>
          <w:rFonts w:hint="eastAsia"/>
        </w:rPr>
        <w:t>項放流水標準限值，其中銅及鉛加嚴為現行管制限</w:t>
      </w:r>
      <w:r w:rsidRPr="00DF28AE">
        <w:rPr>
          <w:rFonts w:hint="eastAsia"/>
          <w:spacing w:val="-14"/>
        </w:rPr>
        <w:t>值</w:t>
      </w:r>
      <w:r w:rsidRPr="00901F1B">
        <w:t>50%</w:t>
      </w:r>
      <w:r w:rsidRPr="00901F1B">
        <w:rPr>
          <w:rFonts w:hint="eastAsia"/>
        </w:rPr>
        <w:t>，其他項目</w:t>
      </w:r>
      <w:r w:rsidRPr="0039295D">
        <w:rPr>
          <w:rFonts w:hint="eastAsia"/>
          <w:spacing w:val="-14"/>
        </w:rPr>
        <w:t>為</w:t>
      </w:r>
      <w:r w:rsidRPr="00901F1B">
        <w:t>70%</w:t>
      </w:r>
      <w:r w:rsidRPr="00901F1B">
        <w:rPr>
          <w:rFonts w:hint="eastAsia"/>
        </w:rPr>
        <w:t>；</w:t>
      </w:r>
      <w:r w:rsidRPr="00901F1B">
        <w:t>C.</w:t>
      </w:r>
      <w:r w:rsidRPr="00901F1B">
        <w:rPr>
          <w:rFonts w:hint="eastAsia"/>
        </w:rPr>
        <w:t>對於因被處停工或重大違規而經廢止許可證者，</w:t>
      </w:r>
      <w:r w:rsidRPr="00901F1B">
        <w:t>3</w:t>
      </w:r>
      <w:r w:rsidRPr="00901F1B">
        <w:rPr>
          <w:rFonts w:hint="eastAsia"/>
        </w:rPr>
        <w:t>年內不得申請及核發許可證；</w:t>
      </w:r>
      <w:r w:rsidRPr="00901F1B">
        <w:t>D.</w:t>
      </w:r>
      <w:r w:rsidRPr="00901F1B">
        <w:rPr>
          <w:rFonts w:hint="eastAsia"/>
        </w:rPr>
        <w:t>修正應特予保護</w:t>
      </w:r>
      <w:r w:rsidRPr="00901F1B">
        <w:rPr>
          <w:rFonts w:hint="eastAsia"/>
        </w:rPr>
        <w:lastRenderedPageBreak/>
        <w:t>農地廢（污）水重金屬排放總量管制標準</w:t>
      </w:r>
      <w:r w:rsidRPr="00DF28AE">
        <w:rPr>
          <w:rFonts w:hint="eastAsia"/>
          <w:spacing w:val="-40"/>
        </w:rPr>
        <w:t>。</w:t>
      </w:r>
      <w:r w:rsidRPr="00901F1B">
        <w:t>（</w:t>
      </w:r>
      <w:r w:rsidRPr="00901F1B">
        <w:rPr>
          <w:rFonts w:hint="eastAsia"/>
        </w:rPr>
        <w:t>3</w:t>
      </w:r>
      <w:r w:rsidRPr="00901F1B">
        <w:rPr>
          <w:rFonts w:hint="eastAsia"/>
        </w:rPr>
        <w:t>）針對土壤污染潛勢區域推動重金屬之總污染量管制計畫，</w:t>
      </w:r>
      <w:r w:rsidRPr="00901F1B">
        <w:t>105</w:t>
      </w:r>
      <w:r w:rsidRPr="00901F1B">
        <w:rPr>
          <w:rFonts w:hint="eastAsia"/>
        </w:rPr>
        <w:t>年起督導桃園市</w:t>
      </w:r>
      <w:r w:rsidRPr="00901F1B">
        <w:t>（</w:t>
      </w:r>
      <w:r w:rsidRPr="00901F1B">
        <w:rPr>
          <w:rFonts w:hint="eastAsia"/>
        </w:rPr>
        <w:t>埔心溪、新街溪、黃墘溪</w:t>
      </w:r>
      <w:r w:rsidRPr="00DB500C">
        <w:rPr>
          <w:spacing w:val="-30"/>
        </w:rPr>
        <w:t>）</w:t>
      </w:r>
      <w:r w:rsidRPr="00901F1B">
        <w:rPr>
          <w:rFonts w:hint="eastAsia"/>
        </w:rPr>
        <w:t>、臺中市</w:t>
      </w:r>
      <w:r w:rsidRPr="00901F1B">
        <w:t>（</w:t>
      </w:r>
      <w:r w:rsidRPr="00901F1B">
        <w:rPr>
          <w:rFonts w:hint="eastAsia"/>
        </w:rPr>
        <w:t>詹厝園圳</w:t>
      </w:r>
      <w:r w:rsidRPr="00901F1B">
        <w:t>）</w:t>
      </w:r>
      <w:r w:rsidRPr="00901F1B">
        <w:rPr>
          <w:rFonts w:hint="eastAsia"/>
        </w:rPr>
        <w:t>及彰化縣</w:t>
      </w:r>
      <w:r w:rsidRPr="00901F1B">
        <w:t>（</w:t>
      </w:r>
      <w:r w:rsidRPr="00901F1B">
        <w:rPr>
          <w:rFonts w:hint="eastAsia"/>
        </w:rPr>
        <w:t>東西二、三圳</w:t>
      </w:r>
      <w:r w:rsidRPr="00901F1B">
        <w:t>）</w:t>
      </w:r>
      <w:r w:rsidRPr="00901F1B">
        <w:rPr>
          <w:rFonts w:hint="eastAsia"/>
        </w:rPr>
        <w:t>劃設重金屬總量管制區。督導桃園市</w:t>
      </w:r>
      <w:r w:rsidRPr="00901F1B">
        <w:t>（</w:t>
      </w:r>
      <w:r w:rsidRPr="00901F1B">
        <w:rPr>
          <w:rFonts w:hint="eastAsia"/>
        </w:rPr>
        <w:t>南崁溪</w:t>
      </w:r>
      <w:r w:rsidRPr="00DB500C">
        <w:rPr>
          <w:spacing w:val="-30"/>
        </w:rPr>
        <w:t>）</w:t>
      </w:r>
      <w:r w:rsidRPr="00901F1B">
        <w:rPr>
          <w:rFonts w:hint="eastAsia"/>
        </w:rPr>
        <w:t>、苗栗縣</w:t>
      </w:r>
      <w:r w:rsidRPr="00901F1B">
        <w:t>（</w:t>
      </w:r>
      <w:r w:rsidRPr="00901F1B">
        <w:rPr>
          <w:rFonts w:hint="eastAsia"/>
        </w:rPr>
        <w:t>房裡溪</w:t>
      </w:r>
      <w:r w:rsidRPr="00901F1B">
        <w:t>）</w:t>
      </w:r>
      <w:r w:rsidRPr="00901F1B">
        <w:rPr>
          <w:rFonts w:hint="eastAsia"/>
        </w:rPr>
        <w:t>於</w:t>
      </w:r>
      <w:r w:rsidRPr="00901F1B">
        <w:t>107</w:t>
      </w:r>
      <w:r w:rsidRPr="00901F1B">
        <w:rPr>
          <w:rFonts w:hint="eastAsia"/>
        </w:rPr>
        <w:t>年</w:t>
      </w:r>
      <w:r w:rsidRPr="00901F1B">
        <w:t>1</w:t>
      </w:r>
      <w:r w:rsidRPr="00901F1B">
        <w:rPr>
          <w:rFonts w:hint="eastAsia"/>
        </w:rPr>
        <w:t>月</w:t>
      </w:r>
      <w:r w:rsidRPr="00901F1B">
        <w:t>5</w:t>
      </w:r>
      <w:r w:rsidRPr="00901F1B">
        <w:rPr>
          <w:rFonts w:hint="eastAsia"/>
        </w:rPr>
        <w:t>日、</w:t>
      </w:r>
      <w:r w:rsidRPr="00901F1B">
        <w:t>5</w:t>
      </w:r>
      <w:r w:rsidRPr="00901F1B">
        <w:rPr>
          <w:rFonts w:hint="eastAsia"/>
        </w:rPr>
        <w:t>月</w:t>
      </w:r>
      <w:r w:rsidRPr="00901F1B">
        <w:t>3</w:t>
      </w:r>
      <w:r w:rsidRPr="00901F1B">
        <w:rPr>
          <w:rFonts w:hint="eastAsia"/>
        </w:rPr>
        <w:t>日劃設重金屬總量管制區</w:t>
      </w:r>
      <w:r w:rsidRPr="00DF28AE">
        <w:rPr>
          <w:rFonts w:hint="eastAsia"/>
          <w:spacing w:val="-40"/>
        </w:rPr>
        <w:t>。</w:t>
      </w:r>
      <w:r w:rsidRPr="00901F1B">
        <w:t>（</w:t>
      </w:r>
      <w:r w:rsidRPr="00901F1B">
        <w:rPr>
          <w:rFonts w:hint="eastAsia"/>
        </w:rPr>
        <w:t>4</w:t>
      </w:r>
      <w:r w:rsidRPr="00901F1B">
        <w:rPr>
          <w:rFonts w:hint="eastAsia"/>
        </w:rPr>
        <w:t>）</w:t>
      </w:r>
      <w:r w:rsidRPr="00901F1B">
        <w:t>107</w:t>
      </w:r>
      <w:r w:rsidRPr="00901F1B">
        <w:rPr>
          <w:rFonts w:hint="eastAsia"/>
        </w:rPr>
        <w:t>年</w:t>
      </w:r>
      <w:r w:rsidRPr="00901F1B">
        <w:t>5</w:t>
      </w:r>
      <w:r w:rsidRPr="00901F1B">
        <w:rPr>
          <w:rFonts w:hint="eastAsia"/>
        </w:rPr>
        <w:t>月補助桃園市辦理總量管制區內工業區污水下水道系統重金屬即時監測示範計畫，即時監控中壢工業區排放關鍵污染物重金屬（銅、鋅）之排放濃度，並回饋檢討重金屬連線監測與規定。</w:t>
      </w:r>
    </w:p>
    <w:p w:rsidR="009B3728" w:rsidRPr="00901F1B" w:rsidRDefault="009B3728" w:rsidP="00CB024B">
      <w:pPr>
        <w:pStyle w:val="15"/>
      </w:pPr>
      <w:r w:rsidRPr="00901F1B">
        <w:rPr>
          <w:rFonts w:hint="eastAsia"/>
        </w:rPr>
        <w:t>3</w:t>
      </w:r>
      <w:r w:rsidRPr="00901F1B">
        <w:rPr>
          <w:rFonts w:hint="eastAsia"/>
        </w:rPr>
        <w:t>、經濟部工業局業就生產時會產生大量廢水之表面處理業，設有「金屬表面處理專區</w:t>
      </w:r>
      <w:r w:rsidRPr="00DB500C">
        <w:rPr>
          <w:rFonts w:hint="eastAsia"/>
          <w:spacing w:val="-30"/>
        </w:rPr>
        <w:t>」</w:t>
      </w:r>
      <w:r w:rsidRPr="00901F1B">
        <w:rPr>
          <w:rFonts w:hint="eastAsia"/>
        </w:rPr>
        <w:t>。至是否針對其他金屬製品製造業製程設置專區，該局與地方政府將視在地產業用地需求及國家環境政策方向妥善規劃。</w:t>
      </w:r>
    </w:p>
    <w:p w:rsidR="009B3728" w:rsidRPr="00901F1B" w:rsidRDefault="009B3728" w:rsidP="00CB024B">
      <w:pPr>
        <w:pStyle w:val="15"/>
      </w:pPr>
      <w:r w:rsidRPr="00901F1B">
        <w:rPr>
          <w:rFonts w:hint="eastAsia"/>
        </w:rPr>
        <w:t>4</w:t>
      </w:r>
      <w:r w:rsidRPr="00901F1B">
        <w:rPr>
          <w:rFonts w:hint="eastAsia"/>
        </w:rPr>
        <w:t>、農委會</w:t>
      </w:r>
      <w:r w:rsidR="00115ACF" w:rsidRPr="00DB500C">
        <w:rPr>
          <w:rFonts w:hint="eastAsia"/>
          <w:spacing w:val="-30"/>
        </w:rPr>
        <w:t>：</w:t>
      </w:r>
      <w:r w:rsidRPr="00901F1B">
        <w:t>（</w:t>
      </w:r>
      <w:r w:rsidRPr="00901F1B">
        <w:rPr>
          <w:rFonts w:hint="eastAsia"/>
        </w:rPr>
        <w:t>1</w:t>
      </w:r>
      <w:r w:rsidRPr="00901F1B">
        <w:t>）</w:t>
      </w:r>
      <w:r w:rsidRPr="00901F1B">
        <w:rPr>
          <w:rFonts w:hint="eastAsia"/>
        </w:rPr>
        <w:t>農試所執行各項研究計畫時，倘發現農地土壤與農作物重金屬異常資訊，立即將該資訊與「研究土壤重金屬及農作物安全」相關計畫資料進行比對，再次確認分布範圍與污染狀況；俟資訊確認後，即通報環保署及農委會農糧署，以進行土壤污染查證及農作物污染監測作業</w:t>
      </w:r>
      <w:r w:rsidRPr="00DB500C">
        <w:rPr>
          <w:rFonts w:hint="eastAsia"/>
          <w:spacing w:val="-30"/>
        </w:rPr>
        <w:t>。</w:t>
      </w:r>
      <w:r w:rsidRPr="00901F1B">
        <w:t>（</w:t>
      </w:r>
      <w:r w:rsidRPr="00901F1B">
        <w:rPr>
          <w:rFonts w:hint="eastAsia"/>
        </w:rPr>
        <w:t>2</w:t>
      </w:r>
      <w:r w:rsidRPr="00901F1B">
        <w:t>）</w:t>
      </w:r>
      <w:r w:rsidRPr="00901F1B">
        <w:rPr>
          <w:rFonts w:hint="eastAsia"/>
        </w:rPr>
        <w:t>關於臺中市轄內之高風險污染農地事宜，農糧署將持續與臺中市政府溝通協調，並持續輔導市府儘速制定農作物污染防制相關自治條例，以維護農作物食用安全及保障農民權益。</w:t>
      </w:r>
    </w:p>
    <w:p w:rsidR="00DF28AE" w:rsidRDefault="00DF28AE" w:rsidP="00DF28A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150"/>
      </w:tblGrid>
      <w:tr w:rsidR="00DF28AE" w:rsidTr="00DF28AE">
        <w:tc>
          <w:tcPr>
            <w:tcW w:w="2150" w:type="dxa"/>
            <w:shd w:val="clear" w:color="auto" w:fill="D9D9D9" w:themeFill="background1" w:themeFillShade="D9"/>
          </w:tcPr>
          <w:p w:rsidR="00DF28AE" w:rsidRDefault="00DF28AE" w:rsidP="00DF28AE">
            <w:pPr>
              <w:pStyle w:val="11-"/>
              <w:spacing w:before="72" w:after="108"/>
              <w:rPr>
                <w:lang w:eastAsia="zh-TW"/>
              </w:rPr>
            </w:pPr>
            <w:bookmarkStart w:id="108" w:name="_Toc38638731"/>
            <w:r w:rsidRPr="00901F1B">
              <w:rPr>
                <w:rFonts w:hint="eastAsia"/>
              </w:rPr>
              <w:lastRenderedPageBreak/>
              <w:t>芬普尼毒蛋</w:t>
            </w:r>
            <w:r w:rsidRPr="00901F1B">
              <w:t>案</w:t>
            </w:r>
            <w:bookmarkEnd w:id="108"/>
          </w:p>
        </w:tc>
      </w:tr>
    </w:tbl>
    <w:p w:rsidR="009B3728" w:rsidRPr="00901F1B" w:rsidRDefault="009B3728" w:rsidP="00DF28AE">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芬普尼毒蛋風暴延燒，農委會共採檢</w:t>
      </w:r>
      <w:r w:rsidRPr="00901F1B">
        <w:rPr>
          <w:rFonts w:hint="eastAsia"/>
        </w:rPr>
        <w:t>1,453</w:t>
      </w:r>
      <w:r w:rsidRPr="00901F1B">
        <w:rPr>
          <w:rFonts w:hint="eastAsia"/>
        </w:rPr>
        <w:t>間蛋雞場，多達</w:t>
      </w:r>
      <w:r w:rsidRPr="00901F1B">
        <w:rPr>
          <w:rFonts w:hint="eastAsia"/>
        </w:rPr>
        <w:t>45</w:t>
      </w:r>
      <w:r w:rsidRPr="00901F1B">
        <w:rPr>
          <w:rFonts w:hint="eastAsia"/>
        </w:rPr>
        <w:t>間蛋雞場遭驗出殘留芬普尼超標，問題蛋超過</w:t>
      </w:r>
      <w:r w:rsidRPr="00901F1B">
        <w:rPr>
          <w:rFonts w:hint="eastAsia"/>
        </w:rPr>
        <w:t>155</w:t>
      </w:r>
      <w:r w:rsidRPr="00901F1B">
        <w:rPr>
          <w:rFonts w:hint="eastAsia"/>
        </w:rPr>
        <w:t>萬顆以上，引發食安問題，其發生始末究係如何？後續之回收處理是否完全？又針對蛋雞之防疫、畜舍、飼養管理、用藥安全、飼料添加物的使用，是否合乎安全衛生，相關規範是否周全？另</w:t>
      </w:r>
      <w:r w:rsidRPr="00901F1B">
        <w:rPr>
          <w:rFonts w:hint="eastAsia"/>
        </w:rPr>
        <w:t>6</w:t>
      </w:r>
      <w:r w:rsidRPr="00901F1B">
        <w:rPr>
          <w:rFonts w:hint="eastAsia"/>
        </w:rPr>
        <w:t>萬顆芬普尼雞蛋流向不明，究竟上市之雞蛋是否安全，實有深入了解之必要，案經監察委員立案調查。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未能免除國人食入遭芬普尼污染雞蛋的風險</w:t>
      </w:r>
    </w:p>
    <w:p w:rsidR="009B3728" w:rsidRPr="00901F1B" w:rsidRDefault="009B3728" w:rsidP="00EC469F">
      <w:pPr>
        <w:pStyle w:val="1---"/>
        <w:ind w:firstLine="480"/>
        <w:rPr>
          <w:lang w:eastAsia="zh-TW"/>
        </w:rPr>
      </w:pPr>
      <w:r w:rsidRPr="00901F1B">
        <w:rPr>
          <w:rFonts w:hint="eastAsia"/>
        </w:rPr>
        <w:t>對於本次雞蛋遭芬普尼污染事件，食藥署僅抽檢</w:t>
      </w:r>
      <w:r w:rsidRPr="00901F1B">
        <w:rPr>
          <w:rFonts w:hint="eastAsia"/>
        </w:rPr>
        <w:t>10</w:t>
      </w:r>
      <w:r w:rsidRPr="00901F1B">
        <w:rPr>
          <w:rFonts w:hint="eastAsia"/>
        </w:rPr>
        <w:t>件雞蛋樣品，且抽檢對象均為銷售通路末端之超市賣場之盒裝蛋品，未涵蓋零售蛋商及散裝雞蛋等，爰不論樣品數及抽樣範圍均有疑義，其代表性明顯不足。然該署竟於</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18</w:t>
      </w:r>
      <w:r w:rsidRPr="00901F1B">
        <w:rPr>
          <w:rFonts w:hint="eastAsia"/>
        </w:rPr>
        <w:t>日發布新聞稿表示市售蛋品無檢出芬普尼，致民眾誤以為安全無虞，惟</w:t>
      </w:r>
      <w:r w:rsidRPr="00901F1B">
        <w:rPr>
          <w:rFonts w:hint="eastAsia"/>
        </w:rPr>
        <w:t>2</w:t>
      </w:r>
      <w:r w:rsidRPr="00901F1B">
        <w:rPr>
          <w:rFonts w:hint="eastAsia"/>
        </w:rPr>
        <w:t>日後（</w:t>
      </w:r>
      <w:r w:rsidRPr="00901F1B">
        <w:rPr>
          <w:rFonts w:hint="eastAsia"/>
        </w:rPr>
        <w:t>8</w:t>
      </w:r>
      <w:r w:rsidRPr="00901F1B">
        <w:rPr>
          <w:rFonts w:hint="eastAsia"/>
        </w:rPr>
        <w:t>月</w:t>
      </w:r>
      <w:r w:rsidRPr="00901F1B">
        <w:rPr>
          <w:rFonts w:hint="eastAsia"/>
        </w:rPr>
        <w:t>20</w:t>
      </w:r>
      <w:r w:rsidRPr="00901F1B">
        <w:rPr>
          <w:rFonts w:hint="eastAsia"/>
        </w:rPr>
        <w:t>日）農委會卻發現蛋雞場雞蛋有芬普尼污染情事，日後更擴大檢出多達</w:t>
      </w:r>
      <w:r w:rsidRPr="00901F1B">
        <w:rPr>
          <w:rFonts w:hint="eastAsia"/>
        </w:rPr>
        <w:t>44</w:t>
      </w:r>
      <w:r w:rsidRPr="00901F1B">
        <w:rPr>
          <w:rFonts w:hint="eastAsia"/>
        </w:rPr>
        <w:t>件不合格案件，凸顯食藥署前抽檢之作為草率不周。另農委會雖進行全國蛋雞場芬普尼檢驗，並於</w:t>
      </w:r>
      <w:r w:rsidRPr="00901F1B">
        <w:rPr>
          <w:rFonts w:hint="eastAsia"/>
        </w:rPr>
        <w:t>106</w:t>
      </w:r>
      <w:r w:rsidRPr="00901F1B">
        <w:rPr>
          <w:rFonts w:hint="eastAsia"/>
        </w:rPr>
        <w:t>年</w:t>
      </w:r>
      <w:r w:rsidRPr="00901F1B">
        <w:rPr>
          <w:rFonts w:hint="eastAsia"/>
        </w:rPr>
        <w:t>8</w:t>
      </w:r>
      <w:r w:rsidRPr="00901F1B">
        <w:rPr>
          <w:rFonts w:hint="eastAsia"/>
        </w:rPr>
        <w:t>月</w:t>
      </w:r>
      <w:r w:rsidRPr="00901F1B">
        <w:rPr>
          <w:rFonts w:hint="eastAsia"/>
        </w:rPr>
        <w:t>25</w:t>
      </w:r>
      <w:r w:rsidRPr="00901F1B">
        <w:rPr>
          <w:rFonts w:hint="eastAsia"/>
        </w:rPr>
        <w:t>日公布抽檢結果及對於檢出場進行移動管制等後續處理事宜，惟</w:t>
      </w:r>
      <w:r w:rsidRPr="00901F1B">
        <w:rPr>
          <w:rFonts w:hint="eastAsia"/>
        </w:rPr>
        <w:t>9</w:t>
      </w:r>
      <w:r w:rsidRPr="00901F1B">
        <w:rPr>
          <w:rFonts w:hint="eastAsia"/>
        </w:rPr>
        <w:t>月</w:t>
      </w:r>
      <w:r w:rsidRPr="00901F1B">
        <w:rPr>
          <w:rFonts w:hint="eastAsia"/>
        </w:rPr>
        <w:t>14</w:t>
      </w:r>
      <w:r w:rsidRPr="00901F1B">
        <w:rPr>
          <w:rFonts w:hint="eastAsia"/>
        </w:rPr>
        <w:t>日市場端仍檢出有遭芬普尼污染之雞</w:t>
      </w:r>
      <w:r w:rsidRPr="00901F1B">
        <w:rPr>
          <w:rFonts w:hint="eastAsia"/>
        </w:rPr>
        <w:lastRenderedPageBreak/>
        <w:t>蛋，顯見該會針對此事件所採行之全面抽檢方式及後續處理結果，仍未能免除國人食入遭芬普尼污染雞蛋的風險。</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對於農藥誤用或濫用情形管理失當</w:t>
      </w:r>
    </w:p>
    <w:p w:rsidR="009B3728" w:rsidRPr="00901F1B" w:rsidRDefault="009B3728" w:rsidP="00EC469F">
      <w:pPr>
        <w:pStyle w:val="1---"/>
        <w:ind w:firstLine="480"/>
      </w:pPr>
      <w:r w:rsidRPr="00901F1B">
        <w:rPr>
          <w:rFonts w:hint="eastAsia"/>
        </w:rPr>
        <w:t>農委會未能掌握國內蛋雞場早有違法使用含芬普尼農藥之情事，至此事件爆發後始清查發現，而迄今仍有部分蛋雞場查無該農藥來源，甚且蛋雞場內留存有其他農藥。</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未積極推動強化稽查作為</w:t>
      </w:r>
    </w:p>
    <w:p w:rsidR="009B3728" w:rsidRPr="00901F1B" w:rsidRDefault="009B3728" w:rsidP="00EC469F">
      <w:pPr>
        <w:pStyle w:val="1---"/>
        <w:ind w:firstLine="480"/>
      </w:pPr>
      <w:r w:rsidRPr="00901F1B">
        <w:rPr>
          <w:rFonts w:hint="eastAsia"/>
        </w:rPr>
        <w:t>農委會對於農藥管理法中要求販賣業者應詢問購買者用途、開具販售證明及流向查核等管理措施，惟怠未積極推動「農藥販賣管理資訊系統」及強化稽查作為，致該法所規定之相關機制，無法落實，衍生農藥流於非法使用。</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未能發揮畜牧場衛生管理之效</w:t>
      </w:r>
    </w:p>
    <w:p w:rsidR="009B3728" w:rsidRPr="00901F1B" w:rsidRDefault="009B3728" w:rsidP="00EC469F">
      <w:pPr>
        <w:pStyle w:val="1---"/>
        <w:ind w:firstLine="480"/>
      </w:pPr>
      <w:r w:rsidRPr="00901F1B">
        <w:rPr>
          <w:rFonts w:hint="eastAsia"/>
        </w:rPr>
        <w:t>畜牧法自</w:t>
      </w:r>
      <w:r w:rsidRPr="00901F1B">
        <w:rPr>
          <w:rFonts w:hint="eastAsia"/>
        </w:rPr>
        <w:t>87</w:t>
      </w:r>
      <w:r w:rsidRPr="00901F1B">
        <w:rPr>
          <w:rFonts w:hint="eastAsia"/>
        </w:rPr>
        <w:t>年制定公布施行迄今已近</w:t>
      </w:r>
      <w:r w:rsidRPr="00901F1B">
        <w:rPr>
          <w:rFonts w:hint="eastAsia"/>
        </w:rPr>
        <w:t>20</w:t>
      </w:r>
      <w:r w:rsidRPr="00901F1B">
        <w:rPr>
          <w:rFonts w:hint="eastAsia"/>
        </w:rPr>
        <w:t>年，當時即已規定畜牧場應設置或有特約獸醫師，惟至今約有超過半數之畜牧場仍未依法辦理。農委會長期坐視該違法情事，未能提出具體解決方案，甚無法掌握畜牧場設置或特約獸醫師之實情，致該規定形同虛設，未能發揮畜牧場衛生管理之效。</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建立蛋雞場之環境衛生管理措施</w:t>
      </w:r>
    </w:p>
    <w:p w:rsidR="009B3728" w:rsidRPr="00901F1B" w:rsidRDefault="009B3728" w:rsidP="00EC469F">
      <w:pPr>
        <w:pStyle w:val="1---"/>
        <w:ind w:firstLine="480"/>
      </w:pPr>
      <w:r w:rsidRPr="00901F1B">
        <w:rPr>
          <w:rFonts w:hint="eastAsia"/>
        </w:rPr>
        <w:t>農委會對於蛋雞場禽舍所應具備之環境衛生管理，未加以規範，卻僅於產銷履歷驗證及優良農產品等</w:t>
      </w:r>
      <w:r w:rsidRPr="00901F1B">
        <w:rPr>
          <w:rFonts w:hint="eastAsia"/>
        </w:rPr>
        <w:t>2</w:t>
      </w:r>
      <w:r w:rsidRPr="00901F1B">
        <w:rPr>
          <w:rFonts w:hint="eastAsia"/>
        </w:rPr>
        <w:t>項自願性驗證制度中，將禽舍環境衛生納為查核項目，而本事件中具該等驗證</w:t>
      </w:r>
      <w:r w:rsidRPr="00901F1B">
        <w:rPr>
          <w:rFonts w:hint="eastAsia"/>
        </w:rPr>
        <w:lastRenderedPageBreak/>
        <w:t>之蛋雞場均未檢出芬普尼，但其家數有限且雞蛋產量僅占國內整體產量之</w:t>
      </w:r>
      <w:r w:rsidRPr="00901F1B">
        <w:rPr>
          <w:rFonts w:hint="eastAsia"/>
        </w:rPr>
        <w:t>1</w:t>
      </w:r>
      <w:r w:rsidRPr="00901F1B">
        <w:rPr>
          <w:rFonts w:hint="eastAsia"/>
        </w:rPr>
        <w:t>成。農委會應加強推動蛋品驗證制度，並全面建立蛋雞場之環境衛生管理措施，從生產端即避免農藥噴灑或防止其他污染源之進入，以根本解決因飼養環境不佳而濫用農藥等問題。</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正視並檢討溯源管理及流向紀錄</w:t>
      </w:r>
    </w:p>
    <w:p w:rsidR="009B3728" w:rsidRPr="00901F1B" w:rsidRDefault="009B3728" w:rsidP="00EC469F">
      <w:pPr>
        <w:pStyle w:val="1---"/>
        <w:ind w:firstLine="480"/>
      </w:pPr>
      <w:r w:rsidRPr="00901F1B">
        <w:rPr>
          <w:rFonts w:hint="eastAsia"/>
        </w:rPr>
        <w:t>農委會雖有推動雞蛋溯源標示制度，然本事件之初仍發生有蛋商換蛋致流向不明情事，嗣後雖經業者發現而得以追蹤其流向，但已凸顯雞蛋溯源之盲點，該會及食藥署分別負責牧場端及後市場端（通路及零售市場）之流向追蹤確認，應正視並檢討溯源管理及流向紀錄等制度，確保可及時追查其產品流向，以免徒增消費者食安疑慮。</w:t>
      </w:r>
    </w:p>
    <w:p w:rsidR="009B3728" w:rsidRPr="00901F1B" w:rsidRDefault="009B3728" w:rsidP="00EC469F">
      <w:pPr>
        <w:pStyle w:val="1---"/>
        <w:ind w:firstLine="480"/>
        <w:rPr>
          <w:lang w:eastAsia="zh-TW"/>
        </w:rPr>
      </w:pPr>
      <w:r w:rsidRPr="00901F1B">
        <w:t>依據本案調查意見</w:t>
      </w:r>
      <w:r w:rsidR="00477DE2" w:rsidRPr="00477DE2">
        <w:rPr>
          <w:rFonts w:hint="eastAsia"/>
          <w:sz w:val="4"/>
          <w:lang w:eastAsia="zh-TW"/>
        </w:rPr>
        <w:t xml:space="preserve"> </w:t>
      </w:r>
      <w:r w:rsidRPr="00901F1B">
        <w:rPr>
          <w:rStyle w:val="aff3"/>
        </w:rPr>
        <w:footnoteReference w:id="83"/>
      </w:r>
      <w:r w:rsidRPr="00901F1B">
        <w:t>，監察院</w:t>
      </w:r>
      <w:r w:rsidRPr="00901F1B">
        <w:rPr>
          <w:rFonts w:hint="eastAsia"/>
        </w:rPr>
        <w:t>糾正農委會；另請行政院督促農委會、</w:t>
      </w:r>
      <w:r w:rsidRPr="00901F1B">
        <w:t>衛福部</w:t>
      </w:r>
      <w:r w:rsidRPr="00901F1B">
        <w:rPr>
          <w:rFonts w:hint="eastAsia"/>
        </w:rPr>
        <w:t>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、衛福部與農委會已於</w:t>
      </w:r>
      <w:r w:rsidRPr="00901F1B">
        <w:rPr>
          <w:rFonts w:hint="eastAsia"/>
        </w:rPr>
        <w:t>106</w:t>
      </w:r>
      <w:r w:rsidRPr="00901F1B">
        <w:rPr>
          <w:rFonts w:hint="eastAsia"/>
        </w:rPr>
        <w:t>年</w:t>
      </w:r>
      <w:r w:rsidRPr="00901F1B">
        <w:rPr>
          <w:rFonts w:hint="eastAsia"/>
        </w:rPr>
        <w:t>11</w:t>
      </w:r>
      <w:r w:rsidRPr="00901F1B">
        <w:rPr>
          <w:rFonts w:hint="eastAsia"/>
        </w:rPr>
        <w:t>月</w:t>
      </w:r>
      <w:r w:rsidRPr="00901F1B">
        <w:rPr>
          <w:rFonts w:hint="eastAsia"/>
        </w:rPr>
        <w:t>27</w:t>
      </w:r>
      <w:r w:rsidRPr="00901F1B">
        <w:rPr>
          <w:rFonts w:hint="eastAsia"/>
        </w:rPr>
        <w:t>日召開「食品衛生安全與營養諮議會</w:t>
      </w:r>
      <w:r w:rsidRPr="00DB500C">
        <w:rPr>
          <w:rFonts w:hint="eastAsia"/>
          <w:spacing w:val="-30"/>
        </w:rPr>
        <w:t>」、</w:t>
      </w:r>
      <w:r w:rsidRPr="00901F1B">
        <w:rPr>
          <w:rFonts w:hint="eastAsia"/>
        </w:rPr>
        <w:t>「農藥技術諮議會」聯席會議，決議雞蛋殘留芬普尼標準為</w:t>
      </w:r>
      <w:r w:rsidRPr="00901F1B">
        <w:rPr>
          <w:rFonts w:hint="eastAsia"/>
        </w:rPr>
        <w:t>10ppb</w:t>
      </w:r>
      <w:r w:rsidRPr="00901F1B">
        <w:rPr>
          <w:rFonts w:hint="eastAsia"/>
        </w:rPr>
        <w:t>，同時刪除芬普尼於其他</w:t>
      </w:r>
      <w:r w:rsidRPr="00901F1B">
        <w:rPr>
          <w:rFonts w:hint="eastAsia"/>
        </w:rPr>
        <w:t>5</w:t>
      </w:r>
      <w:r w:rsidRPr="00901F1B">
        <w:rPr>
          <w:rFonts w:hint="eastAsia"/>
        </w:rPr>
        <w:t>樣蔬果之殘留標準，即使已獲致共識，但仍應持續檢討其他可能之芬普尼來源，確保國人攝取風險不致超出每日容許攝食量標準。另農委會於</w:t>
      </w:r>
      <w:r w:rsidRPr="00901F1B">
        <w:t>106</w:t>
      </w:r>
      <w:r w:rsidRPr="00901F1B">
        <w:rPr>
          <w:rFonts w:hint="eastAsia"/>
        </w:rPr>
        <w:t>年</w:t>
      </w:r>
      <w:r w:rsidRPr="00901F1B">
        <w:t>9</w:t>
      </w:r>
      <w:r w:rsidRPr="00901F1B">
        <w:rPr>
          <w:rFonts w:hint="eastAsia"/>
        </w:rPr>
        <w:t>月</w:t>
      </w:r>
      <w:r w:rsidRPr="00901F1B">
        <w:t>6</w:t>
      </w:r>
      <w:r w:rsidRPr="00901F1B">
        <w:rPr>
          <w:rFonts w:hint="eastAsia"/>
        </w:rPr>
        <w:t>日公告</w:t>
      </w:r>
      <w:r w:rsidRPr="00901F1B">
        <w:t>4.95%</w:t>
      </w:r>
      <w:r w:rsidRPr="00901F1B">
        <w:rPr>
          <w:rFonts w:hint="eastAsia"/>
        </w:rPr>
        <w:t>芬普</w:t>
      </w:r>
      <w:r w:rsidRPr="00901F1B">
        <w:rPr>
          <w:rFonts w:hint="eastAsia"/>
        </w:rPr>
        <w:lastRenderedPageBreak/>
        <w:t>尼水懸劑為禁用農藥，禁止該農藥之加工、輸入、分裝、販賣及使用，同時廢止農藥許可證，並命業者限期回收市面產品。農委會將持續強化對農藥販賣業者之督導與管理，落實開具販售證明及推動產銷資料定期陳報措施，逐步建立農藥流向管理機制；該會已洽各縣市政府將開具販售證明及定期陳報兩項措施列為農藥檢查之重點項目，並將定期彙整未陳報業者清單</w:t>
      </w:r>
      <w:r w:rsidR="009A518F" w:rsidRPr="00901F1B">
        <w:rPr>
          <w:rFonts w:hint="eastAsia"/>
        </w:rPr>
        <w:t>，</w:t>
      </w:r>
      <w:r w:rsidRPr="00901F1B">
        <w:rPr>
          <w:rFonts w:hint="eastAsia"/>
        </w:rPr>
        <w:t>供各縣市政府加強輔導及依規定裁處。</w:t>
      </w:r>
    </w:p>
    <w:p w:rsidR="009B3728" w:rsidRPr="00901F1B" w:rsidRDefault="009B3728" w:rsidP="00CB024B">
      <w:pPr>
        <w:pStyle w:val="15"/>
      </w:pPr>
      <w:r w:rsidRPr="00901F1B">
        <w:t>2</w:t>
      </w:r>
      <w:r w:rsidRPr="00901F1B">
        <w:t>、</w:t>
      </w:r>
      <w:r w:rsidRPr="00901F1B">
        <w:rPr>
          <w:rFonts w:hint="eastAsia"/>
        </w:rPr>
        <w:t>本案部分原因係養禽業者未依照農藥使用規定所致，農委會已完成蛋雞農民全方位之教育訓練，強化養禽業者對動物安全用藥及現行動物用藥品管理法規之認知，並藉由每年持續辦理養禽業者動物用藥宣導教育之方式，以有效減少畜牧場違規用藥之情事發生。</w:t>
      </w:r>
    </w:p>
    <w:p w:rsidR="009B3728" w:rsidRPr="00901F1B" w:rsidRDefault="009B3728" w:rsidP="00CB024B">
      <w:pPr>
        <w:pStyle w:val="15"/>
      </w:pPr>
      <w:r w:rsidRPr="00901F1B">
        <w:t>3</w:t>
      </w:r>
      <w:r w:rsidRPr="00901F1B">
        <w:t>、</w:t>
      </w:r>
      <w:r w:rsidRPr="00901F1B">
        <w:rPr>
          <w:rFonts w:hint="eastAsia"/>
        </w:rPr>
        <w:t>農委會目前正積極推動十年化學農藥減半策略，將即時盤點現行規定，並依據使用風險、動物及環境毒理試驗結果，設定農藥分級標準，並研擬不同管理措施，逐步建立農藥分級管理及高風險農藥退場機制。</w:t>
      </w:r>
    </w:p>
    <w:p w:rsidR="009B3728" w:rsidRPr="00901F1B" w:rsidRDefault="009B3728" w:rsidP="00CB024B">
      <w:pPr>
        <w:pStyle w:val="15"/>
      </w:pPr>
      <w:r w:rsidRPr="00901F1B">
        <w:t>4</w:t>
      </w:r>
      <w:r w:rsidRPr="00901F1B">
        <w:t>、</w:t>
      </w:r>
      <w:r w:rsidRPr="00901F1B">
        <w:rPr>
          <w:rFonts w:hint="eastAsia"/>
        </w:rPr>
        <w:t>畜牧場登記管理系統將於</w:t>
      </w:r>
      <w:r w:rsidRPr="00901F1B">
        <w:t>107</w:t>
      </w:r>
      <w:r w:rsidRPr="00901F1B">
        <w:rPr>
          <w:rFonts w:hint="eastAsia"/>
        </w:rPr>
        <w:t>年度增設擴充可保留畜牧場聘置獸醫師之歷史資料查詢功能，以利分年度查詢畜牧場聘置獸醫師或特約獸醫師之資料。直轄市、縣市政府審核畜牧場申辦及變更案件，或現場稽核時，亦會同時檢視畜牧場聘置獸醫師之情形。農委會另函請各直轄市、縣市政府加強畜牧場設置獸醫師或特約獸醫師查察，及請各畜牧產業團體協助媒合宣導，以落實畜牧場應置獸醫師或特約獸醫師之制度。截至</w:t>
      </w:r>
      <w:r w:rsidRPr="00901F1B">
        <w:t>107</w:t>
      </w:r>
      <w:r w:rsidRPr="00901F1B">
        <w:rPr>
          <w:rFonts w:hint="eastAsia"/>
        </w:rPr>
        <w:t>年度</w:t>
      </w:r>
      <w:r w:rsidRPr="00901F1B">
        <w:t>12</w:t>
      </w:r>
      <w:r w:rsidRPr="00901F1B">
        <w:rPr>
          <w:rFonts w:hint="eastAsia"/>
        </w:rPr>
        <w:t>月底止，畜牧場登記系統</w:t>
      </w:r>
      <w:r w:rsidRPr="00901F1B">
        <w:rPr>
          <w:rFonts w:hint="eastAsia"/>
        </w:rPr>
        <w:lastRenderedPageBreak/>
        <w:t>之在養家禽場為</w:t>
      </w:r>
      <w:r w:rsidRPr="00901F1B">
        <w:t>7,724</w:t>
      </w:r>
      <w:r w:rsidRPr="00901F1B">
        <w:rPr>
          <w:rFonts w:hint="eastAsia"/>
        </w:rPr>
        <w:t>場，畜禽飼養登記之有效家禽場為</w:t>
      </w:r>
      <w:r w:rsidRPr="00901F1B">
        <w:t>985</w:t>
      </w:r>
      <w:r w:rsidRPr="00901F1B">
        <w:rPr>
          <w:rFonts w:hint="eastAsia"/>
        </w:rPr>
        <w:t>場；另</w:t>
      </w:r>
      <w:r w:rsidRPr="00901F1B">
        <w:t>107</w:t>
      </w:r>
      <w:r w:rsidRPr="00901F1B">
        <w:rPr>
          <w:rFonts w:hint="eastAsia"/>
        </w:rPr>
        <w:t>年度有設置獸醫師或特約獸醫師之家禽畜牧場為</w:t>
      </w:r>
      <w:r w:rsidRPr="00901F1B">
        <w:t>3,598</w:t>
      </w:r>
      <w:r w:rsidRPr="00901F1B">
        <w:rPr>
          <w:rFonts w:hint="eastAsia"/>
        </w:rPr>
        <w:t>場。</w:t>
      </w:r>
    </w:p>
    <w:p w:rsidR="009B3728" w:rsidRPr="00901F1B" w:rsidRDefault="009B3728" w:rsidP="00CB024B">
      <w:pPr>
        <w:pStyle w:val="15"/>
      </w:pPr>
      <w:r w:rsidRPr="00901F1B">
        <w:rPr>
          <w:rFonts w:hint="eastAsia"/>
        </w:rPr>
        <w:t>5</w:t>
      </w:r>
      <w:r w:rsidRPr="00901F1B">
        <w:rPr>
          <w:rFonts w:hint="eastAsia"/>
        </w:rPr>
        <w:t>、食藥署於</w:t>
      </w:r>
      <w:r w:rsidRPr="00901F1B">
        <w:t>107</w:t>
      </w:r>
      <w:r w:rsidRPr="00901F1B">
        <w:rPr>
          <w:rFonts w:hint="eastAsia"/>
        </w:rPr>
        <w:t>年各項專案計畫如有抽驗蛋品</w:t>
      </w:r>
      <w:r w:rsidRPr="00901F1B">
        <w:t>（</w:t>
      </w:r>
      <w:r w:rsidRPr="00901F1B">
        <w:rPr>
          <w:rFonts w:hint="eastAsia"/>
        </w:rPr>
        <w:t>含生鮮蛋品及蛋加工品之原料蛋</w:t>
      </w:r>
      <w:r w:rsidRPr="00901F1B">
        <w:t>）</w:t>
      </w:r>
      <w:r w:rsidRPr="00901F1B">
        <w:rPr>
          <w:rFonts w:hint="eastAsia"/>
        </w:rPr>
        <w:t>者，均將芬普尼列入市售雞蛋之常態性檢測項目，抽樣地點包含食品製造商、盤商、餐飲業者、傳統</w:t>
      </w:r>
      <w:r w:rsidR="00184989" w:rsidRPr="00901F1B">
        <w:t>／</w:t>
      </w:r>
      <w:r w:rsidRPr="00901F1B">
        <w:rPr>
          <w:rFonts w:hint="eastAsia"/>
        </w:rPr>
        <w:t>批發市場、南北雜貨行、超市</w:t>
      </w:r>
      <w:r w:rsidR="00184989" w:rsidRPr="00901F1B">
        <w:t>／</w:t>
      </w:r>
      <w:r w:rsidRPr="00901F1B">
        <w:rPr>
          <w:rFonts w:hint="eastAsia"/>
        </w:rPr>
        <w:t>量販店等場域，整體生鮮蛋品抽驗件數至少達</w:t>
      </w:r>
      <w:r w:rsidRPr="00901F1B">
        <w:t>500</w:t>
      </w:r>
      <w:r w:rsidRPr="00901F1B">
        <w:rPr>
          <w:rFonts w:hint="eastAsia"/>
        </w:rPr>
        <w:t>件。截至</w:t>
      </w:r>
      <w:r w:rsidRPr="00901F1B">
        <w:t>107</w:t>
      </w:r>
      <w:r w:rsidRPr="00901F1B">
        <w:rPr>
          <w:rFonts w:hint="eastAsia"/>
        </w:rPr>
        <w:t>年</w:t>
      </w:r>
      <w:r w:rsidRPr="00901F1B">
        <w:t>10</w:t>
      </w:r>
      <w:r w:rsidRPr="00901F1B">
        <w:rPr>
          <w:rFonts w:hint="eastAsia"/>
        </w:rPr>
        <w:t>月底，衛生單位已抽驗</w:t>
      </w:r>
      <w:r w:rsidRPr="00901F1B">
        <w:t>508</w:t>
      </w:r>
      <w:r w:rsidRPr="00901F1B">
        <w:rPr>
          <w:rFonts w:hint="eastAsia"/>
        </w:rPr>
        <w:t>件生鮮蛋品檢驗動物用藥及農藥殘留</w:t>
      </w:r>
      <w:r w:rsidRPr="00901F1B">
        <w:t>（</w:t>
      </w:r>
      <w:r w:rsidRPr="00901F1B">
        <w:rPr>
          <w:rFonts w:hint="eastAsia"/>
        </w:rPr>
        <w:t>含芬普尼及其代謝物</w:t>
      </w:r>
      <w:r w:rsidRPr="00901F1B">
        <w:t>）</w:t>
      </w:r>
      <w:r w:rsidRPr="00901F1B">
        <w:rPr>
          <w:rFonts w:hint="eastAsia"/>
        </w:rPr>
        <w:t>，抽樣地點或場域包含食品製造業、販售業</w:t>
      </w:r>
      <w:r w:rsidRPr="00901F1B">
        <w:t>（</w:t>
      </w:r>
      <w:r w:rsidRPr="00901F1B">
        <w:rPr>
          <w:rFonts w:hint="eastAsia"/>
        </w:rPr>
        <w:t>盤商、</w:t>
      </w:r>
      <w:r w:rsidR="003A33BC" w:rsidRPr="00901F1B">
        <w:rPr>
          <w:rFonts w:hint="eastAsia"/>
        </w:rPr>
        <w:t>傳統</w:t>
      </w:r>
      <w:r w:rsidR="003A33BC" w:rsidRPr="00901F1B">
        <w:t>／</w:t>
      </w:r>
      <w:r w:rsidR="003A33BC" w:rsidRPr="00901F1B">
        <w:rPr>
          <w:rFonts w:hint="eastAsia"/>
        </w:rPr>
        <w:t>批發市場、南北雜貨行、超市</w:t>
      </w:r>
      <w:r w:rsidR="003A33BC" w:rsidRPr="00901F1B">
        <w:t>／</w:t>
      </w:r>
      <w:r w:rsidR="003A33BC" w:rsidRPr="00901F1B">
        <w:rPr>
          <w:rFonts w:hint="eastAsia"/>
        </w:rPr>
        <w:t>量販店</w:t>
      </w:r>
      <w:r w:rsidRPr="00901F1B">
        <w:t>）</w:t>
      </w:r>
      <w:r w:rsidRPr="00901F1B">
        <w:rPr>
          <w:rFonts w:hint="eastAsia"/>
        </w:rPr>
        <w:t>及餐飲業者等。前述蛋品檢驗農藥殘留</w:t>
      </w:r>
      <w:r w:rsidRPr="00901F1B">
        <w:t>（</w:t>
      </w:r>
      <w:r w:rsidRPr="00901F1B">
        <w:rPr>
          <w:rFonts w:hint="eastAsia"/>
        </w:rPr>
        <w:t>含芬普尼及其代謝物</w:t>
      </w:r>
      <w:r w:rsidRPr="00901F1B">
        <w:t>）</w:t>
      </w:r>
      <w:r w:rsidRPr="00901F1B">
        <w:rPr>
          <w:rFonts w:hint="eastAsia"/>
        </w:rPr>
        <w:t>全數合格，檢驗動物用藥殘留部分則有</w:t>
      </w:r>
      <w:r w:rsidRPr="00901F1B">
        <w:t>6</w:t>
      </w:r>
      <w:r w:rsidRPr="00901F1B">
        <w:rPr>
          <w:rFonts w:hint="eastAsia"/>
        </w:rPr>
        <w:t>件不符規定，總合格率</w:t>
      </w:r>
      <w:r w:rsidRPr="00901F1B">
        <w:t>98.8%</w:t>
      </w:r>
      <w:r w:rsidRPr="00901F1B">
        <w:rPr>
          <w:rFonts w:hint="eastAsia"/>
        </w:rPr>
        <w:t>。農委會</w:t>
      </w:r>
      <w:r w:rsidRPr="00901F1B">
        <w:t>106</w:t>
      </w:r>
      <w:r w:rsidRPr="00901F1B">
        <w:rPr>
          <w:rFonts w:hint="eastAsia"/>
        </w:rPr>
        <w:t>年全國蛋雞場雞蛋芬普尼檢驗與後續持續檢驗，檢驗</w:t>
      </w:r>
      <w:r w:rsidRPr="00901F1B">
        <w:t>1</w:t>
      </w:r>
      <w:r w:rsidRPr="00901F1B">
        <w:rPr>
          <w:rFonts w:hint="eastAsia"/>
        </w:rPr>
        <w:t>,</w:t>
      </w:r>
      <w:r w:rsidRPr="00901F1B">
        <w:t>841</w:t>
      </w:r>
      <w:r w:rsidRPr="00901F1B">
        <w:rPr>
          <w:rFonts w:hint="eastAsia"/>
        </w:rPr>
        <w:t>件，</w:t>
      </w:r>
      <w:r w:rsidRPr="00901F1B">
        <w:t>48</w:t>
      </w:r>
      <w:r w:rsidRPr="00901F1B">
        <w:rPr>
          <w:rFonts w:hint="eastAsia"/>
        </w:rPr>
        <w:t>件雞蛋檢出芬普尼殘留。農政單位</w:t>
      </w:r>
      <w:r w:rsidRPr="00901F1B">
        <w:t>107</w:t>
      </w:r>
      <w:r w:rsidRPr="00901F1B">
        <w:rPr>
          <w:rFonts w:hint="eastAsia"/>
        </w:rPr>
        <w:t>年截至</w:t>
      </w:r>
      <w:r w:rsidRPr="00901F1B">
        <w:t>11</w:t>
      </w:r>
      <w:r w:rsidRPr="00901F1B">
        <w:rPr>
          <w:rFonts w:hint="eastAsia"/>
        </w:rPr>
        <w:t>月底，雞蛋與雞肉芬普尼檢驗件數分別為</w:t>
      </w:r>
      <w:r w:rsidRPr="00901F1B">
        <w:t>459</w:t>
      </w:r>
      <w:r w:rsidRPr="00901F1B">
        <w:rPr>
          <w:rFonts w:hint="eastAsia"/>
        </w:rPr>
        <w:t>件與</w:t>
      </w:r>
      <w:r w:rsidRPr="00901F1B">
        <w:t>560</w:t>
      </w:r>
      <w:r w:rsidRPr="00901F1B">
        <w:rPr>
          <w:rFonts w:hint="eastAsia"/>
        </w:rPr>
        <w:t>件，均合格。自</w:t>
      </w:r>
      <w:r w:rsidRPr="00901F1B">
        <w:t>107</w:t>
      </w:r>
      <w:r w:rsidRPr="00901F1B">
        <w:rPr>
          <w:rFonts w:hint="eastAsia"/>
        </w:rPr>
        <w:t>年起將芬普尼列為雞蛋及雞肉每年常規檢驗項目。截至</w:t>
      </w:r>
      <w:r w:rsidRPr="00901F1B">
        <w:t>10</w:t>
      </w:r>
      <w:r w:rsidRPr="00901F1B">
        <w:rPr>
          <w:rFonts w:hint="eastAsia"/>
        </w:rPr>
        <w:t>月底，已抽驗</w:t>
      </w:r>
      <w:r w:rsidRPr="00901F1B">
        <w:t>454</w:t>
      </w:r>
      <w:r w:rsidRPr="00901F1B">
        <w:rPr>
          <w:rFonts w:hint="eastAsia"/>
        </w:rPr>
        <w:t>件雞蛋及</w:t>
      </w:r>
      <w:r w:rsidRPr="00901F1B">
        <w:t>136</w:t>
      </w:r>
      <w:r w:rsidRPr="00901F1B">
        <w:rPr>
          <w:rFonts w:hint="eastAsia"/>
        </w:rPr>
        <w:t>件雞肉分別檢驗芬普尼及其代謝物，檢驗結果均合格。農委會飼料抽驗計畫每年約抽驗</w:t>
      </w:r>
      <w:r w:rsidRPr="00901F1B">
        <w:t>50-60</w:t>
      </w:r>
      <w:r w:rsidRPr="00901F1B">
        <w:rPr>
          <w:rFonts w:hint="eastAsia"/>
        </w:rPr>
        <w:t>件配合飼料中之農藥含量，自</w:t>
      </w:r>
      <w:r w:rsidRPr="00901F1B">
        <w:t>104</w:t>
      </w:r>
      <w:r w:rsidRPr="00901F1B">
        <w:rPr>
          <w:rFonts w:hint="eastAsia"/>
        </w:rPr>
        <w:t>年農藥檢驗方法已增加芬普尼項目，</w:t>
      </w:r>
      <w:r w:rsidRPr="00901F1B">
        <w:t>106</w:t>
      </w:r>
      <w:r w:rsidRPr="00901F1B">
        <w:rPr>
          <w:rFonts w:hint="eastAsia"/>
        </w:rPr>
        <w:t>及</w:t>
      </w:r>
      <w:r w:rsidRPr="00901F1B">
        <w:t>107</w:t>
      </w:r>
      <w:r w:rsidRPr="00901F1B">
        <w:rPr>
          <w:rFonts w:hint="eastAsia"/>
        </w:rPr>
        <w:t>年度分別檢測</w:t>
      </w:r>
      <w:r w:rsidRPr="00901F1B">
        <w:t>53</w:t>
      </w:r>
      <w:r w:rsidRPr="00901F1B">
        <w:rPr>
          <w:rFonts w:hint="eastAsia"/>
        </w:rPr>
        <w:t>件配合飼料，均未檢出芬普尼。農委會自</w:t>
      </w:r>
      <w:r w:rsidRPr="00901F1B">
        <w:t>106</w:t>
      </w:r>
      <w:r w:rsidRPr="00901F1B">
        <w:rPr>
          <w:rFonts w:hint="eastAsia"/>
        </w:rPr>
        <w:t>年起委託農業藥物毒物試驗所</w:t>
      </w:r>
      <w:r w:rsidRPr="00901F1B">
        <w:t>（</w:t>
      </w:r>
      <w:r w:rsidRPr="00901F1B">
        <w:rPr>
          <w:rFonts w:hint="eastAsia"/>
        </w:rPr>
        <w:t>簡稱藥毒所</w:t>
      </w:r>
      <w:r w:rsidRPr="00901F1B">
        <w:t>）</w:t>
      </w:r>
      <w:r w:rsidRPr="00901F1B">
        <w:rPr>
          <w:rFonts w:hint="eastAsia"/>
        </w:rPr>
        <w:t>蒐集相關資料及規劃檢驗</w:t>
      </w:r>
      <w:r w:rsidRPr="00901F1B">
        <w:t>120</w:t>
      </w:r>
      <w:r w:rsidRPr="00901F1B">
        <w:rPr>
          <w:rFonts w:hint="eastAsia"/>
        </w:rPr>
        <w:t>件飼料作為背景調查，</w:t>
      </w:r>
      <w:r w:rsidRPr="00901F1B">
        <w:t>106</w:t>
      </w:r>
      <w:r w:rsidRPr="00901F1B">
        <w:rPr>
          <w:rFonts w:hint="eastAsia"/>
        </w:rPr>
        <w:t>年藥毒所完成</w:t>
      </w:r>
      <w:r w:rsidRPr="00901F1B">
        <w:t>127</w:t>
      </w:r>
      <w:r w:rsidRPr="00901F1B">
        <w:rPr>
          <w:rFonts w:hint="eastAsia"/>
        </w:rPr>
        <w:lastRenderedPageBreak/>
        <w:t>件，其中</w:t>
      </w:r>
      <w:r w:rsidRPr="00901F1B">
        <w:t>1</w:t>
      </w:r>
      <w:r w:rsidRPr="00901F1B">
        <w:rPr>
          <w:rFonts w:hint="eastAsia"/>
        </w:rPr>
        <w:t>件搗碎糙米檢出芬普尼</w:t>
      </w:r>
      <w:r w:rsidRPr="00901F1B">
        <w:t>0.001ppm</w:t>
      </w:r>
      <w:r w:rsidRPr="00901F1B">
        <w:t>（</w:t>
      </w:r>
      <w:r w:rsidRPr="00901F1B">
        <w:rPr>
          <w:rFonts w:hint="eastAsia"/>
        </w:rPr>
        <w:t>食藥署定訂米類芬普尼殘留容許量標準為</w:t>
      </w:r>
      <w:r w:rsidRPr="00901F1B">
        <w:t>0.01ppm</w:t>
      </w:r>
      <w:r w:rsidRPr="00DB500C">
        <w:rPr>
          <w:spacing w:val="-30"/>
        </w:rPr>
        <w:t>）</w:t>
      </w:r>
      <w:r w:rsidRPr="00901F1B">
        <w:rPr>
          <w:rFonts w:hint="eastAsia"/>
        </w:rPr>
        <w:t>；</w:t>
      </w:r>
      <w:r w:rsidRPr="00901F1B">
        <w:t>107</w:t>
      </w:r>
      <w:r w:rsidRPr="00901F1B">
        <w:rPr>
          <w:rFonts w:hint="eastAsia"/>
        </w:rPr>
        <w:t>年截至</w:t>
      </w:r>
      <w:r w:rsidRPr="00901F1B">
        <w:t>11</w:t>
      </w:r>
      <w:r w:rsidRPr="00901F1B">
        <w:rPr>
          <w:rFonts w:hint="eastAsia"/>
        </w:rPr>
        <w:t>月底已完成</w:t>
      </w:r>
      <w:r w:rsidRPr="00901F1B">
        <w:t>66</w:t>
      </w:r>
      <w:r w:rsidRPr="00901F1B">
        <w:rPr>
          <w:rFonts w:hint="eastAsia"/>
        </w:rPr>
        <w:t>件</w:t>
      </w:r>
      <w:r w:rsidRPr="00901F1B">
        <w:t>（</w:t>
      </w:r>
      <w:r w:rsidRPr="00901F1B">
        <w:rPr>
          <w:rFonts w:hint="eastAsia"/>
        </w:rPr>
        <w:t>其中</w:t>
      </w:r>
      <w:r w:rsidRPr="00901F1B">
        <w:t>17</w:t>
      </w:r>
      <w:r w:rsidRPr="00901F1B">
        <w:rPr>
          <w:rFonts w:hint="eastAsia"/>
        </w:rPr>
        <w:t>件為進口穀物樣品，含</w:t>
      </w:r>
      <w:r w:rsidRPr="00901F1B">
        <w:t>2</w:t>
      </w:r>
      <w:r w:rsidRPr="00901F1B">
        <w:rPr>
          <w:rFonts w:hint="eastAsia"/>
        </w:rPr>
        <w:t>件玉米、</w:t>
      </w:r>
      <w:r w:rsidRPr="00901F1B">
        <w:t>6</w:t>
      </w:r>
      <w:r w:rsidRPr="00901F1B">
        <w:rPr>
          <w:rFonts w:hint="eastAsia"/>
        </w:rPr>
        <w:t>件大豆或大豆粕、</w:t>
      </w:r>
      <w:r w:rsidRPr="00901F1B">
        <w:t>7</w:t>
      </w:r>
      <w:r w:rsidRPr="00901F1B">
        <w:rPr>
          <w:rFonts w:hint="eastAsia"/>
        </w:rPr>
        <w:t>件玉米酒粕及</w:t>
      </w:r>
      <w:r w:rsidRPr="00901F1B">
        <w:t>2</w:t>
      </w:r>
      <w:r w:rsidRPr="00901F1B">
        <w:rPr>
          <w:rFonts w:hint="eastAsia"/>
        </w:rPr>
        <w:t>件糙米</w:t>
      </w:r>
      <w:r w:rsidRPr="00DB500C">
        <w:rPr>
          <w:spacing w:val="-30"/>
        </w:rPr>
        <w:t>）</w:t>
      </w:r>
      <w:r w:rsidRPr="00901F1B">
        <w:rPr>
          <w:rFonts w:hint="eastAsia"/>
        </w:rPr>
        <w:t>，均未檢出芬普尼</w:t>
      </w:r>
      <w:r w:rsidR="00612C23" w:rsidRPr="00901F1B">
        <w:rPr>
          <w:rFonts w:hint="eastAsia"/>
        </w:rPr>
        <w:t>。</w:t>
      </w:r>
      <w:r w:rsidRPr="00901F1B">
        <w:rPr>
          <w:rFonts w:hint="eastAsia"/>
        </w:rPr>
        <w:t>俟藥毒所完成檢驗後，</w:t>
      </w:r>
      <w:r w:rsidR="00477DE2">
        <w:rPr>
          <w:rFonts w:hint="eastAsia"/>
          <w:lang w:eastAsia="zh-TW"/>
        </w:rPr>
        <w:t>該</w:t>
      </w:r>
      <w:r w:rsidRPr="00901F1B">
        <w:rPr>
          <w:rFonts w:hint="eastAsia"/>
        </w:rPr>
        <w:t>結果將納入整體研修標準參考。</w:t>
      </w:r>
    </w:p>
    <w:p w:rsidR="009B3728" w:rsidRPr="00901F1B" w:rsidRDefault="009B3728" w:rsidP="00CB024B">
      <w:pPr>
        <w:pStyle w:val="15"/>
      </w:pPr>
      <w:r w:rsidRPr="00901F1B">
        <w:t>6</w:t>
      </w:r>
      <w:r w:rsidRPr="00901F1B">
        <w:t>、</w:t>
      </w:r>
      <w:r w:rsidRPr="00901F1B">
        <w:rPr>
          <w:rFonts w:hint="eastAsia"/>
        </w:rPr>
        <w:t>關於臺北市政府衛生局</w:t>
      </w:r>
      <w:r w:rsidRPr="00901F1B">
        <w:t>106</w:t>
      </w:r>
      <w:r w:rsidRPr="00901F1B">
        <w:rPr>
          <w:rFonts w:hint="eastAsia"/>
        </w:rPr>
        <w:t>年</w:t>
      </w:r>
      <w:r w:rsidRPr="00901F1B">
        <w:t>9</w:t>
      </w:r>
      <w:r w:rsidRPr="00901F1B">
        <w:rPr>
          <w:rFonts w:hint="eastAsia"/>
        </w:rPr>
        <w:t>月</w:t>
      </w:r>
      <w:r w:rsidRPr="00901F1B">
        <w:t>14</w:t>
      </w:r>
      <w:r w:rsidRPr="00901F1B">
        <w:rPr>
          <w:rFonts w:hint="eastAsia"/>
        </w:rPr>
        <w:t>日市售端檢出雞蛋殘留芬普尼之辦理情形，臺北市政府衛生局</w:t>
      </w:r>
      <w:r w:rsidRPr="00901F1B">
        <w:t>106</w:t>
      </w:r>
      <w:r w:rsidRPr="00901F1B">
        <w:rPr>
          <w:rFonts w:hint="eastAsia"/>
        </w:rPr>
        <w:t>年度</w:t>
      </w:r>
      <w:r w:rsidRPr="00901F1B">
        <w:t>4</w:t>
      </w:r>
      <w:r w:rsidRPr="00901F1B">
        <w:rPr>
          <w:rFonts w:hint="eastAsia"/>
        </w:rPr>
        <w:t>月、</w:t>
      </w:r>
      <w:r w:rsidRPr="00901F1B">
        <w:t>6</w:t>
      </w:r>
      <w:r w:rsidRPr="00901F1B">
        <w:rPr>
          <w:rFonts w:hint="eastAsia"/>
        </w:rPr>
        <w:t>月及</w:t>
      </w:r>
      <w:r w:rsidRPr="00901F1B">
        <w:t>9</w:t>
      </w:r>
      <w:r w:rsidRPr="00901F1B">
        <w:rPr>
          <w:rFonts w:hint="eastAsia"/>
        </w:rPr>
        <w:t>月共抽驗</w:t>
      </w:r>
      <w:r w:rsidRPr="00901F1B">
        <w:t>123</w:t>
      </w:r>
      <w:r w:rsidRPr="00901F1B">
        <w:rPr>
          <w:rFonts w:hint="eastAsia"/>
        </w:rPr>
        <w:t>件蛋品，其中於芬普尼蛋污染事件爆發後所抽驗</w:t>
      </w:r>
      <w:r w:rsidRPr="00901F1B">
        <w:t>45</w:t>
      </w:r>
      <w:r w:rsidRPr="00901F1B">
        <w:rPr>
          <w:rFonts w:hint="eastAsia"/>
        </w:rPr>
        <w:t>件生鮮蛋品，檢驗殘留農藥芬普尼，檢驗結果</w:t>
      </w:r>
      <w:r w:rsidRPr="00901F1B">
        <w:t>1</w:t>
      </w:r>
      <w:r w:rsidRPr="00901F1B">
        <w:rPr>
          <w:rFonts w:hint="eastAsia"/>
        </w:rPr>
        <w:t>件產品不符規定</w:t>
      </w:r>
      <w:r w:rsidRPr="00901F1B">
        <w:t>（</w:t>
      </w:r>
      <w:r w:rsidRPr="00901F1B">
        <w:rPr>
          <w:rFonts w:hint="eastAsia"/>
        </w:rPr>
        <w:t>檢出值為</w:t>
      </w:r>
      <w:r w:rsidRPr="00901F1B">
        <w:t>0.01ppm</w:t>
      </w:r>
      <w:r w:rsidRPr="00901F1B">
        <w:rPr>
          <w:rFonts w:hint="eastAsia"/>
        </w:rPr>
        <w:t>，檢驗標準：不得檢出</w:t>
      </w:r>
      <w:r w:rsidRPr="00DB500C">
        <w:rPr>
          <w:spacing w:val="-30"/>
        </w:rPr>
        <w:t>）</w:t>
      </w:r>
      <w:r w:rsidRPr="00901F1B">
        <w:rPr>
          <w:rFonts w:hint="eastAsia"/>
        </w:rPr>
        <w:t>，另臺北市設有食材登錄平台，可供民眾查詢食材相關訊息並溯源，可供追查蛋品來源廠商。</w:t>
      </w:r>
    </w:p>
    <w:p w:rsidR="009B3728" w:rsidRPr="00901F1B" w:rsidRDefault="009B3728" w:rsidP="00CB024B">
      <w:pPr>
        <w:pStyle w:val="15"/>
      </w:pPr>
      <w:r w:rsidRPr="00901F1B">
        <w:t>7</w:t>
      </w:r>
      <w:r w:rsidRPr="00901F1B">
        <w:t>、</w:t>
      </w:r>
      <w:r w:rsidRPr="00901F1B">
        <w:rPr>
          <w:rFonts w:hint="eastAsia"/>
        </w:rPr>
        <w:t>農委會</w:t>
      </w:r>
      <w:r w:rsidRPr="00901F1B">
        <w:t>106</w:t>
      </w:r>
      <w:r w:rsidRPr="00901F1B">
        <w:rPr>
          <w:rFonts w:hint="eastAsia"/>
        </w:rPr>
        <w:t>年起已成立相關計畫進行各國相關法規資料蒐集，並採樣相關飼料樣品進行背景值調查，計畫成果將納入我國標準研修方向參考，芬普尼已列為優先檢討之農藥品項，以研擬我國飼料中農藥殘留標準之修正草案。</w:t>
      </w:r>
    </w:p>
    <w:p w:rsidR="009B3728" w:rsidRPr="00901F1B" w:rsidRDefault="009B3728" w:rsidP="00CB024B">
      <w:pPr>
        <w:pStyle w:val="15"/>
      </w:pPr>
      <w:r w:rsidRPr="00901F1B">
        <w:t>8</w:t>
      </w:r>
      <w:r w:rsidRPr="00901F1B">
        <w:t>、</w:t>
      </w:r>
      <w:r w:rsidRPr="00901F1B">
        <w:rPr>
          <w:rFonts w:hint="eastAsia"/>
        </w:rPr>
        <w:t>農委會已洽各直轄市、縣</w:t>
      </w:r>
      <w:r w:rsidRPr="00901F1B">
        <w:t>（</w:t>
      </w:r>
      <w:r w:rsidRPr="00901F1B">
        <w:rPr>
          <w:rFonts w:hint="eastAsia"/>
        </w:rPr>
        <w:t>市</w:t>
      </w:r>
      <w:r w:rsidRPr="00901F1B">
        <w:t>）</w:t>
      </w:r>
      <w:r w:rsidRPr="00901F1B">
        <w:rPr>
          <w:rFonts w:hint="eastAsia"/>
        </w:rPr>
        <w:t>政府將開具販售證明及定期陳報等</w:t>
      </w:r>
      <w:r w:rsidRPr="00901F1B">
        <w:t>2</w:t>
      </w:r>
      <w:r w:rsidRPr="00901F1B">
        <w:rPr>
          <w:rFonts w:hint="eastAsia"/>
        </w:rPr>
        <w:t>項措施列為農藥檢查之重點項目，並定期彙整未陳報業者清單提供各直轄市、縣</w:t>
      </w:r>
      <w:r w:rsidRPr="00901F1B">
        <w:t>（</w:t>
      </w:r>
      <w:r w:rsidRPr="00901F1B">
        <w:rPr>
          <w:rFonts w:hint="eastAsia"/>
        </w:rPr>
        <w:t>市</w:t>
      </w:r>
      <w:r w:rsidRPr="00901F1B">
        <w:t>）</w:t>
      </w:r>
      <w:r w:rsidRPr="00901F1B">
        <w:rPr>
          <w:rFonts w:hint="eastAsia"/>
        </w:rPr>
        <w:t>政府加強輔導及依規定裁處。</w:t>
      </w:r>
    </w:p>
    <w:p w:rsidR="009B3728" w:rsidRPr="00901F1B" w:rsidRDefault="009B3728" w:rsidP="00CB024B">
      <w:pPr>
        <w:pStyle w:val="15"/>
      </w:pPr>
      <w:r w:rsidRPr="00901F1B">
        <w:rPr>
          <w:rFonts w:hint="eastAsia"/>
        </w:rPr>
        <w:t>9</w:t>
      </w:r>
      <w:r w:rsidRPr="00901F1B">
        <w:rPr>
          <w:rFonts w:hint="eastAsia"/>
        </w:rPr>
        <w:t>、擴充</w:t>
      </w:r>
      <w:r w:rsidRPr="00901F1B">
        <w:t>POS</w:t>
      </w:r>
      <w:r w:rsidRPr="00901F1B">
        <w:rPr>
          <w:rFonts w:hint="eastAsia"/>
        </w:rPr>
        <w:t>系統功能，建置開具農藥販售證明及農藥產銷資料定期陳報等相關功能，另開發簡易版</w:t>
      </w:r>
      <w:r w:rsidRPr="00901F1B">
        <w:t>POS</w:t>
      </w:r>
      <w:r w:rsidRPr="00901F1B">
        <w:rPr>
          <w:rFonts w:hint="eastAsia"/>
        </w:rPr>
        <w:t>系統，簡化業者操作程序；除零售業者外，亦開發可供批發業者使用之版本，擴大使用層面，提供業者免費下載應用。</w:t>
      </w:r>
    </w:p>
    <w:p w:rsidR="0039295D" w:rsidRDefault="009B3728" w:rsidP="00055A73">
      <w:pPr>
        <w:pStyle w:val="15"/>
        <w:ind w:left="600" w:hangingChars="200" w:hanging="480"/>
        <w:rPr>
          <w:lang w:eastAsia="zh-TW"/>
        </w:rPr>
      </w:pPr>
      <w:r w:rsidRPr="00901F1B">
        <w:lastRenderedPageBreak/>
        <w:t>10</w:t>
      </w:r>
      <w:r w:rsidRPr="00901F1B">
        <w:t>、</w:t>
      </w:r>
      <w:r w:rsidRPr="00901F1B">
        <w:rPr>
          <w:rFonts w:hint="eastAsia"/>
        </w:rPr>
        <w:t>明定自</w:t>
      </w:r>
      <w:r w:rsidRPr="00901F1B">
        <w:t>106</w:t>
      </w:r>
      <w:r w:rsidRPr="00901F1B">
        <w:rPr>
          <w:rFonts w:hint="eastAsia"/>
        </w:rPr>
        <w:t>年</w:t>
      </w:r>
      <w:r w:rsidRPr="00901F1B">
        <w:t>1</w:t>
      </w:r>
      <w:r w:rsidRPr="00901F1B">
        <w:rPr>
          <w:rFonts w:hint="eastAsia"/>
        </w:rPr>
        <w:t>月起，農藥生產業者及販賣業者應就農藥種類分別記載其進銷貨數量及交易對象等資料，定期陳報主管機關，並自</w:t>
      </w:r>
      <w:r w:rsidRPr="00901F1B">
        <w:t>107</w:t>
      </w:r>
      <w:r w:rsidRPr="00901F1B">
        <w:rPr>
          <w:rFonts w:hint="eastAsia"/>
        </w:rPr>
        <w:t>年</w:t>
      </w:r>
      <w:r w:rsidRPr="00901F1B">
        <w:t>1</w:t>
      </w:r>
      <w:r w:rsidRPr="00901F1B">
        <w:rPr>
          <w:rFonts w:hint="eastAsia"/>
        </w:rPr>
        <w:t>月起全面採用電子化方式陳報。農委會除建置「農藥銷售管理資訊網」，供業者上傳定期陳報資料外，亦規劃可透過</w:t>
      </w:r>
      <w:r w:rsidRPr="00901F1B">
        <w:t>POS</w:t>
      </w:r>
      <w:r w:rsidRPr="00901F1B">
        <w:rPr>
          <w:rFonts w:hint="eastAsia"/>
        </w:rPr>
        <w:t>系統自動傳輸陳報資料，吸引農藥販賣業者下載應用。</w:t>
      </w:r>
    </w:p>
    <w:p w:rsidR="0039295D" w:rsidRDefault="009B3728" w:rsidP="00055A73">
      <w:pPr>
        <w:pStyle w:val="15"/>
        <w:ind w:left="600" w:hangingChars="200" w:hanging="480"/>
        <w:rPr>
          <w:lang w:eastAsia="zh-TW"/>
        </w:rPr>
      </w:pPr>
      <w:r w:rsidRPr="00901F1B">
        <w:t>11</w:t>
      </w:r>
      <w:r w:rsidRPr="00901F1B">
        <w:t>、</w:t>
      </w:r>
      <w:r w:rsidRPr="00901F1B">
        <w:rPr>
          <w:rFonts w:hint="eastAsia"/>
        </w:rPr>
        <w:t>農委會於</w:t>
      </w:r>
      <w:r w:rsidRPr="00901F1B">
        <w:t>107</w:t>
      </w:r>
      <w:r w:rsidRPr="00901F1B">
        <w:rPr>
          <w:rFonts w:hint="eastAsia"/>
        </w:rPr>
        <w:t>年</w:t>
      </w:r>
      <w:r w:rsidRPr="00901F1B">
        <w:t>3</w:t>
      </w:r>
      <w:r w:rsidRPr="00901F1B">
        <w:rPr>
          <w:rFonts w:hint="eastAsia"/>
        </w:rPr>
        <w:t>月</w:t>
      </w:r>
      <w:r w:rsidRPr="00901F1B">
        <w:t>29</w:t>
      </w:r>
      <w:r w:rsidRPr="00901F1B">
        <w:rPr>
          <w:rFonts w:hint="eastAsia"/>
        </w:rPr>
        <w:t>日召開農藥管理第</w:t>
      </w:r>
      <w:r w:rsidRPr="00901F1B">
        <w:t>40</w:t>
      </w:r>
      <w:r w:rsidRPr="00901F1B">
        <w:rPr>
          <w:rFonts w:hint="eastAsia"/>
        </w:rPr>
        <w:t>次聯繫會報，請各地方政府將開具農藥販售證明及產銷資料定期陳報兩項措施列為</w:t>
      </w:r>
      <w:r w:rsidRPr="00901F1B">
        <w:t>107</w:t>
      </w:r>
      <w:r w:rsidRPr="00901F1B">
        <w:rPr>
          <w:rFonts w:hint="eastAsia"/>
        </w:rPr>
        <w:t>年度農藥檢查重點項目，並按期彙整未陳報業者清單，函請各地方政府加強輔導業者改善及依規定裁處。於</w:t>
      </w:r>
      <w:r w:rsidRPr="00901F1B">
        <w:t>107</w:t>
      </w:r>
      <w:r w:rsidRPr="00901F1B">
        <w:rPr>
          <w:rFonts w:hint="eastAsia"/>
        </w:rPr>
        <w:t>年</w:t>
      </w:r>
      <w:r w:rsidRPr="00901F1B">
        <w:t>12</w:t>
      </w:r>
      <w:r w:rsidRPr="00901F1B">
        <w:rPr>
          <w:rFonts w:hint="eastAsia"/>
        </w:rPr>
        <w:t>月</w:t>
      </w:r>
      <w:r w:rsidRPr="00901F1B">
        <w:t>13</w:t>
      </w:r>
      <w:r w:rsidRPr="00901F1B">
        <w:rPr>
          <w:rFonts w:hint="eastAsia"/>
        </w:rPr>
        <w:t>日函請各地方政府持續輔導農藥業者依規定辦理產銷資料定期陳報相關作業，自</w:t>
      </w:r>
      <w:r w:rsidRPr="00901F1B">
        <w:t>108</w:t>
      </w:r>
      <w:r w:rsidRPr="00901F1B">
        <w:rPr>
          <w:rFonts w:hint="eastAsia"/>
        </w:rPr>
        <w:t>年</w:t>
      </w:r>
      <w:r w:rsidRPr="00901F1B">
        <w:t>1</w:t>
      </w:r>
      <w:r w:rsidRPr="00901F1B">
        <w:rPr>
          <w:rFonts w:hint="eastAsia"/>
        </w:rPr>
        <w:t>月起，依農藥管理法第</w:t>
      </w:r>
      <w:r w:rsidRPr="00901F1B">
        <w:t>53</w:t>
      </w:r>
      <w:r w:rsidRPr="00901F1B">
        <w:rPr>
          <w:rFonts w:hint="eastAsia"/>
        </w:rPr>
        <w:t>條第</w:t>
      </w:r>
      <w:r w:rsidRPr="00901F1B">
        <w:t>1</w:t>
      </w:r>
      <w:r w:rsidRPr="00901F1B">
        <w:rPr>
          <w:rFonts w:hint="eastAsia"/>
        </w:rPr>
        <w:t>項第</w:t>
      </w:r>
      <w:r w:rsidRPr="00901F1B">
        <w:t>2</w:t>
      </w:r>
      <w:r w:rsidRPr="00901F1B">
        <w:rPr>
          <w:rFonts w:hint="eastAsia"/>
        </w:rPr>
        <w:t>款之規定落實裁罰。</w:t>
      </w:r>
    </w:p>
    <w:p w:rsidR="0039295D" w:rsidRDefault="009B3728" w:rsidP="00055A73">
      <w:pPr>
        <w:pStyle w:val="15"/>
        <w:ind w:left="600" w:hangingChars="200" w:hanging="480"/>
        <w:rPr>
          <w:lang w:eastAsia="zh-TW"/>
        </w:rPr>
      </w:pPr>
      <w:r w:rsidRPr="00901F1B">
        <w:t>12</w:t>
      </w:r>
      <w:r w:rsidRPr="00901F1B">
        <w:t>、</w:t>
      </w:r>
      <w:r w:rsidRPr="00901F1B">
        <w:rPr>
          <w:rFonts w:hint="eastAsia"/>
        </w:rPr>
        <w:t>經彙整各地方政府資料，</w:t>
      </w:r>
      <w:r w:rsidRPr="00901F1B">
        <w:t>106</w:t>
      </w:r>
      <w:r w:rsidRPr="00901F1B">
        <w:rPr>
          <w:rFonts w:hint="eastAsia"/>
        </w:rPr>
        <w:t>年辦理農藥檢查計</w:t>
      </w:r>
      <w:r w:rsidRPr="00901F1B">
        <w:t>938</w:t>
      </w:r>
      <w:r w:rsidRPr="00901F1B">
        <w:rPr>
          <w:rFonts w:hint="eastAsia"/>
        </w:rPr>
        <w:t>家次，其中未開具販售證明裁處案</w:t>
      </w:r>
      <w:r w:rsidRPr="00901F1B">
        <w:t>13</w:t>
      </w:r>
      <w:r w:rsidRPr="00901F1B">
        <w:rPr>
          <w:rFonts w:hint="eastAsia"/>
        </w:rPr>
        <w:t>件、未定期陳報裁處案</w:t>
      </w:r>
      <w:r w:rsidRPr="00901F1B">
        <w:t>6</w:t>
      </w:r>
      <w:r w:rsidRPr="00901F1B">
        <w:rPr>
          <w:rFonts w:hint="eastAsia"/>
        </w:rPr>
        <w:t>件；</w:t>
      </w:r>
      <w:r w:rsidRPr="00901F1B">
        <w:t>107</w:t>
      </w:r>
      <w:r w:rsidRPr="00901F1B">
        <w:rPr>
          <w:rFonts w:hint="eastAsia"/>
        </w:rPr>
        <w:t>年辦理農藥檢查計</w:t>
      </w:r>
      <w:r w:rsidRPr="00901F1B">
        <w:t>740</w:t>
      </w:r>
      <w:r w:rsidRPr="00901F1B">
        <w:rPr>
          <w:rFonts w:hint="eastAsia"/>
        </w:rPr>
        <w:t>家次，其中未開具販售證明裁處案</w:t>
      </w:r>
      <w:r w:rsidRPr="00901F1B">
        <w:t>4</w:t>
      </w:r>
      <w:r w:rsidRPr="00901F1B">
        <w:rPr>
          <w:rFonts w:hint="eastAsia"/>
        </w:rPr>
        <w:t>件、未定期陳報裁處案</w:t>
      </w:r>
      <w:r w:rsidRPr="00901F1B">
        <w:t>2</w:t>
      </w:r>
      <w:r w:rsidRPr="00901F1B">
        <w:rPr>
          <w:rFonts w:hint="eastAsia"/>
        </w:rPr>
        <w:t>件。藉由各地方政府積極查處，輔導業者透過</w:t>
      </w:r>
      <w:r w:rsidRPr="00901F1B">
        <w:t>POS</w:t>
      </w:r>
      <w:r w:rsidRPr="00901F1B">
        <w:rPr>
          <w:rFonts w:hint="eastAsia"/>
        </w:rPr>
        <w:t>系統或「農藥銷售管理資訊網」上傳農藥產銷資料，目前全國線上陳報率已由</w:t>
      </w:r>
      <w:r w:rsidRPr="00901F1B">
        <w:t>62</w:t>
      </w:r>
      <w:r w:rsidR="00292A88">
        <w:rPr>
          <w:rFonts w:hint="eastAsia"/>
        </w:rPr>
        <w:t>%</w:t>
      </w:r>
      <w:r w:rsidRPr="00901F1B">
        <w:rPr>
          <w:rFonts w:hint="eastAsia"/>
        </w:rPr>
        <w:t>提升至約</w:t>
      </w:r>
      <w:r w:rsidRPr="00901F1B">
        <w:t>90</w:t>
      </w:r>
      <w:r w:rsidR="00292A88">
        <w:rPr>
          <w:rFonts w:hint="eastAsia"/>
        </w:rPr>
        <w:t>%</w:t>
      </w:r>
      <w:r w:rsidRPr="00901F1B">
        <w:rPr>
          <w:rFonts w:hint="eastAsia"/>
        </w:rPr>
        <w:t>。</w:t>
      </w:r>
      <w:r w:rsidRPr="00901F1B">
        <w:t>106</w:t>
      </w:r>
      <w:r w:rsidRPr="00901F1B">
        <w:rPr>
          <w:rFonts w:hint="eastAsia"/>
        </w:rPr>
        <w:t>年農委會已會同中央畜產會及中華民國養雞協會，針對全國</w:t>
      </w:r>
      <w:r w:rsidRPr="00901F1B">
        <w:t>1</w:t>
      </w:r>
      <w:r w:rsidR="007C1E24" w:rsidRPr="00901F1B">
        <w:rPr>
          <w:rFonts w:hint="eastAsia"/>
        </w:rPr>
        <w:t>,</w:t>
      </w:r>
      <w:r w:rsidRPr="00901F1B">
        <w:t>800</w:t>
      </w:r>
      <w:r w:rsidRPr="00901F1B">
        <w:rPr>
          <w:rFonts w:hint="eastAsia"/>
        </w:rPr>
        <w:t>場蛋雞場，辦理</w:t>
      </w:r>
      <w:r w:rsidRPr="00901F1B">
        <w:t>34</w:t>
      </w:r>
      <w:r w:rsidRPr="00901F1B">
        <w:rPr>
          <w:rFonts w:hint="eastAsia"/>
        </w:rPr>
        <w:t>場次的全方位教育訓練課程，受訓之業者除上述全部蛋雞場業者外，尚包括</w:t>
      </w:r>
      <w:r w:rsidRPr="00901F1B">
        <w:t>34</w:t>
      </w:r>
      <w:r w:rsidRPr="00901F1B">
        <w:rPr>
          <w:rFonts w:hint="eastAsia"/>
        </w:rPr>
        <w:t>家洗選場業者。</w:t>
      </w:r>
      <w:r w:rsidRPr="00901F1B">
        <w:t>107</w:t>
      </w:r>
      <w:r w:rsidRPr="00901F1B">
        <w:rPr>
          <w:rFonts w:hint="eastAsia"/>
        </w:rPr>
        <w:t>年持續透過中華民國養雞協會及地方縣市級產業團體產銷輔導會議，宣導</w:t>
      </w:r>
      <w:r w:rsidRPr="00901F1B">
        <w:rPr>
          <w:rFonts w:hint="eastAsia"/>
        </w:rPr>
        <w:lastRenderedPageBreak/>
        <w:t>禽場正確用藥觀念計</w:t>
      </w:r>
      <w:r w:rsidRPr="00901F1B">
        <w:t>32</w:t>
      </w:r>
      <w:r w:rsidRPr="00901F1B">
        <w:rPr>
          <w:rFonts w:hint="eastAsia"/>
        </w:rPr>
        <w:t>場次。農委會已會同環保署化學局於</w:t>
      </w:r>
      <w:r w:rsidRPr="00901F1B">
        <w:t>107</w:t>
      </w:r>
      <w:r w:rsidRPr="00901F1B">
        <w:rPr>
          <w:rFonts w:hint="eastAsia"/>
        </w:rPr>
        <w:t>年度辦理蛋農化學物質管理教育宣導會，共計</w:t>
      </w:r>
      <w:r w:rsidRPr="00901F1B">
        <w:t>5</w:t>
      </w:r>
      <w:r w:rsidRPr="00901F1B">
        <w:rPr>
          <w:rFonts w:hint="eastAsia"/>
        </w:rPr>
        <w:t>場次。委託各地方動物防疫機關對養禽業者辦理安全用藥宣導會與至養禽場進行用藥宣導場次，</w:t>
      </w:r>
      <w:r w:rsidRPr="00901F1B">
        <w:t>106</w:t>
      </w:r>
      <w:r w:rsidRPr="00901F1B">
        <w:rPr>
          <w:rFonts w:hint="eastAsia"/>
        </w:rPr>
        <w:t>年計</w:t>
      </w:r>
      <w:r w:rsidRPr="00901F1B">
        <w:t>3,744</w:t>
      </w:r>
      <w:r w:rsidRPr="00901F1B">
        <w:rPr>
          <w:rFonts w:hint="eastAsia"/>
        </w:rPr>
        <w:t>場次，</w:t>
      </w:r>
      <w:r w:rsidR="00477DE2">
        <w:rPr>
          <w:rFonts w:hint="eastAsia"/>
          <w:lang w:eastAsia="zh-TW"/>
        </w:rPr>
        <w:t>107</w:t>
      </w:r>
      <w:r w:rsidRPr="00901F1B">
        <w:rPr>
          <w:rFonts w:hint="eastAsia"/>
        </w:rPr>
        <w:t>年計</w:t>
      </w:r>
      <w:r w:rsidRPr="00901F1B">
        <w:t>3,595</w:t>
      </w:r>
      <w:r w:rsidRPr="00901F1B">
        <w:rPr>
          <w:rFonts w:hint="eastAsia"/>
        </w:rPr>
        <w:t>場次。</w:t>
      </w:r>
      <w:r w:rsidRPr="00901F1B">
        <w:t>106</w:t>
      </w:r>
      <w:r w:rsidRPr="00901F1B">
        <w:rPr>
          <w:rFonts w:hint="eastAsia"/>
        </w:rPr>
        <w:t>年</w:t>
      </w:r>
      <w:r w:rsidRPr="00901F1B">
        <w:t>10</w:t>
      </w:r>
      <w:r w:rsidRPr="00901F1B">
        <w:rPr>
          <w:rFonts w:hint="eastAsia"/>
        </w:rPr>
        <w:t>月起迄今，已邀集相關機關召開</w:t>
      </w:r>
      <w:r w:rsidRPr="00901F1B">
        <w:t>5</w:t>
      </w:r>
      <w:r w:rsidRPr="00901F1B">
        <w:rPr>
          <w:rFonts w:hint="eastAsia"/>
        </w:rPr>
        <w:t>次會議，規劃</w:t>
      </w:r>
      <w:r w:rsidRPr="00901F1B">
        <w:t>3</w:t>
      </w:r>
      <w:r w:rsidRPr="00901F1B">
        <w:rPr>
          <w:rFonts w:hint="eastAsia"/>
        </w:rPr>
        <w:t>大管理策略與</w:t>
      </w:r>
      <w:r w:rsidRPr="00901F1B">
        <w:t>12</w:t>
      </w:r>
      <w:r w:rsidRPr="00901F1B">
        <w:rPr>
          <w:rFonts w:hint="eastAsia"/>
        </w:rPr>
        <w:t>項措施，政策目標為</w:t>
      </w:r>
      <w:r w:rsidRPr="00901F1B">
        <w:t>117</w:t>
      </w:r>
      <w:r w:rsidRPr="00901F1B">
        <w:rPr>
          <w:rFonts w:hint="eastAsia"/>
        </w:rPr>
        <w:t>年農藥使用量由每公頃</w:t>
      </w:r>
      <w:r w:rsidRPr="00901F1B">
        <w:t>12.73</w:t>
      </w:r>
      <w:r w:rsidRPr="00901F1B">
        <w:rPr>
          <w:rFonts w:hint="eastAsia"/>
        </w:rPr>
        <w:t>公斤，降為</w:t>
      </w:r>
      <w:r w:rsidRPr="00901F1B">
        <w:t>6.3</w:t>
      </w:r>
      <w:r w:rsidRPr="00901F1B">
        <w:rPr>
          <w:rFonts w:hint="eastAsia"/>
        </w:rPr>
        <w:t>公斤，或每年農藥使用量由</w:t>
      </w:r>
      <w:r w:rsidRPr="00901F1B">
        <w:t>9,139</w:t>
      </w:r>
      <w:r w:rsidRPr="00901F1B">
        <w:rPr>
          <w:rFonts w:hint="eastAsia"/>
        </w:rPr>
        <w:t>公噸，減少至</w:t>
      </w:r>
      <w:r w:rsidRPr="00901F1B">
        <w:t>4,570</w:t>
      </w:r>
      <w:r w:rsidRPr="00901F1B">
        <w:rPr>
          <w:rFonts w:hint="eastAsia"/>
        </w:rPr>
        <w:t>公噸。將採滾動方式檢討，每</w:t>
      </w:r>
      <w:r w:rsidRPr="00901F1B">
        <w:t>3</w:t>
      </w:r>
      <w:r w:rsidRPr="00901F1B">
        <w:rPr>
          <w:rFonts w:hint="eastAsia"/>
        </w:rPr>
        <w:t>年檢視並修正化學農藥十年減半各項措施，並適時檢視國際間化學農藥減量相關作</w:t>
      </w:r>
      <w:r w:rsidR="00055A73">
        <w:rPr>
          <w:rFonts w:hint="eastAsia"/>
          <w:lang w:eastAsia="zh-TW"/>
        </w:rPr>
        <w:t xml:space="preserve"> </w:t>
      </w:r>
      <w:r w:rsidRPr="00901F1B">
        <w:rPr>
          <w:rFonts w:hint="eastAsia"/>
        </w:rPr>
        <w:t>為。</w:t>
      </w:r>
    </w:p>
    <w:p w:rsidR="0039295D" w:rsidRDefault="009B3728" w:rsidP="00055A73">
      <w:pPr>
        <w:pStyle w:val="15"/>
        <w:ind w:left="600" w:hangingChars="200" w:hanging="480"/>
        <w:rPr>
          <w:lang w:eastAsia="zh-TW"/>
        </w:rPr>
      </w:pPr>
      <w:r w:rsidRPr="00901F1B">
        <w:rPr>
          <w:rFonts w:hint="eastAsia"/>
        </w:rPr>
        <w:t>13</w:t>
      </w:r>
      <w:r w:rsidRPr="00901F1B">
        <w:rPr>
          <w:rFonts w:hint="eastAsia"/>
        </w:rPr>
        <w:t>、農委會已於</w:t>
      </w:r>
      <w:r w:rsidRPr="00901F1B">
        <w:t>107</w:t>
      </w:r>
      <w:r w:rsidRPr="00901F1B">
        <w:rPr>
          <w:rFonts w:hint="eastAsia"/>
        </w:rPr>
        <w:t>年</w:t>
      </w:r>
      <w:r w:rsidRPr="00901F1B">
        <w:t>7</w:t>
      </w:r>
      <w:r w:rsidRPr="00901F1B">
        <w:rPr>
          <w:rFonts w:hint="eastAsia"/>
        </w:rPr>
        <w:t>月</w:t>
      </w:r>
      <w:r w:rsidRPr="00901F1B">
        <w:t>5</w:t>
      </w:r>
      <w:r w:rsidRPr="00901F1B">
        <w:rPr>
          <w:rFonts w:hint="eastAsia"/>
        </w:rPr>
        <w:t>日及</w:t>
      </w:r>
      <w:r w:rsidRPr="00901F1B">
        <w:t>11</w:t>
      </w:r>
      <w:r w:rsidRPr="00901F1B">
        <w:rPr>
          <w:rFonts w:hint="eastAsia"/>
        </w:rPr>
        <w:t>月</w:t>
      </w:r>
      <w:r w:rsidRPr="00901F1B">
        <w:t>27</w:t>
      </w:r>
      <w:r w:rsidRPr="00901F1B">
        <w:rPr>
          <w:rFonts w:hint="eastAsia"/>
        </w:rPr>
        <w:t>日召開畜牧法修法會議，將持續蒐集外國畜牧法規研析，並邀集國內畜產相關專家學者、地方政府及產業團體研議後，循法制作業辦理修正畜牧法相關修法工作。</w:t>
      </w:r>
    </w:p>
    <w:p w:rsidR="0039295D" w:rsidRDefault="009B3728" w:rsidP="00055A73">
      <w:pPr>
        <w:pStyle w:val="15"/>
        <w:ind w:left="600" w:hangingChars="200" w:hanging="480"/>
        <w:rPr>
          <w:lang w:eastAsia="zh-TW"/>
        </w:rPr>
      </w:pPr>
      <w:r w:rsidRPr="00901F1B">
        <w:t>14</w:t>
      </w:r>
      <w:r w:rsidRPr="00901F1B">
        <w:t>、</w:t>
      </w:r>
      <w:r w:rsidRPr="00901F1B">
        <w:rPr>
          <w:rFonts w:hint="eastAsia"/>
        </w:rPr>
        <w:t>依食安法第</w:t>
      </w:r>
      <w:r w:rsidRPr="00901F1B">
        <w:t>7</w:t>
      </w:r>
      <w:r w:rsidRPr="00901F1B">
        <w:rPr>
          <w:rFonts w:hint="eastAsia"/>
        </w:rPr>
        <w:t>條第</w:t>
      </w:r>
      <w:r w:rsidRPr="00901F1B">
        <w:t>4</w:t>
      </w:r>
      <w:r w:rsidRPr="00901F1B">
        <w:rPr>
          <w:rFonts w:hint="eastAsia"/>
        </w:rPr>
        <w:t>項，衛福部已於</w:t>
      </w:r>
      <w:r w:rsidRPr="00901F1B">
        <w:t>107</w:t>
      </w:r>
      <w:r w:rsidRPr="00901F1B">
        <w:rPr>
          <w:rFonts w:hint="eastAsia"/>
        </w:rPr>
        <w:t>年</w:t>
      </w:r>
      <w:r w:rsidRPr="00901F1B">
        <w:t>9</w:t>
      </w:r>
      <w:r w:rsidRPr="00901F1B">
        <w:rPr>
          <w:rFonts w:hint="eastAsia"/>
        </w:rPr>
        <w:t>月</w:t>
      </w:r>
      <w:r w:rsidRPr="00901F1B">
        <w:t>20</w:t>
      </w:r>
      <w:r w:rsidRPr="00901F1B">
        <w:rPr>
          <w:rFonts w:hint="eastAsia"/>
        </w:rPr>
        <w:t>日公告修正「應訂定食品安全監測計畫與辦理檢驗之食品業者、最低檢驗週期及其他相關事項</w:t>
      </w:r>
      <w:r w:rsidRPr="00DB500C">
        <w:rPr>
          <w:rFonts w:hint="eastAsia"/>
          <w:spacing w:val="-30"/>
        </w:rPr>
        <w:t>」</w:t>
      </w:r>
      <w:r w:rsidRPr="00901F1B">
        <w:rPr>
          <w:rFonts w:hint="eastAsia"/>
        </w:rPr>
        <w:t>，包含蛋製品之製造、加工、調配業者應於</w:t>
      </w:r>
      <w:r w:rsidRPr="00901F1B">
        <w:t>107</w:t>
      </w:r>
      <w:r w:rsidRPr="00901F1B">
        <w:rPr>
          <w:rFonts w:hint="eastAsia"/>
        </w:rPr>
        <w:t>年</w:t>
      </w:r>
      <w:r w:rsidRPr="00901F1B">
        <w:t>10</w:t>
      </w:r>
      <w:r w:rsidRPr="00901F1B">
        <w:rPr>
          <w:rFonts w:hint="eastAsia"/>
        </w:rPr>
        <w:t>月</w:t>
      </w:r>
      <w:r w:rsidRPr="00901F1B">
        <w:t>1</w:t>
      </w:r>
      <w:r w:rsidRPr="00901F1B">
        <w:rPr>
          <w:rFonts w:hint="eastAsia"/>
        </w:rPr>
        <w:t>日訂定食品安全監測計畫、實施強制性檢驗。依食安法第</w:t>
      </w:r>
      <w:r w:rsidRPr="00901F1B">
        <w:t>8</w:t>
      </w:r>
      <w:r w:rsidRPr="00901F1B">
        <w:rPr>
          <w:rFonts w:hint="eastAsia"/>
        </w:rPr>
        <w:t>條第</w:t>
      </w:r>
      <w:r w:rsidRPr="00901F1B">
        <w:t>2</w:t>
      </w:r>
      <w:r w:rsidRPr="00901F1B">
        <w:rPr>
          <w:rFonts w:hint="eastAsia"/>
        </w:rPr>
        <w:t>項及</w:t>
      </w:r>
      <w:r w:rsidRPr="00055A73">
        <w:rPr>
          <w:rFonts w:hint="eastAsia"/>
          <w:spacing w:val="-16"/>
        </w:rPr>
        <w:t>第</w:t>
      </w:r>
      <w:r w:rsidRPr="00901F1B">
        <w:t>12</w:t>
      </w:r>
      <w:r w:rsidRPr="00901F1B">
        <w:rPr>
          <w:rFonts w:hint="eastAsia"/>
        </w:rPr>
        <w:t>條第</w:t>
      </w:r>
      <w:r w:rsidRPr="00901F1B">
        <w:t>1</w:t>
      </w:r>
      <w:r w:rsidRPr="00901F1B">
        <w:rPr>
          <w:rFonts w:hint="eastAsia"/>
        </w:rPr>
        <w:t>項，衛福部已於</w:t>
      </w:r>
      <w:r w:rsidRPr="00901F1B">
        <w:t>107</w:t>
      </w:r>
      <w:r w:rsidRPr="00901F1B">
        <w:rPr>
          <w:rFonts w:hint="eastAsia"/>
        </w:rPr>
        <w:t>年</w:t>
      </w:r>
      <w:r w:rsidRPr="00901F1B">
        <w:t>5</w:t>
      </w:r>
      <w:r w:rsidRPr="00901F1B">
        <w:rPr>
          <w:rFonts w:hint="eastAsia"/>
        </w:rPr>
        <w:t>月</w:t>
      </w:r>
      <w:r w:rsidRPr="00901F1B">
        <w:t>1</w:t>
      </w:r>
      <w:r w:rsidRPr="00901F1B">
        <w:rPr>
          <w:rFonts w:hint="eastAsia"/>
        </w:rPr>
        <w:t>日公告訂定「蛋製品工廠應符合食品安全管制系統準則之規定</w:t>
      </w:r>
      <w:r w:rsidRPr="00DB500C">
        <w:rPr>
          <w:rFonts w:hint="eastAsia"/>
          <w:spacing w:val="-30"/>
        </w:rPr>
        <w:t>」、</w:t>
      </w:r>
      <w:r w:rsidRPr="00901F1B">
        <w:rPr>
          <w:rFonts w:hint="eastAsia"/>
        </w:rPr>
        <w:t>「應置專門職業或技術證照人員之食品業者類別及規模</w:t>
      </w:r>
      <w:r w:rsidRPr="00DB500C">
        <w:rPr>
          <w:rFonts w:hint="eastAsia"/>
          <w:spacing w:val="-30"/>
        </w:rPr>
        <w:t>」</w:t>
      </w:r>
      <w:r w:rsidRPr="00901F1B">
        <w:rPr>
          <w:rFonts w:hint="eastAsia"/>
        </w:rPr>
        <w:t>、修正「食品安全管制系統準則</w:t>
      </w:r>
      <w:r w:rsidRPr="00DB500C">
        <w:rPr>
          <w:rFonts w:hint="eastAsia"/>
          <w:spacing w:val="-30"/>
        </w:rPr>
        <w:t>」、</w:t>
      </w:r>
      <w:r w:rsidRPr="00901F1B">
        <w:rPr>
          <w:rFonts w:hint="eastAsia"/>
        </w:rPr>
        <w:t>「食品業者專門職業或技術證照人員設置及管理辦法」等規定，要求具工廠登記之蛋製品</w:t>
      </w:r>
      <w:r w:rsidRPr="00901F1B">
        <w:rPr>
          <w:rFonts w:hint="eastAsia"/>
        </w:rPr>
        <w:lastRenderedPageBreak/>
        <w:t>業者於</w:t>
      </w:r>
      <w:r w:rsidRPr="00901F1B">
        <w:t>107</w:t>
      </w:r>
      <w:r w:rsidRPr="00901F1B">
        <w:rPr>
          <w:rFonts w:hint="eastAsia"/>
        </w:rPr>
        <w:t>年</w:t>
      </w:r>
      <w:r w:rsidRPr="00901F1B">
        <w:t>7</w:t>
      </w:r>
      <w:r w:rsidRPr="00901F1B">
        <w:rPr>
          <w:rFonts w:hint="eastAsia"/>
        </w:rPr>
        <w:t>月</w:t>
      </w:r>
      <w:r w:rsidRPr="00901F1B">
        <w:t>1</w:t>
      </w:r>
      <w:r w:rsidRPr="00901F1B">
        <w:rPr>
          <w:rFonts w:hint="eastAsia"/>
        </w:rPr>
        <w:t>日起分階段實施食品安全管制系統準則</w:t>
      </w:r>
      <w:r w:rsidRPr="00901F1B">
        <w:t>（</w:t>
      </w:r>
      <w:r w:rsidRPr="00901F1B">
        <w:t>HACCP</w:t>
      </w:r>
      <w:r w:rsidRPr="00901F1B">
        <w:t>）</w:t>
      </w:r>
      <w:r w:rsidRPr="00901F1B">
        <w:rPr>
          <w:rFonts w:hint="eastAsia"/>
        </w:rPr>
        <w:t>。</w:t>
      </w:r>
    </w:p>
    <w:p w:rsidR="009B3728" w:rsidRPr="00901F1B" w:rsidRDefault="009B3728" w:rsidP="00055A73">
      <w:pPr>
        <w:pStyle w:val="15"/>
        <w:ind w:left="600" w:hangingChars="200" w:hanging="480"/>
      </w:pPr>
      <w:r w:rsidRPr="00901F1B">
        <w:rPr>
          <w:rFonts w:hint="eastAsia"/>
        </w:rPr>
        <w:t>15</w:t>
      </w:r>
      <w:r w:rsidRPr="00901F1B">
        <w:t>、</w:t>
      </w:r>
      <w:r w:rsidRPr="00901F1B">
        <w:rPr>
          <w:rFonts w:hint="eastAsia"/>
        </w:rPr>
        <w:t>為強化洗選蛋品衛生安全管控，衛福部已於</w:t>
      </w:r>
      <w:r w:rsidRPr="00901F1B">
        <w:t>106</w:t>
      </w:r>
      <w:r w:rsidRPr="00901F1B">
        <w:rPr>
          <w:rFonts w:hint="eastAsia"/>
        </w:rPr>
        <w:t>年</w:t>
      </w:r>
      <w:r w:rsidRPr="00901F1B">
        <w:t>7</w:t>
      </w:r>
      <w:r w:rsidRPr="00901F1B">
        <w:rPr>
          <w:rFonts w:hint="eastAsia"/>
        </w:rPr>
        <w:t>月</w:t>
      </w:r>
      <w:r w:rsidRPr="00901F1B">
        <w:t>25</w:t>
      </w:r>
      <w:r w:rsidRPr="00901F1B">
        <w:rPr>
          <w:rFonts w:hint="eastAsia"/>
        </w:rPr>
        <w:t>日公布「生鮮蛋品洗選作業指引</w:t>
      </w:r>
      <w:r w:rsidRPr="00DB500C">
        <w:rPr>
          <w:rFonts w:hint="eastAsia"/>
          <w:spacing w:val="-30"/>
        </w:rPr>
        <w:t>」</w:t>
      </w:r>
      <w:r w:rsidRPr="00901F1B">
        <w:rPr>
          <w:rFonts w:hint="eastAsia"/>
        </w:rPr>
        <w:t>，透過作業指引提供相關操作原則作業予業者參考及依循，確保洗選生鮮蛋品衛生安全及品質。另於</w:t>
      </w:r>
      <w:r w:rsidRPr="00901F1B">
        <w:t>107</w:t>
      </w:r>
      <w:r w:rsidRPr="00901F1B">
        <w:rPr>
          <w:rFonts w:hint="eastAsia"/>
        </w:rPr>
        <w:t>年</w:t>
      </w:r>
      <w:r w:rsidRPr="00901F1B">
        <w:t>11</w:t>
      </w:r>
      <w:r w:rsidRPr="00901F1B">
        <w:rPr>
          <w:rFonts w:hint="eastAsia"/>
        </w:rPr>
        <w:t>月</w:t>
      </w:r>
      <w:r w:rsidRPr="00901F1B">
        <w:t>1</w:t>
      </w:r>
      <w:r w:rsidRPr="00901F1B">
        <w:rPr>
          <w:rFonts w:hint="eastAsia"/>
        </w:rPr>
        <w:t>日預告訂定「液蛋製品製造業者良好衛生作業指引」草案。另食藥署</w:t>
      </w:r>
      <w:r w:rsidRPr="00901F1B">
        <w:t>106</w:t>
      </w:r>
      <w:r w:rsidRPr="00901F1B">
        <w:rPr>
          <w:rFonts w:hint="eastAsia"/>
        </w:rPr>
        <w:t>年起透過「食品製造業者追溯追蹤制度推動與輔導</w:t>
      </w:r>
      <w:r w:rsidRPr="00DB500C">
        <w:rPr>
          <w:rFonts w:hint="eastAsia"/>
          <w:spacing w:val="-30"/>
        </w:rPr>
        <w:t>」</w:t>
      </w:r>
      <w:r w:rsidRPr="00901F1B">
        <w:rPr>
          <w:rFonts w:hint="eastAsia"/>
        </w:rPr>
        <w:t>、</w:t>
      </w:r>
      <w:r w:rsidRPr="00901F1B">
        <w:t>107</w:t>
      </w:r>
      <w:r w:rsidRPr="00901F1B">
        <w:rPr>
          <w:rFonts w:hint="eastAsia"/>
        </w:rPr>
        <w:t>年「提升蛋製品製造業者衛生安全及品質管理計畫」等相關委託辦理計畫，實地協助食品製造業者建立追溯追蹤管理</w:t>
      </w:r>
      <w:r w:rsidR="000D1B33" w:rsidRPr="00901F1B">
        <w:rPr>
          <w:rFonts w:hint="eastAsia"/>
        </w:rPr>
        <w:t>。</w:t>
      </w:r>
      <w:r w:rsidRPr="00901F1B">
        <w:t>107</w:t>
      </w:r>
      <w:r w:rsidRPr="00901F1B">
        <w:rPr>
          <w:rFonts w:hint="eastAsia"/>
        </w:rPr>
        <w:t>年至</w:t>
      </w:r>
      <w:r w:rsidRPr="00901F1B">
        <w:t>10</w:t>
      </w:r>
      <w:r w:rsidRPr="00901F1B">
        <w:rPr>
          <w:rFonts w:hint="eastAsia"/>
        </w:rPr>
        <w:t>月底累計已辦理超過</w:t>
      </w:r>
      <w:r w:rsidRPr="00901F1B">
        <w:t>40</w:t>
      </w:r>
      <w:r w:rsidRPr="00901F1B">
        <w:rPr>
          <w:rFonts w:hint="eastAsia"/>
        </w:rPr>
        <w:t>場次業者說明會</w:t>
      </w:r>
      <w:r w:rsidR="000D1B33" w:rsidRPr="00901F1B">
        <w:rPr>
          <w:rFonts w:hint="eastAsia"/>
        </w:rPr>
        <w:t>，</w:t>
      </w:r>
      <w:r w:rsidRPr="00901F1B">
        <w:rPr>
          <w:rFonts w:hint="eastAsia"/>
        </w:rPr>
        <w:t>參與業者已達</w:t>
      </w:r>
      <w:r w:rsidRPr="00901F1B">
        <w:t>2,927</w:t>
      </w:r>
      <w:r w:rsidRPr="00901F1B">
        <w:rPr>
          <w:rFonts w:hint="eastAsia"/>
        </w:rPr>
        <w:t>人次。衛福部</w:t>
      </w:r>
      <w:r w:rsidRPr="00901F1B">
        <w:t>107</w:t>
      </w:r>
      <w:r w:rsidRPr="00901F1B">
        <w:rPr>
          <w:rFonts w:hint="eastAsia"/>
        </w:rPr>
        <w:t>年</w:t>
      </w:r>
      <w:r w:rsidRPr="00901F1B">
        <w:t>1</w:t>
      </w:r>
      <w:r w:rsidRPr="00901F1B">
        <w:rPr>
          <w:rFonts w:hint="eastAsia"/>
        </w:rPr>
        <w:t>月</w:t>
      </w:r>
      <w:r w:rsidRPr="00901F1B">
        <w:t>9</w:t>
      </w:r>
      <w:r w:rsidRPr="00901F1B">
        <w:rPr>
          <w:rFonts w:hint="eastAsia"/>
        </w:rPr>
        <w:t>日預告「農藥殘留容許量標準」第</w:t>
      </w:r>
      <w:r w:rsidRPr="00901F1B">
        <w:t>3</w:t>
      </w:r>
      <w:r w:rsidRPr="00901F1B">
        <w:rPr>
          <w:rFonts w:hint="eastAsia"/>
        </w:rPr>
        <w:t>條附表一及「動物產品中農藥殘留容許量標準」第</w:t>
      </w:r>
      <w:r w:rsidRPr="00901F1B">
        <w:t>3</w:t>
      </w:r>
      <w:r w:rsidRPr="00901F1B">
        <w:rPr>
          <w:rFonts w:hint="eastAsia"/>
        </w:rPr>
        <w:t>條修正草案之內容，於</w:t>
      </w:r>
      <w:r w:rsidRPr="00901F1B">
        <w:t>107</w:t>
      </w:r>
      <w:r w:rsidRPr="00901F1B">
        <w:rPr>
          <w:rFonts w:hint="eastAsia"/>
        </w:rPr>
        <w:t>年</w:t>
      </w:r>
      <w:r w:rsidRPr="00901F1B">
        <w:t>6</w:t>
      </w:r>
      <w:r w:rsidRPr="00901F1B">
        <w:rPr>
          <w:rFonts w:hint="eastAsia"/>
        </w:rPr>
        <w:t>月</w:t>
      </w:r>
      <w:r w:rsidRPr="00901F1B">
        <w:t>27</w:t>
      </w:r>
      <w:r w:rsidRPr="00901F1B">
        <w:rPr>
          <w:rFonts w:hint="eastAsia"/>
        </w:rPr>
        <w:t>日發布施行，刪除農藥芬普尼在包葉菜類、芒果、小黃瓜、茄子、紅豆之殘留容許量，及增訂農藥芬普尼於禽蛋之殘留容許量</w:t>
      </w:r>
      <w:r w:rsidRPr="00901F1B">
        <w:t>0.01ppm</w:t>
      </w:r>
      <w:r w:rsidRPr="00901F1B">
        <w:rPr>
          <w:rFonts w:hint="eastAsia"/>
        </w:rPr>
        <w:t>。</w:t>
      </w:r>
    </w:p>
    <w:p w:rsidR="00BA0F72" w:rsidRDefault="00BA0F72" w:rsidP="00BA0F72">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993"/>
      </w:tblGrid>
      <w:tr w:rsidR="00BA0F72" w:rsidTr="00BA0F72">
        <w:tc>
          <w:tcPr>
            <w:tcW w:w="3993" w:type="dxa"/>
            <w:shd w:val="clear" w:color="auto" w:fill="D9D9D9" w:themeFill="background1" w:themeFillShade="D9"/>
          </w:tcPr>
          <w:p w:rsidR="00BA0F72" w:rsidRDefault="00BA0F72" w:rsidP="00BA0F72">
            <w:pPr>
              <w:pStyle w:val="11-"/>
              <w:spacing w:before="72" w:after="108"/>
              <w:rPr>
                <w:lang w:eastAsia="zh-TW"/>
              </w:rPr>
            </w:pPr>
            <w:bookmarkStart w:id="109" w:name="_Toc38638732"/>
            <w:r w:rsidRPr="00901F1B">
              <w:rPr>
                <w:rFonts w:hint="eastAsia"/>
              </w:rPr>
              <w:t>日本進口食品之安全把關</w:t>
            </w:r>
            <w:r w:rsidRPr="00901F1B">
              <w:t>案</w:t>
            </w:r>
            <w:bookmarkEnd w:id="109"/>
          </w:p>
        </w:tc>
      </w:tr>
    </w:tbl>
    <w:p w:rsidR="00BA0F72" w:rsidRPr="00BA0F72" w:rsidRDefault="00BA0F72" w:rsidP="00BA0F72">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BA0F72" w:rsidTr="00985CDA">
        <w:tc>
          <w:tcPr>
            <w:tcW w:w="6634" w:type="dxa"/>
          </w:tcPr>
          <w:p w:rsidR="009B3728" w:rsidRPr="00BA0F72" w:rsidRDefault="009B3728" w:rsidP="00985CDA">
            <w:pPr>
              <w:pStyle w:val="2--"/>
              <w:rPr>
                <w:b/>
              </w:rPr>
            </w:pPr>
            <w:r w:rsidRPr="00BA0F72">
              <w:rPr>
                <w:b/>
              </w:rPr>
              <w:t>相關國際人權公約：</w:t>
            </w:r>
            <w:r w:rsidRPr="00BA0F72">
              <w:t>經濟社會文化權利國際公約第</w:t>
            </w:r>
            <w:r w:rsidRPr="00BA0F72">
              <w:t>11</w:t>
            </w:r>
            <w:r w:rsidRPr="00BA0F72">
              <w:t>條</w:t>
            </w:r>
          </w:p>
        </w:tc>
      </w:tr>
    </w:tbl>
    <w:p w:rsidR="009B3728" w:rsidRPr="00901F1B" w:rsidRDefault="009B3728" w:rsidP="00BA0F72">
      <w:pPr>
        <w:pStyle w:val="afff9"/>
        <w:spacing w:beforeLines="90" w:before="324" w:afterLines="50" w:after="180"/>
      </w:pPr>
      <w:r w:rsidRPr="00901F1B">
        <w:t>案情簡述</w:t>
      </w:r>
    </w:p>
    <w:p w:rsidR="009B3728" w:rsidRPr="00901F1B" w:rsidRDefault="009B3728" w:rsidP="00EC469F">
      <w:pPr>
        <w:pStyle w:val="1---"/>
        <w:ind w:firstLine="480"/>
      </w:pPr>
      <w:r w:rsidRPr="00901F1B">
        <w:t>衛福部</w:t>
      </w:r>
      <w:r w:rsidRPr="00901F1B">
        <w:rPr>
          <w:rFonts w:hint="eastAsia"/>
        </w:rPr>
        <w:t>為把關日本進口食品之安全，雖已暫停該國福島等</w:t>
      </w:r>
      <w:r w:rsidRPr="00901F1B">
        <w:rPr>
          <w:rFonts w:hint="eastAsia"/>
        </w:rPr>
        <w:lastRenderedPageBreak/>
        <w:t>5</w:t>
      </w:r>
      <w:r w:rsidRPr="00901F1B">
        <w:rPr>
          <w:rFonts w:hint="eastAsia"/>
        </w:rPr>
        <w:t>縣食品之報驗，惟國內邊境查驗、市場端相關抽驗專業、人力及量能是否足適，以及風險評估作業是否落實「資訊透明」原則、相關管制標準是否符合國際規範，攸關國人健康安全至鉅，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食品安全未善盡把關職責</w:t>
      </w:r>
    </w:p>
    <w:p w:rsidR="009B3728" w:rsidRPr="00901F1B" w:rsidRDefault="009B3728" w:rsidP="00EC469F">
      <w:pPr>
        <w:pStyle w:val="1---"/>
        <w:ind w:firstLine="480"/>
        <w:rPr>
          <w:lang w:eastAsia="zh-TW"/>
        </w:rPr>
      </w:pPr>
      <w:r w:rsidRPr="00901F1B">
        <w:rPr>
          <w:rFonts w:hint="eastAsia"/>
        </w:rPr>
        <w:t>行政院疏於督促該院食品安全辦公室、衛福部善盡職責，肇致國內對日本進口食品之管制作為長期存有風險評估未周全及風險溝通不良、部會協調整合不足及國際資訊即時掌握度未盡充分、環境輻射背景值之系統性檢測作業有欠健全；對於日本進口食品究應借鏡歐美先進國家採取風險管制或仍以行政區域採全面性管制，復未見積極評估比較</w:t>
      </w:r>
      <w:r w:rsidRPr="00901F1B">
        <w:t>。</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食品風險評估諮議會設置辦法未與</w:t>
      </w:r>
      <w:r w:rsidR="00DD0D05" w:rsidRPr="00901F1B">
        <w:rPr>
          <w:rFonts w:hint="eastAsia"/>
        </w:rPr>
        <w:t>食安法</w:t>
      </w:r>
      <w:r w:rsidR="009B3728" w:rsidRPr="00901F1B">
        <w:rPr>
          <w:rFonts w:hint="eastAsia"/>
        </w:rPr>
        <w:t>完全契合</w:t>
      </w:r>
    </w:p>
    <w:p w:rsidR="009B3728" w:rsidRPr="00901F1B" w:rsidRDefault="00DD0D05" w:rsidP="00EC469F">
      <w:pPr>
        <w:pStyle w:val="1---"/>
        <w:ind w:firstLine="480"/>
        <w:rPr>
          <w:lang w:eastAsia="zh-TW"/>
        </w:rPr>
      </w:pPr>
      <w:r w:rsidRPr="00901F1B">
        <w:rPr>
          <w:rFonts w:hint="eastAsia"/>
        </w:rPr>
        <w:t>食安法</w:t>
      </w:r>
      <w:r w:rsidR="009B3728" w:rsidRPr="00901F1B">
        <w:rPr>
          <w:rFonts w:hint="eastAsia"/>
        </w:rPr>
        <w:t>第</w:t>
      </w:r>
      <w:r w:rsidR="009B3728" w:rsidRPr="00901F1B">
        <w:rPr>
          <w:rFonts w:hint="eastAsia"/>
        </w:rPr>
        <w:t>4</w:t>
      </w:r>
      <w:r w:rsidR="009B3728" w:rsidRPr="00901F1B">
        <w:rPr>
          <w:rFonts w:hint="eastAsia"/>
        </w:rPr>
        <w:t>條明定衛福部採行以風險評估為基礎之食品安全管理措施，應滿足民眾「知的權利」及「資訊透明」原則，然依該條文授權訂定之「食品風險評估諮議會設置辦法」第</w:t>
      </w:r>
      <w:r w:rsidR="009B3728" w:rsidRPr="00901F1B">
        <w:rPr>
          <w:rFonts w:hint="eastAsia"/>
        </w:rPr>
        <w:t>10</w:t>
      </w:r>
      <w:r w:rsidR="009B3728" w:rsidRPr="00901F1B">
        <w:rPr>
          <w:rFonts w:hint="eastAsia"/>
        </w:rPr>
        <w:t>條第</w:t>
      </w:r>
      <w:r w:rsidR="009B3728" w:rsidRPr="00901F1B">
        <w:rPr>
          <w:rFonts w:hint="eastAsia"/>
        </w:rPr>
        <w:t>2</w:t>
      </w:r>
      <w:r w:rsidR="009B3728" w:rsidRPr="00901F1B">
        <w:rPr>
          <w:rFonts w:hint="eastAsia"/>
        </w:rPr>
        <w:t>項卻賦予食藥署就該會相關會議結論得公開與否之權限，容難契合上開母法規定意旨</w:t>
      </w:r>
      <w:r w:rsidR="009B3728" w:rsidRPr="00901F1B">
        <w:t>。</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究明國人對日本食品之信心不足原因</w:t>
      </w:r>
    </w:p>
    <w:p w:rsidR="009B3728" w:rsidRPr="00901F1B" w:rsidRDefault="009B3728" w:rsidP="00EC469F">
      <w:pPr>
        <w:pStyle w:val="1---"/>
        <w:ind w:firstLine="480"/>
      </w:pPr>
      <w:r w:rsidRPr="00901F1B">
        <w:rPr>
          <w:rFonts w:hint="eastAsia"/>
        </w:rPr>
        <w:t>自日本</w:t>
      </w:r>
      <w:r w:rsidRPr="00901F1B">
        <w:rPr>
          <w:rFonts w:hint="eastAsia"/>
        </w:rPr>
        <w:t>311</w:t>
      </w:r>
      <w:r w:rsidRPr="00901F1B">
        <w:rPr>
          <w:rFonts w:hint="eastAsia"/>
        </w:rPr>
        <w:t>福島核電廠事故發生迄今已逾</w:t>
      </w:r>
      <w:r w:rsidRPr="00901F1B">
        <w:rPr>
          <w:rFonts w:hint="eastAsia"/>
        </w:rPr>
        <w:t>7</w:t>
      </w:r>
      <w:r w:rsidRPr="00901F1B">
        <w:rPr>
          <w:rFonts w:hint="eastAsia"/>
        </w:rPr>
        <w:t>年半，衛福部針對逾</w:t>
      </w:r>
      <w:r w:rsidRPr="00901F1B">
        <w:rPr>
          <w:rFonts w:hint="eastAsia"/>
        </w:rPr>
        <w:t>13</w:t>
      </w:r>
      <w:r w:rsidRPr="00901F1B">
        <w:rPr>
          <w:rFonts w:hint="eastAsia"/>
        </w:rPr>
        <w:t>萬件日本輸臺產品輻射值之檢測結果，均認符合日本</w:t>
      </w:r>
      <w:r w:rsidRPr="00901F1B">
        <w:rPr>
          <w:rFonts w:hint="eastAsia"/>
        </w:rPr>
        <w:lastRenderedPageBreak/>
        <w:t>及我國管制標準，該部已公開之風險評估結果更顯示日本產品輻射風險曝露量皆遠低於國際建議標準，然該部迄未否認國人對於日本食品之輻射安全仍高度疑慮之事實，甫公告之</w:t>
      </w:r>
      <w:r w:rsidRPr="00901F1B">
        <w:rPr>
          <w:rFonts w:hint="eastAsia"/>
        </w:rPr>
        <w:t>107</w:t>
      </w:r>
      <w:r w:rsidRPr="00901F1B">
        <w:rPr>
          <w:rFonts w:hint="eastAsia"/>
        </w:rPr>
        <w:t>年全國性公民投票結果，國內更有近四分之三投票民眾同意維持禁止日本核災地區食品進口，凸顯該部相關檢測評估結果與管制作為，難以有效提升國人對日本食品之信心水準，究係風險溝通未盡周妥，或抽檢比率、檢測樣本、評估次數不足，抑或評估結果無法預測未來不確定風險所致，衛福部應積極究明釐清，如有必要，依法適時赴日實地查核，以釋民疑</w:t>
      </w:r>
      <w:r w:rsidRPr="00901F1B">
        <w:t>。</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強化相關科學依據與事證</w:t>
      </w:r>
    </w:p>
    <w:p w:rsidR="009B3728" w:rsidRPr="00901F1B" w:rsidRDefault="009B3728" w:rsidP="00EC469F">
      <w:pPr>
        <w:pStyle w:val="1---"/>
        <w:ind w:firstLine="480"/>
        <w:rPr>
          <w:lang w:eastAsia="zh-TW"/>
        </w:rPr>
      </w:pPr>
      <w:r w:rsidRPr="00901F1B">
        <w:rPr>
          <w:rFonts w:hint="eastAsia"/>
        </w:rPr>
        <w:t>我國對日本進口食品暫時性管制措施實施迄今，經衛福部歷次檢討後之管制項目與範圍，分別有增加與擴大之趨勢，用以捍衛國人食用安全，符合全民之期待與利益，然其目前賴以為憑之「輻射值檢測」與「曝露量風險評估」等該部咸認符合標準之數據及結果，是否符合「科學</w:t>
      </w:r>
      <w:r w:rsidRPr="00DB500C">
        <w:rPr>
          <w:rFonts w:hint="eastAsia"/>
          <w:spacing w:val="-30"/>
        </w:rPr>
        <w:t>」、</w:t>
      </w:r>
      <w:r w:rsidRPr="00901F1B">
        <w:rPr>
          <w:rFonts w:hint="eastAsia"/>
        </w:rPr>
        <w:t>「必要性</w:t>
      </w:r>
      <w:r w:rsidRPr="00DB500C">
        <w:rPr>
          <w:rFonts w:hint="eastAsia"/>
          <w:spacing w:val="-30"/>
        </w:rPr>
        <w:t>」、</w:t>
      </w:r>
      <w:r w:rsidRPr="00901F1B">
        <w:rPr>
          <w:rFonts w:hint="eastAsia"/>
        </w:rPr>
        <w:t>「不歧視」與「透明化」等世界貿易組織（</w:t>
      </w:r>
      <w:r w:rsidRPr="00901F1B">
        <w:rPr>
          <w:rFonts w:hint="eastAsia"/>
        </w:rPr>
        <w:t>World Trade Organization</w:t>
      </w:r>
      <w:r w:rsidRPr="00901F1B">
        <w:rPr>
          <w:rFonts w:hint="eastAsia"/>
        </w:rPr>
        <w:t>，簡稱</w:t>
      </w:r>
      <w:r w:rsidRPr="00901F1B">
        <w:rPr>
          <w:rFonts w:hint="eastAsia"/>
        </w:rPr>
        <w:t>WTO</w:t>
      </w:r>
      <w:r w:rsidRPr="00901F1B">
        <w:rPr>
          <w:rFonts w:hint="eastAsia"/>
        </w:rPr>
        <w:t>）要求之原則而足以支持其持續實施，衛福部應強化相關科學依據與事證，以契合</w:t>
      </w:r>
      <w:r w:rsidRPr="00901F1B">
        <w:rPr>
          <w:rFonts w:hint="eastAsia"/>
        </w:rPr>
        <w:t>WTO</w:t>
      </w:r>
      <w:r w:rsidRPr="00901F1B">
        <w:rPr>
          <w:rFonts w:hint="eastAsia"/>
        </w:rPr>
        <w:t>食品安全檢驗與動物植物防疫檢疫措施協定</w:t>
      </w:r>
      <w:r w:rsidRPr="00901F1B">
        <w:rPr>
          <w:rFonts w:hint="eastAsia"/>
          <w:lang w:eastAsia="zh-TW"/>
        </w:rPr>
        <w:t>（</w:t>
      </w:r>
      <w:r w:rsidRPr="00901F1B">
        <w:rPr>
          <w:rFonts w:hint="eastAsia"/>
        </w:rPr>
        <w:t>Agreement on the Application of Sanitary and Phytosanitary Measures</w:t>
      </w:r>
      <w:r w:rsidRPr="00901F1B">
        <w:rPr>
          <w:rFonts w:hint="eastAsia"/>
        </w:rPr>
        <w:t>，</w:t>
      </w:r>
      <w:r w:rsidRPr="00901F1B">
        <w:rPr>
          <w:rFonts w:hint="eastAsia"/>
          <w:lang w:eastAsia="zh-TW"/>
        </w:rPr>
        <w:t>簡稱</w:t>
      </w:r>
      <w:r w:rsidRPr="00901F1B">
        <w:rPr>
          <w:rFonts w:hint="eastAsia"/>
        </w:rPr>
        <w:t>SPS</w:t>
      </w:r>
      <w:r w:rsidRPr="00901F1B">
        <w:rPr>
          <w:rFonts w:hint="eastAsia"/>
        </w:rPr>
        <w:t>）</w:t>
      </w:r>
      <w:r w:rsidRPr="00901F1B">
        <w:t>。</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配置邊境查核與檢驗資源</w:t>
      </w:r>
    </w:p>
    <w:p w:rsidR="009B3728" w:rsidRPr="00901F1B" w:rsidRDefault="009B3728" w:rsidP="00EC469F">
      <w:pPr>
        <w:pStyle w:val="1---"/>
        <w:ind w:firstLine="480"/>
        <w:rPr>
          <w:lang w:eastAsia="zh-TW"/>
        </w:rPr>
      </w:pPr>
      <w:r w:rsidRPr="00901F1B">
        <w:rPr>
          <w:rFonts w:hint="eastAsia"/>
        </w:rPr>
        <w:t>衛福部既已發現其他國家輸入食品輻射值不合格率明顯高於日本，宜檢討配置邊境查核與檢驗資源及各國輸入食品抽驗</w:t>
      </w:r>
      <w:r w:rsidRPr="00901F1B">
        <w:rPr>
          <w:rFonts w:hint="eastAsia"/>
        </w:rPr>
        <w:lastRenderedPageBreak/>
        <w:t>比率，以避免查驗資源過於偏重於日本食品致漏未查核其他國家風險更高之進口食品而生輕重失衡現象。針對各國可疑之輸入食品皆能有效把關，確保國人健康</w:t>
      </w:r>
      <w:r w:rsidRPr="00901F1B">
        <w:t>。</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未將市面流通食品輻射值納入常規抽驗作業</w:t>
      </w:r>
    </w:p>
    <w:p w:rsidR="009B3728" w:rsidRPr="00901F1B" w:rsidRDefault="009B3728" w:rsidP="00EC469F">
      <w:pPr>
        <w:pStyle w:val="1---"/>
        <w:ind w:firstLine="480"/>
        <w:rPr>
          <w:lang w:eastAsia="zh-TW"/>
        </w:rPr>
      </w:pPr>
      <w:r w:rsidRPr="00901F1B">
        <w:rPr>
          <w:rFonts w:hint="eastAsia"/>
        </w:rPr>
        <w:t>自</w:t>
      </w:r>
      <w:r w:rsidRPr="00901F1B">
        <w:rPr>
          <w:rFonts w:hint="eastAsia"/>
        </w:rPr>
        <w:t>97</w:t>
      </w:r>
      <w:r w:rsidRPr="00901F1B">
        <w:rPr>
          <w:rFonts w:hint="eastAsia"/>
        </w:rPr>
        <w:t>年發布實施「食品中原子塵或放射能污染容許量標準」後，國內既有食品輻射值檢驗標準可循，食藥署自應健全國內進口端及市場端食品輻射值監測機制，以對國人食品安全雙重把關。尤以日本</w:t>
      </w:r>
      <w:r w:rsidRPr="00901F1B">
        <w:rPr>
          <w:rFonts w:hint="eastAsia"/>
        </w:rPr>
        <w:t>311</w:t>
      </w:r>
      <w:r w:rsidRPr="00901F1B">
        <w:rPr>
          <w:rFonts w:hint="eastAsia"/>
        </w:rPr>
        <w:t>福島核電廠事故發生後，該署更應強化監測。然該署明知各國進口食品近</w:t>
      </w:r>
      <w:r w:rsidRPr="0039295D">
        <w:rPr>
          <w:rFonts w:hint="eastAsia"/>
          <w:spacing w:val="-12"/>
        </w:rPr>
        <w:t>達</w:t>
      </w:r>
      <w:r w:rsidRPr="00901F1B">
        <w:rPr>
          <w:rFonts w:hint="eastAsia"/>
        </w:rPr>
        <w:t>97%</w:t>
      </w:r>
      <w:r w:rsidRPr="00901F1B">
        <w:rPr>
          <w:rFonts w:hint="eastAsia"/>
        </w:rPr>
        <w:t>未被抽驗而流入市面，竟僅加強邊境查驗，遲未將市面流通食品輻射值納入常規抽驗作業，直到某類食品輻射值超標事件遭揭露、檢舉後，始對該類食品市場端被動實施抽測</w:t>
      </w:r>
      <w:r w:rsidRPr="00901F1B">
        <w:t>。</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食品輻射檢體保存規定一國二制</w:t>
      </w:r>
    </w:p>
    <w:p w:rsidR="009B3728" w:rsidRPr="00901F1B" w:rsidRDefault="009B3728" w:rsidP="00EC469F">
      <w:pPr>
        <w:pStyle w:val="1---"/>
        <w:ind w:firstLine="480"/>
        <w:rPr>
          <w:lang w:eastAsia="zh-TW"/>
        </w:rPr>
      </w:pPr>
      <w:r w:rsidRPr="00901F1B">
        <w:rPr>
          <w:rFonts w:hint="eastAsia"/>
        </w:rPr>
        <w:t>衛福部依行政程序法第</w:t>
      </w:r>
      <w:r w:rsidRPr="00901F1B">
        <w:rPr>
          <w:rFonts w:hint="eastAsia"/>
        </w:rPr>
        <w:t>19</w:t>
      </w:r>
      <w:r w:rsidRPr="00901F1B">
        <w:rPr>
          <w:rFonts w:hint="eastAsia"/>
        </w:rPr>
        <w:t>條規定請求原能會協助邊境食品輻射劑量之檢驗，至民間團體質疑前，疏未偕同該會依食藥署實驗室標準作業程序明確要求核研所檢體之保存期限，肇使該所檢測後之樣品，逕依內部程序處理，致生食品輻射檢體保存規定一國二制之訾議，影響政府公信力</w:t>
      </w:r>
      <w:r w:rsidRPr="00901F1B">
        <w:t>。</w:t>
      </w:r>
    </w:p>
    <w:p w:rsidR="009B3728" w:rsidRDefault="009B3728" w:rsidP="00EC469F">
      <w:pPr>
        <w:pStyle w:val="1---"/>
        <w:ind w:firstLine="480"/>
        <w:rPr>
          <w:lang w:eastAsia="zh-TW"/>
        </w:rPr>
      </w:pPr>
      <w:r w:rsidRPr="00901F1B">
        <w:t>依據本案調查意見</w:t>
      </w:r>
      <w:r w:rsidR="00477DE2" w:rsidRPr="00477DE2">
        <w:rPr>
          <w:rFonts w:hint="eastAsia"/>
          <w:sz w:val="4"/>
          <w:lang w:eastAsia="zh-TW"/>
        </w:rPr>
        <w:t xml:space="preserve"> </w:t>
      </w:r>
      <w:r w:rsidRPr="00901F1B">
        <w:rPr>
          <w:rStyle w:val="aff3"/>
        </w:rPr>
        <w:footnoteReference w:id="84"/>
      </w:r>
      <w:r w:rsidRPr="00901F1B">
        <w:t>，監察院</w:t>
      </w:r>
      <w:r w:rsidRPr="00901F1B">
        <w:rPr>
          <w:rFonts w:hint="eastAsia"/>
        </w:rPr>
        <w:t>函請行政院督同行政院食品安全辦公室、</w:t>
      </w:r>
      <w:r w:rsidRPr="00901F1B">
        <w:t>衛福部</w:t>
      </w:r>
      <w:r w:rsidRPr="00901F1B">
        <w:rPr>
          <w:rFonts w:hint="eastAsia"/>
        </w:rPr>
        <w:t>、原能會確實檢討改善見復。</w:t>
      </w:r>
    </w:p>
    <w:p w:rsidR="001F6C0F" w:rsidRPr="00901F1B" w:rsidRDefault="001F6C0F" w:rsidP="00EC469F">
      <w:pPr>
        <w:pStyle w:val="1---"/>
        <w:ind w:firstLine="480"/>
        <w:rPr>
          <w:lang w:eastAsia="zh-TW"/>
        </w:rPr>
      </w:pP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自</w:t>
      </w:r>
      <w:r w:rsidRPr="00901F1B">
        <w:rPr>
          <w:rFonts w:hint="eastAsia"/>
        </w:rPr>
        <w:t>100</w:t>
      </w:r>
      <w:r w:rsidRPr="00901F1B">
        <w:rPr>
          <w:rFonts w:hint="eastAsia"/>
        </w:rPr>
        <w:t>年</w:t>
      </w:r>
      <w:r w:rsidRPr="00901F1B">
        <w:rPr>
          <w:rFonts w:hint="eastAsia"/>
        </w:rPr>
        <w:t>3</w:t>
      </w:r>
      <w:r w:rsidRPr="00901F1B">
        <w:rPr>
          <w:rFonts w:hint="eastAsia"/>
        </w:rPr>
        <w:t>月日本發生福島核電廠事故以來，衛生主管機關已持續監控日本食品輻射安全，於邊境加強日本食品</w:t>
      </w:r>
      <w:r w:rsidR="0039295D">
        <w:rPr>
          <w:rFonts w:hint="eastAsia"/>
          <w:lang w:eastAsia="zh-TW"/>
        </w:rPr>
        <w:t xml:space="preserve"> </w:t>
      </w:r>
      <w:r w:rsidRPr="00901F1B">
        <w:rPr>
          <w:rFonts w:hint="eastAsia"/>
        </w:rPr>
        <w:t>輻射檢驗。經食藥署統計自</w:t>
      </w:r>
      <w:r w:rsidRPr="00901F1B">
        <w:rPr>
          <w:rFonts w:hint="eastAsia"/>
        </w:rPr>
        <w:t>100</w:t>
      </w:r>
      <w:r w:rsidRPr="00901F1B">
        <w:rPr>
          <w:rFonts w:hint="eastAsia"/>
        </w:rPr>
        <w:t>年</w:t>
      </w:r>
      <w:r w:rsidRPr="00901F1B">
        <w:rPr>
          <w:rFonts w:hint="eastAsia"/>
        </w:rPr>
        <w:t>3</w:t>
      </w:r>
      <w:r w:rsidRPr="00901F1B">
        <w:rPr>
          <w:rFonts w:hint="eastAsia"/>
        </w:rPr>
        <w:t>月</w:t>
      </w:r>
      <w:r w:rsidRPr="00901F1B">
        <w:rPr>
          <w:rFonts w:hint="eastAsia"/>
        </w:rPr>
        <w:t>15</w:t>
      </w:r>
      <w:r w:rsidRPr="00901F1B">
        <w:rPr>
          <w:rFonts w:hint="eastAsia"/>
        </w:rPr>
        <w:t>日至</w:t>
      </w:r>
      <w:r w:rsidRPr="00901F1B">
        <w:rPr>
          <w:rFonts w:hint="eastAsia"/>
        </w:rPr>
        <w:t>108</w:t>
      </w:r>
      <w:r w:rsidRPr="00901F1B">
        <w:rPr>
          <w:rFonts w:hint="eastAsia"/>
        </w:rPr>
        <w:t>年</w:t>
      </w:r>
      <w:r w:rsidRPr="00901F1B">
        <w:rPr>
          <w:rFonts w:hint="eastAsia"/>
        </w:rPr>
        <w:t>7</w:t>
      </w:r>
      <w:r w:rsidRPr="00901F1B">
        <w:rPr>
          <w:rFonts w:hint="eastAsia"/>
        </w:rPr>
        <w:t>月</w:t>
      </w:r>
      <w:r w:rsidRPr="00901F1B">
        <w:rPr>
          <w:rFonts w:hint="eastAsia"/>
        </w:rPr>
        <w:t>18</w:t>
      </w:r>
      <w:r w:rsidRPr="00901F1B">
        <w:rPr>
          <w:rFonts w:hint="eastAsia"/>
        </w:rPr>
        <w:t>日止，輻射檢驗共計</w:t>
      </w:r>
      <w:r w:rsidRPr="00901F1B">
        <w:rPr>
          <w:rFonts w:hint="eastAsia"/>
        </w:rPr>
        <w:t>14</w:t>
      </w:r>
      <w:r w:rsidRPr="00901F1B">
        <w:rPr>
          <w:rFonts w:hint="eastAsia"/>
        </w:rPr>
        <w:t>萬</w:t>
      </w:r>
      <w:r w:rsidRPr="00901F1B">
        <w:rPr>
          <w:rFonts w:hint="eastAsia"/>
        </w:rPr>
        <w:t>69</w:t>
      </w:r>
      <w:r w:rsidRPr="00901F1B">
        <w:rPr>
          <w:rFonts w:hint="eastAsia"/>
        </w:rPr>
        <w:t>批，檢驗結果均符合規定，且於每個工作天於該署官網之「日本輸入食品輻射檢測專區」專頁更新各類食品監測最新數據，以供民眾查詢。</w:t>
      </w:r>
    </w:p>
    <w:p w:rsidR="009B3728" w:rsidRPr="00901F1B" w:rsidRDefault="009B3728" w:rsidP="00CB024B">
      <w:pPr>
        <w:pStyle w:val="15"/>
      </w:pPr>
      <w:r w:rsidRPr="00901F1B">
        <w:rPr>
          <w:rFonts w:hint="eastAsia"/>
        </w:rPr>
        <w:t>2</w:t>
      </w:r>
      <w:r w:rsidRPr="00901F1B">
        <w:rPr>
          <w:rFonts w:hint="eastAsia"/>
        </w:rPr>
        <w:t>、食藥署已於</w:t>
      </w:r>
      <w:r w:rsidRPr="00901F1B">
        <w:rPr>
          <w:rFonts w:hint="eastAsia"/>
        </w:rPr>
        <w:t>107</w:t>
      </w:r>
      <w:r w:rsidRPr="00901F1B">
        <w:rPr>
          <w:rFonts w:hint="eastAsia"/>
        </w:rPr>
        <w:t>年度執行市售日本食品放射性核種檢測專案，針對全國縣市之量販店、賣場、超市、超商或進口食品專賣店販售之日本食品進行抽驗共</w:t>
      </w:r>
      <w:r w:rsidRPr="00901F1B">
        <w:rPr>
          <w:rFonts w:hint="eastAsia"/>
        </w:rPr>
        <w:t>500</w:t>
      </w:r>
      <w:r w:rsidRPr="00901F1B">
        <w:rPr>
          <w:rFonts w:hint="eastAsia"/>
        </w:rPr>
        <w:t>件；</w:t>
      </w:r>
      <w:r w:rsidRPr="00901F1B">
        <w:rPr>
          <w:rFonts w:hint="eastAsia"/>
        </w:rPr>
        <w:t>108</w:t>
      </w:r>
      <w:r w:rsidRPr="00901F1B">
        <w:rPr>
          <w:rFonts w:hint="eastAsia"/>
        </w:rPr>
        <w:t>年抽驗</w:t>
      </w:r>
      <w:r w:rsidRPr="00901F1B">
        <w:rPr>
          <w:rFonts w:hint="eastAsia"/>
        </w:rPr>
        <w:t>530</w:t>
      </w:r>
      <w:r w:rsidRPr="00901F1B">
        <w:rPr>
          <w:rFonts w:hint="eastAsia"/>
        </w:rPr>
        <w:t>件，截至同年</w:t>
      </w:r>
      <w:r w:rsidRPr="00901F1B">
        <w:rPr>
          <w:rFonts w:hint="eastAsia"/>
        </w:rPr>
        <w:t>7</w:t>
      </w:r>
      <w:r w:rsidRPr="00901F1B">
        <w:rPr>
          <w:rFonts w:hint="eastAsia"/>
        </w:rPr>
        <w:t>月</w:t>
      </w:r>
      <w:r w:rsidRPr="00901F1B">
        <w:rPr>
          <w:rFonts w:hint="eastAsia"/>
        </w:rPr>
        <w:t>15</w:t>
      </w:r>
      <w:r w:rsidRPr="00901F1B">
        <w:rPr>
          <w:rFonts w:hint="eastAsia"/>
        </w:rPr>
        <w:t>日，已抽驗</w:t>
      </w:r>
      <w:r w:rsidRPr="00901F1B">
        <w:rPr>
          <w:rFonts w:hint="eastAsia"/>
        </w:rPr>
        <w:t>405</w:t>
      </w:r>
      <w:r w:rsidRPr="00901F1B">
        <w:rPr>
          <w:rFonts w:hint="eastAsia"/>
        </w:rPr>
        <w:t>件，以上檢驗結果皆未檢出，專案執行之檢驗結果並已公布於食藥署網</w:t>
      </w:r>
      <w:r w:rsidR="00AC5164">
        <w:rPr>
          <w:rFonts w:hint="eastAsia"/>
          <w:lang w:eastAsia="zh-TW"/>
        </w:rPr>
        <w:t xml:space="preserve">  </w:t>
      </w:r>
      <w:r w:rsidRPr="00901F1B">
        <w:rPr>
          <w:rFonts w:hint="eastAsia"/>
        </w:rPr>
        <w:t>站</w:t>
      </w:r>
      <w:r w:rsidRPr="00901F1B">
        <w:t>。</w:t>
      </w:r>
    </w:p>
    <w:p w:rsidR="009B3728" w:rsidRPr="00901F1B" w:rsidRDefault="009B3728" w:rsidP="00CB024B">
      <w:pPr>
        <w:pStyle w:val="15"/>
      </w:pPr>
      <w:r w:rsidRPr="00901F1B">
        <w:rPr>
          <w:rFonts w:hint="eastAsia"/>
        </w:rPr>
        <w:t>3</w:t>
      </w:r>
      <w:r w:rsidRPr="00901F1B">
        <w:t>、</w:t>
      </w:r>
      <w:r w:rsidRPr="00901F1B">
        <w:rPr>
          <w:rFonts w:hint="eastAsia"/>
        </w:rPr>
        <w:t>食藥署迄今已分別於</w:t>
      </w:r>
      <w:r w:rsidRPr="00901F1B">
        <w:rPr>
          <w:rFonts w:hint="eastAsia"/>
        </w:rPr>
        <w:t>105</w:t>
      </w:r>
      <w:r w:rsidRPr="00901F1B">
        <w:rPr>
          <w:rFonts w:hint="eastAsia"/>
        </w:rPr>
        <w:t>年、</w:t>
      </w:r>
      <w:r w:rsidRPr="00901F1B">
        <w:rPr>
          <w:rFonts w:hint="eastAsia"/>
        </w:rPr>
        <w:t>106</w:t>
      </w:r>
      <w:r w:rsidRPr="00901F1B">
        <w:rPr>
          <w:rFonts w:hint="eastAsia"/>
        </w:rPr>
        <w:t>年及</w:t>
      </w:r>
      <w:r w:rsidRPr="00901F1B">
        <w:rPr>
          <w:rFonts w:hint="eastAsia"/>
        </w:rPr>
        <w:t>107</w:t>
      </w:r>
      <w:r w:rsidRPr="00901F1B">
        <w:rPr>
          <w:rFonts w:hint="eastAsia"/>
        </w:rPr>
        <w:t>年委辦</w:t>
      </w:r>
      <w:r w:rsidRPr="00901F1B">
        <w:rPr>
          <w:rFonts w:hint="eastAsia"/>
        </w:rPr>
        <w:t>4</w:t>
      </w:r>
      <w:r w:rsidRPr="00901F1B">
        <w:rPr>
          <w:rFonts w:hint="eastAsia"/>
        </w:rPr>
        <w:t>次日本進口食品風險評估作業，其中</w:t>
      </w:r>
      <w:r w:rsidRPr="00901F1B">
        <w:rPr>
          <w:rFonts w:hint="eastAsia"/>
        </w:rPr>
        <w:t>105</w:t>
      </w:r>
      <w:r w:rsidRPr="00901F1B">
        <w:rPr>
          <w:rFonts w:hint="eastAsia"/>
        </w:rPr>
        <w:t>年「受輻射影響食品之人體健康風險評估」及「日本水產品輻射風險評估</w:t>
      </w:r>
      <w:r w:rsidRPr="00DB500C">
        <w:rPr>
          <w:rFonts w:hint="eastAsia"/>
          <w:spacing w:val="-30"/>
        </w:rPr>
        <w:t>」</w:t>
      </w:r>
      <w:r w:rsidRPr="00901F1B">
        <w:rPr>
          <w:rFonts w:hint="eastAsia"/>
        </w:rPr>
        <w:t>，皆已依據</w:t>
      </w:r>
      <w:r w:rsidR="00DD0D05" w:rsidRPr="00901F1B">
        <w:rPr>
          <w:rFonts w:hint="eastAsia"/>
        </w:rPr>
        <w:t>食安法</w:t>
      </w:r>
      <w:r w:rsidRPr="00901F1B">
        <w:rPr>
          <w:rFonts w:hint="eastAsia"/>
        </w:rPr>
        <w:t>相關規定，提送</w:t>
      </w:r>
      <w:r w:rsidRPr="00901F1B">
        <w:rPr>
          <w:rFonts w:hint="eastAsia"/>
        </w:rPr>
        <w:t>106</w:t>
      </w:r>
      <w:r w:rsidRPr="00901F1B">
        <w:rPr>
          <w:rFonts w:hint="eastAsia"/>
        </w:rPr>
        <w:t>年</w:t>
      </w:r>
      <w:r w:rsidRPr="00901F1B">
        <w:rPr>
          <w:rFonts w:hint="eastAsia"/>
        </w:rPr>
        <w:t>6</w:t>
      </w:r>
      <w:r w:rsidRPr="00901F1B">
        <w:rPr>
          <w:rFonts w:hint="eastAsia"/>
        </w:rPr>
        <w:t>月</w:t>
      </w:r>
      <w:r w:rsidRPr="00901F1B">
        <w:rPr>
          <w:rFonts w:hint="eastAsia"/>
        </w:rPr>
        <w:t>28</w:t>
      </w:r>
      <w:r w:rsidRPr="00901F1B">
        <w:rPr>
          <w:rFonts w:hint="eastAsia"/>
        </w:rPr>
        <w:t>日「風險評估諮議會</w:t>
      </w:r>
      <w:r w:rsidRPr="00901F1B">
        <w:rPr>
          <w:rFonts w:hint="eastAsia"/>
        </w:rPr>
        <w:t>106</w:t>
      </w:r>
      <w:r w:rsidRPr="00901F1B">
        <w:rPr>
          <w:rFonts w:hint="eastAsia"/>
        </w:rPr>
        <w:t>年第</w:t>
      </w:r>
      <w:r w:rsidRPr="00901F1B">
        <w:rPr>
          <w:rFonts w:hint="eastAsia"/>
        </w:rPr>
        <w:t>2</w:t>
      </w:r>
      <w:r w:rsidRPr="00901F1B">
        <w:rPr>
          <w:rFonts w:hint="eastAsia"/>
        </w:rPr>
        <w:t>次臨時會議」報告，經食品安全及風險評估領域專家給予建議後，已於同年</w:t>
      </w:r>
      <w:r w:rsidRPr="00901F1B">
        <w:rPr>
          <w:rFonts w:hint="eastAsia"/>
        </w:rPr>
        <w:t>11</w:t>
      </w:r>
      <w:r w:rsidRPr="00901F1B">
        <w:rPr>
          <w:rFonts w:hint="eastAsia"/>
        </w:rPr>
        <w:t>月</w:t>
      </w:r>
      <w:r w:rsidRPr="00901F1B">
        <w:rPr>
          <w:rFonts w:hint="eastAsia"/>
        </w:rPr>
        <w:t>2</w:t>
      </w:r>
      <w:r w:rsidRPr="00901F1B">
        <w:rPr>
          <w:rFonts w:hint="eastAsia"/>
        </w:rPr>
        <w:t>日上網公開。</w:t>
      </w:r>
      <w:r w:rsidRPr="00901F1B">
        <w:rPr>
          <w:rFonts w:hint="eastAsia"/>
        </w:rPr>
        <w:t>106</w:t>
      </w:r>
      <w:r w:rsidRPr="00901F1B">
        <w:rPr>
          <w:rFonts w:hint="eastAsia"/>
        </w:rPr>
        <w:t>年「受核事故影響食品之人體健康風險評估」報告及</w:t>
      </w:r>
      <w:r w:rsidRPr="00901F1B">
        <w:rPr>
          <w:rFonts w:hint="eastAsia"/>
        </w:rPr>
        <w:t>107</w:t>
      </w:r>
      <w:r w:rsidRPr="00901F1B">
        <w:rPr>
          <w:rFonts w:hint="eastAsia"/>
        </w:rPr>
        <w:t>年「日本食品取樣檢驗與調查研究」報告，亦已於</w:t>
      </w:r>
      <w:r w:rsidRPr="00901F1B">
        <w:rPr>
          <w:rFonts w:hint="eastAsia"/>
        </w:rPr>
        <w:t>107</w:t>
      </w:r>
      <w:r w:rsidRPr="00901F1B">
        <w:rPr>
          <w:rFonts w:hint="eastAsia"/>
        </w:rPr>
        <w:t>年</w:t>
      </w:r>
      <w:r w:rsidRPr="00901F1B">
        <w:rPr>
          <w:rFonts w:hint="eastAsia"/>
        </w:rPr>
        <w:t>5</w:t>
      </w:r>
      <w:r w:rsidRPr="00901F1B">
        <w:rPr>
          <w:rFonts w:hint="eastAsia"/>
        </w:rPr>
        <w:t>月</w:t>
      </w:r>
      <w:r w:rsidRPr="00901F1B">
        <w:rPr>
          <w:rFonts w:hint="eastAsia"/>
        </w:rPr>
        <w:t>8</w:t>
      </w:r>
      <w:r w:rsidRPr="00901F1B">
        <w:rPr>
          <w:rFonts w:hint="eastAsia"/>
        </w:rPr>
        <w:t>日及</w:t>
      </w:r>
      <w:r w:rsidRPr="00901F1B">
        <w:rPr>
          <w:rFonts w:hint="eastAsia"/>
        </w:rPr>
        <w:t>108</w:t>
      </w:r>
      <w:r w:rsidRPr="00901F1B">
        <w:rPr>
          <w:rFonts w:hint="eastAsia"/>
        </w:rPr>
        <w:t>年</w:t>
      </w:r>
      <w:r w:rsidRPr="00901F1B">
        <w:rPr>
          <w:rFonts w:hint="eastAsia"/>
        </w:rPr>
        <w:t>2</w:t>
      </w:r>
      <w:r w:rsidRPr="00901F1B">
        <w:rPr>
          <w:rFonts w:hint="eastAsia"/>
        </w:rPr>
        <w:t>月</w:t>
      </w:r>
      <w:r w:rsidRPr="00901F1B">
        <w:rPr>
          <w:rFonts w:hint="eastAsia"/>
        </w:rPr>
        <w:t>23</w:t>
      </w:r>
      <w:r w:rsidRPr="00901F1B">
        <w:rPr>
          <w:rFonts w:hint="eastAsia"/>
        </w:rPr>
        <w:t>日，分別提送</w:t>
      </w:r>
      <w:r w:rsidRPr="00901F1B">
        <w:rPr>
          <w:rFonts w:hint="eastAsia"/>
        </w:rPr>
        <w:t>107</w:t>
      </w:r>
      <w:r w:rsidRPr="00901F1B">
        <w:rPr>
          <w:rFonts w:hint="eastAsia"/>
        </w:rPr>
        <w:t>年度第</w:t>
      </w:r>
      <w:r w:rsidRPr="00901F1B">
        <w:rPr>
          <w:rFonts w:hint="eastAsia"/>
        </w:rPr>
        <w:t>1</w:t>
      </w:r>
      <w:r w:rsidRPr="00901F1B">
        <w:rPr>
          <w:rFonts w:hint="eastAsia"/>
        </w:rPr>
        <w:t>次及</w:t>
      </w:r>
      <w:r w:rsidRPr="00901F1B">
        <w:rPr>
          <w:rFonts w:hint="eastAsia"/>
        </w:rPr>
        <w:t>108</w:t>
      </w:r>
      <w:r w:rsidRPr="00901F1B">
        <w:rPr>
          <w:rFonts w:hint="eastAsia"/>
        </w:rPr>
        <w:t>年第</w:t>
      </w:r>
      <w:r w:rsidRPr="00901F1B">
        <w:rPr>
          <w:rFonts w:hint="eastAsia"/>
        </w:rPr>
        <w:t>1</w:t>
      </w:r>
      <w:r w:rsidRPr="00901F1B">
        <w:rPr>
          <w:rFonts w:hint="eastAsia"/>
        </w:rPr>
        <w:t>次「食品風險評估諮議會」報告，並基於風險溝通及資訊透明原則，執行結果報告已於</w:t>
      </w:r>
      <w:r w:rsidRPr="00901F1B">
        <w:rPr>
          <w:rFonts w:hint="eastAsia"/>
        </w:rPr>
        <w:t>108</w:t>
      </w:r>
      <w:r w:rsidRPr="00901F1B">
        <w:rPr>
          <w:rFonts w:hint="eastAsia"/>
        </w:rPr>
        <w:t>年</w:t>
      </w:r>
      <w:r w:rsidRPr="00901F1B">
        <w:rPr>
          <w:rFonts w:hint="eastAsia"/>
        </w:rPr>
        <w:t>8</w:t>
      </w:r>
      <w:r w:rsidRPr="00901F1B">
        <w:rPr>
          <w:rFonts w:hint="eastAsia"/>
        </w:rPr>
        <w:lastRenderedPageBreak/>
        <w:t>月</w:t>
      </w:r>
      <w:r w:rsidRPr="00901F1B">
        <w:rPr>
          <w:rFonts w:hint="eastAsia"/>
        </w:rPr>
        <w:t>1</w:t>
      </w:r>
      <w:r w:rsidRPr="00901F1B">
        <w:rPr>
          <w:rFonts w:hint="eastAsia"/>
        </w:rPr>
        <w:t>日公布於食藥署網站（網址：首頁</w:t>
      </w:r>
      <w:r w:rsidRPr="00901F1B">
        <w:rPr>
          <w:rFonts w:hint="eastAsia"/>
        </w:rPr>
        <w:t>&gt;</w:t>
      </w:r>
      <w:r w:rsidRPr="00901F1B">
        <w:rPr>
          <w:rFonts w:hint="eastAsia"/>
        </w:rPr>
        <w:t>日本食品管理工作專區</w:t>
      </w:r>
      <w:r w:rsidRPr="00901F1B">
        <w:rPr>
          <w:rFonts w:hint="eastAsia"/>
        </w:rPr>
        <w:t>&gt;</w:t>
      </w:r>
      <w:r w:rsidRPr="00901F1B">
        <w:rPr>
          <w:rFonts w:hint="eastAsia"/>
        </w:rPr>
        <w:t>日本食品管理工作專區</w:t>
      </w:r>
      <w:r w:rsidRPr="00901F1B">
        <w:rPr>
          <w:rFonts w:hint="eastAsia"/>
        </w:rPr>
        <w:t>&gt;</w:t>
      </w:r>
      <w:r w:rsidRPr="00901F1B">
        <w:rPr>
          <w:rFonts w:hint="eastAsia"/>
        </w:rPr>
        <w:t>風險評估</w:t>
      </w:r>
      <w:r w:rsidRPr="00DB500C">
        <w:rPr>
          <w:rFonts w:hint="eastAsia"/>
          <w:spacing w:val="-30"/>
        </w:rPr>
        <w:t>）</w:t>
      </w:r>
      <w:r w:rsidRPr="00901F1B">
        <w:rPr>
          <w:rFonts w:hint="eastAsia"/>
        </w:rPr>
        <w:t>；食藥署另已依食品風險評估諮議會設置辦法第</w:t>
      </w:r>
      <w:r w:rsidRPr="00901F1B">
        <w:rPr>
          <w:rFonts w:hint="eastAsia"/>
        </w:rPr>
        <w:t>10</w:t>
      </w:r>
      <w:r w:rsidRPr="00901F1B">
        <w:rPr>
          <w:rFonts w:hint="eastAsia"/>
        </w:rPr>
        <w:t>條第</w:t>
      </w:r>
      <w:r w:rsidRPr="00901F1B">
        <w:rPr>
          <w:rFonts w:hint="eastAsia"/>
        </w:rPr>
        <w:t>2</w:t>
      </w:r>
      <w:r w:rsidRPr="00901F1B">
        <w:rPr>
          <w:rFonts w:hint="eastAsia"/>
        </w:rPr>
        <w:t>項規定，該諮議會會議紀錄依行政程序核定後，公布於該署網站，供各界參考，業符合</w:t>
      </w:r>
      <w:r w:rsidR="00DD0D05" w:rsidRPr="00901F1B">
        <w:rPr>
          <w:rFonts w:hint="eastAsia"/>
        </w:rPr>
        <w:t>食安法</w:t>
      </w:r>
      <w:r w:rsidRPr="00901F1B">
        <w:rPr>
          <w:rFonts w:hint="eastAsia"/>
        </w:rPr>
        <w:t>第</w:t>
      </w:r>
      <w:r w:rsidRPr="00901F1B">
        <w:rPr>
          <w:rFonts w:hint="eastAsia"/>
        </w:rPr>
        <w:t>4</w:t>
      </w:r>
      <w:r w:rsidRPr="00901F1B">
        <w:rPr>
          <w:rFonts w:hint="eastAsia"/>
        </w:rPr>
        <w:t>條規定，滿足民眾「知的權利」及「資訊透明」原則。</w:t>
      </w:r>
    </w:p>
    <w:p w:rsidR="009B3728" w:rsidRPr="00901F1B" w:rsidRDefault="009B3728" w:rsidP="00CB024B">
      <w:pPr>
        <w:pStyle w:val="15"/>
      </w:pPr>
      <w:r w:rsidRPr="00901F1B">
        <w:rPr>
          <w:rFonts w:hint="eastAsia"/>
        </w:rPr>
        <w:t>4</w:t>
      </w:r>
      <w:r w:rsidRPr="00901F1B">
        <w:t>、</w:t>
      </w:r>
      <w:r w:rsidRPr="00901F1B">
        <w:rPr>
          <w:rFonts w:hint="eastAsia"/>
        </w:rPr>
        <w:t>食藥署已於</w:t>
      </w:r>
      <w:r w:rsidRPr="00901F1B">
        <w:rPr>
          <w:rFonts w:hint="eastAsia"/>
        </w:rPr>
        <w:t>106</w:t>
      </w:r>
      <w:r w:rsidRPr="00901F1B">
        <w:rPr>
          <w:rFonts w:hint="eastAsia"/>
        </w:rPr>
        <w:t>年建置食品輻射偵檢室，並於同年</w:t>
      </w:r>
      <w:r w:rsidRPr="00901F1B">
        <w:rPr>
          <w:rFonts w:hint="eastAsia"/>
        </w:rPr>
        <w:t>11</w:t>
      </w:r>
      <w:r w:rsidRPr="00901F1B">
        <w:rPr>
          <w:rFonts w:hint="eastAsia"/>
        </w:rPr>
        <w:t>月</w:t>
      </w:r>
      <w:r w:rsidRPr="00901F1B">
        <w:rPr>
          <w:rFonts w:hint="eastAsia"/>
        </w:rPr>
        <w:t>30</w:t>
      </w:r>
      <w:r w:rsidRPr="00901F1B">
        <w:rPr>
          <w:rFonts w:hint="eastAsia"/>
        </w:rPr>
        <w:t>日取得</w:t>
      </w:r>
      <w:r w:rsidRPr="00901F1B">
        <w:rPr>
          <w:rFonts w:hint="eastAsia"/>
        </w:rPr>
        <w:t>TAF</w:t>
      </w:r>
      <w:r w:rsidRPr="00901F1B">
        <w:rPr>
          <w:rFonts w:hint="eastAsia"/>
        </w:rPr>
        <w:t>認證。自</w:t>
      </w:r>
      <w:r w:rsidRPr="00901F1B">
        <w:rPr>
          <w:rFonts w:hint="eastAsia"/>
        </w:rPr>
        <w:t>107</w:t>
      </w:r>
      <w:r w:rsidRPr="00901F1B">
        <w:rPr>
          <w:rFonts w:hint="eastAsia"/>
        </w:rPr>
        <w:t>年</w:t>
      </w:r>
      <w:r w:rsidRPr="00901F1B">
        <w:rPr>
          <w:rFonts w:hint="eastAsia"/>
        </w:rPr>
        <w:t>1</w:t>
      </w:r>
      <w:r w:rsidRPr="00901F1B">
        <w:rPr>
          <w:rFonts w:hint="eastAsia"/>
        </w:rPr>
        <w:t>月開始執行食品輻射檢驗，目前置純鍺偵檢器</w:t>
      </w:r>
      <w:r w:rsidRPr="00901F1B">
        <w:rPr>
          <w:rFonts w:hint="eastAsia"/>
        </w:rPr>
        <w:t>1</w:t>
      </w:r>
      <w:r w:rsidRPr="00901F1B">
        <w:rPr>
          <w:rFonts w:hint="eastAsia"/>
        </w:rPr>
        <w:t>臺及</w:t>
      </w:r>
      <w:r w:rsidRPr="00901F1B">
        <w:rPr>
          <w:rFonts w:hint="eastAsia"/>
        </w:rPr>
        <w:t>1</w:t>
      </w:r>
      <w:r w:rsidRPr="00901F1B">
        <w:rPr>
          <w:rFonts w:hint="eastAsia"/>
        </w:rPr>
        <w:t>名檢測人力。此外，為掌握國內輻射檢測量能情形，現已有原能會輻射偵測中心、核研所、國立清華大學原子科學技術發展中心、台灣電力股份有限公司（簡稱台電公司</w:t>
      </w:r>
      <w:r w:rsidRPr="003A201F">
        <w:rPr>
          <w:rFonts w:hint="eastAsia"/>
          <w:spacing w:val="-30"/>
        </w:rPr>
        <w:t>）</w:t>
      </w:r>
      <w:r w:rsidRPr="00901F1B">
        <w:rPr>
          <w:rFonts w:hint="eastAsia"/>
        </w:rPr>
        <w:t>、國立</w:t>
      </w:r>
      <w:r w:rsidR="00D0661C" w:rsidRPr="00901F1B">
        <w:rPr>
          <w:rFonts w:hint="eastAsia"/>
        </w:rPr>
        <w:t>陽明</w:t>
      </w:r>
      <w:r w:rsidRPr="00901F1B">
        <w:rPr>
          <w:rFonts w:hint="eastAsia"/>
        </w:rPr>
        <w:t>大學、國立屏東科技大學及食藥署中區管理中心可執行食品輻射值檢驗。</w:t>
      </w:r>
    </w:p>
    <w:p w:rsidR="009B3728" w:rsidRPr="00901F1B" w:rsidRDefault="009B3728" w:rsidP="00CB024B">
      <w:pPr>
        <w:pStyle w:val="15"/>
      </w:pPr>
      <w:r w:rsidRPr="00901F1B">
        <w:rPr>
          <w:rFonts w:hint="eastAsia"/>
        </w:rPr>
        <w:t>5</w:t>
      </w:r>
      <w:r w:rsidRPr="00901F1B">
        <w:t>、</w:t>
      </w:r>
      <w:r w:rsidRPr="00901F1B">
        <w:rPr>
          <w:rFonts w:hint="eastAsia"/>
        </w:rPr>
        <w:t>食藥署已於</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10</w:t>
      </w:r>
      <w:r w:rsidRPr="00901F1B">
        <w:rPr>
          <w:rFonts w:hint="eastAsia"/>
        </w:rPr>
        <w:t>日就赴日本實地採樣之執行方式及細節召開跨部會研商會議，並於同年</w:t>
      </w:r>
      <w:r w:rsidRPr="00901F1B">
        <w:rPr>
          <w:rFonts w:hint="eastAsia"/>
        </w:rPr>
        <w:t>8</w:t>
      </w:r>
      <w:r w:rsidRPr="00901F1B">
        <w:rPr>
          <w:rFonts w:hint="eastAsia"/>
        </w:rPr>
        <w:t>月</w:t>
      </w:r>
      <w:r w:rsidRPr="00901F1B">
        <w:rPr>
          <w:rFonts w:hint="eastAsia"/>
        </w:rPr>
        <w:t>1</w:t>
      </w:r>
      <w:r w:rsidRPr="00901F1B">
        <w:rPr>
          <w:rFonts w:hint="eastAsia"/>
        </w:rPr>
        <w:t>日辦理</w:t>
      </w:r>
      <w:r w:rsidRPr="00901F1B">
        <w:rPr>
          <w:rFonts w:hint="eastAsia"/>
        </w:rPr>
        <w:t>107</w:t>
      </w:r>
      <w:r w:rsidRPr="00901F1B">
        <w:rPr>
          <w:rFonts w:hint="eastAsia"/>
        </w:rPr>
        <w:t>年度「輸入食品輻射安全調查分析」委辦計畫公開招標，於同年月</w:t>
      </w:r>
      <w:r w:rsidRPr="00901F1B">
        <w:rPr>
          <w:rFonts w:hint="eastAsia"/>
        </w:rPr>
        <w:t>31</w:t>
      </w:r>
      <w:r w:rsidRPr="00901F1B">
        <w:rPr>
          <w:rFonts w:hint="eastAsia"/>
        </w:rPr>
        <w:t>日決標，由國立臺灣大學承辦該委辦計畫。經該校相繼於同年</w:t>
      </w:r>
      <w:r w:rsidRPr="00901F1B">
        <w:rPr>
          <w:rFonts w:hint="eastAsia"/>
        </w:rPr>
        <w:t>10</w:t>
      </w:r>
      <w:r w:rsidRPr="00901F1B">
        <w:rPr>
          <w:rFonts w:hint="eastAsia"/>
        </w:rPr>
        <w:t>月</w:t>
      </w:r>
      <w:r w:rsidRPr="00901F1B">
        <w:rPr>
          <w:rFonts w:hint="eastAsia"/>
        </w:rPr>
        <w:t>15</w:t>
      </w:r>
      <w:r w:rsidRPr="00901F1B">
        <w:rPr>
          <w:rFonts w:hint="eastAsia"/>
        </w:rPr>
        <w:t>日至</w:t>
      </w:r>
      <w:r w:rsidRPr="00901F1B">
        <w:rPr>
          <w:rFonts w:hint="eastAsia"/>
        </w:rPr>
        <w:t>20</w:t>
      </w:r>
      <w:r w:rsidRPr="00901F1B">
        <w:rPr>
          <w:rFonts w:hint="eastAsia"/>
        </w:rPr>
        <w:t>日、</w:t>
      </w:r>
      <w:r w:rsidRPr="00901F1B">
        <w:rPr>
          <w:rFonts w:hint="eastAsia"/>
        </w:rPr>
        <w:t>11</w:t>
      </w:r>
      <w:r w:rsidRPr="00901F1B">
        <w:rPr>
          <w:rFonts w:hint="eastAsia"/>
        </w:rPr>
        <w:t>月</w:t>
      </w:r>
      <w:r w:rsidRPr="00901F1B">
        <w:rPr>
          <w:rFonts w:hint="eastAsia"/>
        </w:rPr>
        <w:t>4</w:t>
      </w:r>
      <w:r w:rsidRPr="00901F1B">
        <w:rPr>
          <w:rFonts w:hint="eastAsia"/>
        </w:rPr>
        <w:t>日至</w:t>
      </w:r>
      <w:r w:rsidRPr="00901F1B">
        <w:rPr>
          <w:rFonts w:hint="eastAsia"/>
        </w:rPr>
        <w:t>17</w:t>
      </w:r>
      <w:r w:rsidRPr="00901F1B">
        <w:rPr>
          <w:rFonts w:hint="eastAsia"/>
        </w:rPr>
        <w:t>日及</w:t>
      </w:r>
      <w:r w:rsidRPr="00901F1B">
        <w:rPr>
          <w:rFonts w:hint="eastAsia"/>
        </w:rPr>
        <w:t>11</w:t>
      </w:r>
      <w:r w:rsidRPr="00901F1B">
        <w:rPr>
          <w:rFonts w:hint="eastAsia"/>
        </w:rPr>
        <w:t>月</w:t>
      </w:r>
      <w:r w:rsidRPr="00901F1B">
        <w:rPr>
          <w:rFonts w:hint="eastAsia"/>
        </w:rPr>
        <w:t>24</w:t>
      </w:r>
      <w:r w:rsidRPr="00901F1B">
        <w:rPr>
          <w:rFonts w:hint="eastAsia"/>
        </w:rPr>
        <w:t>日至</w:t>
      </w:r>
      <w:r w:rsidRPr="00901F1B">
        <w:rPr>
          <w:rFonts w:hint="eastAsia"/>
        </w:rPr>
        <w:t>12</w:t>
      </w:r>
      <w:r w:rsidRPr="00901F1B">
        <w:rPr>
          <w:rFonts w:hint="eastAsia"/>
        </w:rPr>
        <w:t>月</w:t>
      </w:r>
      <w:r w:rsidRPr="00901F1B">
        <w:rPr>
          <w:rFonts w:hint="eastAsia"/>
        </w:rPr>
        <w:t>1</w:t>
      </w:r>
      <w:r w:rsidRPr="00901F1B">
        <w:rPr>
          <w:rFonts w:hint="eastAsia"/>
        </w:rPr>
        <w:t>日分別完成</w:t>
      </w:r>
      <w:r w:rsidRPr="00901F1B">
        <w:rPr>
          <w:rFonts w:hint="eastAsia"/>
        </w:rPr>
        <w:t>3</w:t>
      </w:r>
      <w:r w:rsidRPr="00901F1B">
        <w:rPr>
          <w:rFonts w:hint="eastAsia"/>
        </w:rPr>
        <w:t>次赴日本實地採樣後，相關採樣品已送請台電公司放射試驗室、國立</w:t>
      </w:r>
      <w:r w:rsidR="00D0661C" w:rsidRPr="00901F1B">
        <w:rPr>
          <w:rFonts w:hint="eastAsia"/>
        </w:rPr>
        <w:t>陽明</w:t>
      </w:r>
      <w:r w:rsidRPr="00901F1B">
        <w:rPr>
          <w:rFonts w:hint="eastAsia"/>
        </w:rPr>
        <w:t>大學食品檢驗分析實驗室、國立屏東科技大學災害防救科技研究中心放射性分析備援實驗室等</w:t>
      </w:r>
      <w:r w:rsidRPr="00901F1B">
        <w:rPr>
          <w:rFonts w:hint="eastAsia"/>
        </w:rPr>
        <w:t>3</w:t>
      </w:r>
      <w:r w:rsidRPr="00901F1B">
        <w:rPr>
          <w:rFonts w:hint="eastAsia"/>
        </w:rPr>
        <w:t>個</w:t>
      </w:r>
      <w:r w:rsidRPr="00901F1B">
        <w:rPr>
          <w:rFonts w:hint="eastAsia"/>
        </w:rPr>
        <w:t>TAF</w:t>
      </w:r>
      <w:r w:rsidRPr="00901F1B">
        <w:rPr>
          <w:rFonts w:hint="eastAsia"/>
        </w:rPr>
        <w:t>認證單位進行檢驗。該委辦案之期末報告尚在驗收審查中，將依程序核定後公布。</w:t>
      </w:r>
    </w:p>
    <w:p w:rsidR="009B3728" w:rsidRPr="00901F1B" w:rsidRDefault="009B3728" w:rsidP="00CB024B">
      <w:pPr>
        <w:pStyle w:val="15"/>
      </w:pPr>
      <w:r w:rsidRPr="00901F1B">
        <w:rPr>
          <w:rFonts w:hint="eastAsia"/>
        </w:rPr>
        <w:t>6</w:t>
      </w:r>
      <w:r w:rsidRPr="00901F1B">
        <w:rPr>
          <w:rFonts w:ascii="新細明體" w:hAnsi="新細明體" w:hint="eastAsia"/>
        </w:rPr>
        <w:t>、原能會</w:t>
      </w:r>
      <w:r w:rsidRPr="00901F1B">
        <w:rPr>
          <w:rFonts w:hint="eastAsia"/>
        </w:rPr>
        <w:t>核研所檢測實驗室已自</w:t>
      </w:r>
      <w:r w:rsidRPr="00901F1B">
        <w:rPr>
          <w:rFonts w:hint="eastAsia"/>
        </w:rPr>
        <w:t>106</w:t>
      </w:r>
      <w:r w:rsidRPr="00901F1B">
        <w:rPr>
          <w:rFonts w:hint="eastAsia"/>
        </w:rPr>
        <w:t>年開始擴充檢測量能，</w:t>
      </w:r>
      <w:r w:rsidRPr="00901F1B">
        <w:rPr>
          <w:rFonts w:hint="eastAsia"/>
        </w:rPr>
        <w:lastRenderedPageBreak/>
        <w:t>實驗室搬遷至作業空間為原空間</w:t>
      </w:r>
      <w:r w:rsidRPr="00901F1B">
        <w:rPr>
          <w:rFonts w:hint="eastAsia"/>
        </w:rPr>
        <w:t>1.5</w:t>
      </w:r>
      <w:r w:rsidRPr="00901F1B">
        <w:rPr>
          <w:rFonts w:hint="eastAsia"/>
        </w:rPr>
        <w:t>倍的新位置，純鍺偵檢器有由原先的</w:t>
      </w:r>
      <w:r w:rsidRPr="00901F1B">
        <w:rPr>
          <w:rFonts w:hint="eastAsia"/>
        </w:rPr>
        <w:t>4</w:t>
      </w:r>
      <w:r w:rsidRPr="00901F1B">
        <w:rPr>
          <w:rFonts w:hint="eastAsia"/>
        </w:rPr>
        <w:t>台增加為</w:t>
      </w:r>
      <w:r w:rsidRPr="00901F1B">
        <w:rPr>
          <w:rFonts w:hint="eastAsia"/>
        </w:rPr>
        <w:t>5</w:t>
      </w:r>
      <w:r w:rsidRPr="00901F1B">
        <w:rPr>
          <w:rFonts w:hint="eastAsia"/>
        </w:rPr>
        <w:t>台，</w:t>
      </w:r>
      <w:r w:rsidRPr="00901F1B">
        <w:rPr>
          <w:rFonts w:hint="eastAsia"/>
        </w:rPr>
        <w:t>107</w:t>
      </w:r>
      <w:r w:rsidRPr="00901F1B">
        <w:rPr>
          <w:rFonts w:hint="eastAsia"/>
        </w:rPr>
        <w:t>年再擴增為</w:t>
      </w:r>
      <w:r w:rsidRPr="00901F1B">
        <w:rPr>
          <w:rFonts w:hint="eastAsia"/>
        </w:rPr>
        <w:t>6</w:t>
      </w:r>
      <w:r w:rsidRPr="00901F1B">
        <w:rPr>
          <w:rFonts w:hint="eastAsia"/>
        </w:rPr>
        <w:t>台，實驗室原編制</w:t>
      </w:r>
      <w:r w:rsidRPr="00901F1B">
        <w:rPr>
          <w:rFonts w:hint="eastAsia"/>
        </w:rPr>
        <w:t>10</w:t>
      </w:r>
      <w:r w:rsidRPr="00901F1B">
        <w:rPr>
          <w:rFonts w:hint="eastAsia"/>
        </w:rPr>
        <w:t>員正式人力，自</w:t>
      </w:r>
      <w:r w:rsidRPr="00901F1B">
        <w:rPr>
          <w:rFonts w:hint="eastAsia"/>
        </w:rPr>
        <w:t>107</w:t>
      </w:r>
      <w:r w:rsidRPr="00901F1B">
        <w:rPr>
          <w:rFonts w:hint="eastAsia"/>
        </w:rPr>
        <w:t>年亦再增加</w:t>
      </w:r>
      <w:r w:rsidRPr="00901F1B">
        <w:rPr>
          <w:rFonts w:hint="eastAsia"/>
        </w:rPr>
        <w:t>2</w:t>
      </w:r>
      <w:r w:rsidRPr="00901F1B">
        <w:rPr>
          <w:rFonts w:hint="eastAsia"/>
        </w:rPr>
        <w:t>位勞務工，大幅增進實驗室食品檢測效能。目前核研所加上輻射偵測中心檢測實驗室每年最大量能已提升至</w:t>
      </w:r>
      <w:r w:rsidRPr="00901F1B">
        <w:rPr>
          <w:rFonts w:hint="eastAsia"/>
        </w:rPr>
        <w:t>28,200</w:t>
      </w:r>
      <w:r w:rsidRPr="00901F1B">
        <w:rPr>
          <w:rFonts w:hint="eastAsia"/>
        </w:rPr>
        <w:t>件。若以食藥署</w:t>
      </w:r>
      <w:r w:rsidRPr="00901F1B">
        <w:rPr>
          <w:rFonts w:hint="eastAsia"/>
        </w:rPr>
        <w:t>107</w:t>
      </w:r>
      <w:r w:rsidRPr="00901F1B">
        <w:rPr>
          <w:rFonts w:hint="eastAsia"/>
        </w:rPr>
        <w:t>年送測約</w:t>
      </w:r>
      <w:r w:rsidRPr="00901F1B">
        <w:rPr>
          <w:rFonts w:hint="eastAsia"/>
        </w:rPr>
        <w:t>18,000</w:t>
      </w:r>
      <w:r w:rsidRPr="00901F1B">
        <w:rPr>
          <w:rFonts w:hint="eastAsia"/>
        </w:rPr>
        <w:t>件做為基準，檢測量能約</w:t>
      </w:r>
      <w:r w:rsidRPr="0039295D">
        <w:rPr>
          <w:rFonts w:hint="eastAsia"/>
          <w:spacing w:val="-12"/>
        </w:rPr>
        <w:t>有</w:t>
      </w:r>
      <w:r w:rsidRPr="00901F1B">
        <w:rPr>
          <w:rFonts w:hint="eastAsia"/>
        </w:rPr>
        <w:t>36.2%</w:t>
      </w:r>
      <w:r w:rsidRPr="00901F1B">
        <w:rPr>
          <w:rFonts w:hint="eastAsia"/>
        </w:rPr>
        <w:t>的餘裕，可供食藥署未來研擬食安管制措施能更有彈性，以讓民眾安心</w:t>
      </w:r>
      <w:r w:rsidRPr="00901F1B">
        <w:t>。</w:t>
      </w:r>
      <w:r w:rsidRPr="00901F1B">
        <w:rPr>
          <w:rFonts w:hint="eastAsia"/>
        </w:rPr>
        <w:t>此外，核研所已依食藥署要求，修訂實驗室作業程序書，規定檢測後樣品保存期限，檢測合格者至少保存二週，不合格者至少保存半年；但於半年內變質者，以其所能保存之期限為準。</w:t>
      </w:r>
    </w:p>
    <w:p w:rsidR="00AC5164" w:rsidRDefault="00AC5164" w:rsidP="00AC516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000"/>
      </w:tblGrid>
      <w:tr w:rsidR="00AC5164" w:rsidTr="00AC5164">
        <w:tc>
          <w:tcPr>
            <w:tcW w:w="3000" w:type="dxa"/>
            <w:shd w:val="clear" w:color="auto" w:fill="D9D9D9" w:themeFill="background1" w:themeFillShade="D9"/>
          </w:tcPr>
          <w:p w:rsidR="00AC5164" w:rsidRDefault="00AC5164" w:rsidP="00AC5164">
            <w:pPr>
              <w:pStyle w:val="11-"/>
              <w:spacing w:before="72" w:after="108"/>
              <w:rPr>
                <w:lang w:eastAsia="zh-TW"/>
              </w:rPr>
            </w:pPr>
            <w:bookmarkStart w:id="110" w:name="_Toc38638733"/>
            <w:r w:rsidRPr="00901F1B">
              <w:rPr>
                <w:rFonts w:hint="eastAsia"/>
                <w:lang w:eastAsia="zh-HK"/>
              </w:rPr>
              <w:t>弱勢學生營養</w:t>
            </w:r>
            <w:r w:rsidRPr="00901F1B">
              <w:rPr>
                <w:rFonts w:hint="eastAsia"/>
              </w:rPr>
              <w:t>午餐</w:t>
            </w:r>
            <w:r w:rsidRPr="00901F1B">
              <w:t>案</w:t>
            </w:r>
            <w:bookmarkEnd w:id="110"/>
          </w:p>
        </w:tc>
      </w:tr>
    </w:tbl>
    <w:p w:rsidR="009B3728" w:rsidRPr="00901F1B" w:rsidRDefault="009B3728" w:rsidP="00AC5164">
      <w:pPr>
        <w:pStyle w:val="afff9"/>
        <w:spacing w:beforeLines="100" w:before="360" w:afterLines="50" w:after="180"/>
      </w:pPr>
      <w:r w:rsidRPr="00901F1B">
        <w:t>案情簡述</w:t>
      </w:r>
    </w:p>
    <w:p w:rsidR="009B3728" w:rsidRDefault="009B3728" w:rsidP="00EC469F">
      <w:pPr>
        <w:pStyle w:val="1---"/>
        <w:ind w:firstLine="480"/>
        <w:rPr>
          <w:lang w:eastAsia="zh-TW"/>
        </w:rPr>
      </w:pPr>
      <w:r w:rsidRPr="00901F1B">
        <w:rPr>
          <w:rFonts w:hint="eastAsia"/>
        </w:rPr>
        <w:t>教育部每年編列約</w:t>
      </w:r>
      <w:r w:rsidRPr="00901F1B">
        <w:rPr>
          <w:rFonts w:hint="eastAsia"/>
        </w:rPr>
        <w:t>21</w:t>
      </w:r>
      <w:r w:rsidRPr="00901F1B">
        <w:rPr>
          <w:rFonts w:hint="eastAsia"/>
        </w:rPr>
        <w:t>億元補助弱勢學生營養午餐，惟各縣市學校囿於預算編列及採購制度，難以顧及偏遠學校經費需求及低價食材安全問題，致政策不彰、學生餐食質量堪慮，究應如何合理分配午餐經費以因應城鄉差異問題？現行採購機制是否能兼顧學生餐食質量？如何控管食材衛生安全？案經監察委員立案調查。</w:t>
      </w:r>
    </w:p>
    <w:p w:rsidR="00AC5164" w:rsidRDefault="00AC5164" w:rsidP="00EC469F">
      <w:pPr>
        <w:pStyle w:val="1---"/>
        <w:ind w:firstLine="480"/>
        <w:rPr>
          <w:lang w:eastAsia="zh-TW"/>
        </w:rPr>
      </w:pPr>
    </w:p>
    <w:p w:rsidR="00AC5164" w:rsidRPr="00901F1B" w:rsidRDefault="00AC5164" w:rsidP="00EC469F">
      <w:pPr>
        <w:pStyle w:val="1---"/>
        <w:ind w:firstLine="480"/>
        <w:rPr>
          <w:lang w:eastAsia="zh-TW"/>
        </w:rPr>
      </w:pPr>
    </w:p>
    <w:p w:rsidR="009B3728" w:rsidRPr="00901F1B" w:rsidRDefault="009B3728" w:rsidP="003E50FF">
      <w:pPr>
        <w:pStyle w:val="afff9"/>
        <w:spacing w:before="252" w:after="252"/>
      </w:pPr>
      <w:r w:rsidRPr="00901F1B">
        <w:lastRenderedPageBreak/>
        <w:t>監察院調查發現與建議</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確保學童營養午餐之基本需求</w:t>
      </w:r>
    </w:p>
    <w:p w:rsidR="009B3728" w:rsidRPr="00901F1B" w:rsidRDefault="009B3728" w:rsidP="00EC469F">
      <w:pPr>
        <w:pStyle w:val="1---"/>
        <w:ind w:firstLine="480"/>
        <w:rPr>
          <w:lang w:eastAsia="zh-TW"/>
        </w:rPr>
      </w:pPr>
      <w:r w:rsidRPr="00901F1B">
        <w:rPr>
          <w:rFonts w:hint="eastAsia"/>
        </w:rPr>
        <w:t>我國自</w:t>
      </w:r>
      <w:r w:rsidRPr="00901F1B">
        <w:rPr>
          <w:rFonts w:hint="eastAsia"/>
        </w:rPr>
        <w:t>98</w:t>
      </w:r>
      <w:r w:rsidRPr="00901F1B">
        <w:rPr>
          <w:rFonts w:hint="eastAsia"/>
        </w:rPr>
        <w:t>年起每年編列約</w:t>
      </w:r>
      <w:r w:rsidRPr="00901F1B">
        <w:rPr>
          <w:rFonts w:hint="eastAsia"/>
        </w:rPr>
        <w:t>21</w:t>
      </w:r>
      <w:r w:rsidRPr="00901F1B">
        <w:rPr>
          <w:rFonts w:hint="eastAsia"/>
        </w:rPr>
        <w:t>億一般性教育補助款補助各縣市弱勢學生全額營養午餐費，教育部並訂有考核評鑑機制，除評鑑各縣市是否依規定辦理外，亦將學校午餐學校食材登錄措施納入考核項目，藉以引導縣市政府配合政策之執行。然現行評鑑標準對行政人力不足且公辦公營小校眾多之離島地區不利且無彈性，致離島縣市學校午餐辦理評鑑皆處於及格邊緣或不及格之狀態。又部分縣市偏鄉學校迄今仍因食材供應商不願運送食材、低薪招聘不到廚工，離島地區更因無冷藏設備船隻之運送，致廠商提供肉品意願低且只能以保久乳補充經濟弱勢學生營養之基本需求。教育部應對現行學校午餐之考評及其相關措施，就城鄉地域執行上的落差加以調整，以導引各縣市因地制宜解決所屬學校午餐之城鄉差距及提供所需，確保學童營養午餐之基本需求</w:t>
      </w:r>
      <w:r w:rsidRPr="00901F1B">
        <w:rPr>
          <w:rFonts w:hint="eastAsia"/>
          <w:lang w:eastAsia="zh-TW"/>
        </w:rPr>
        <w:t>。</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制定午餐合理化的定價機制</w:t>
      </w:r>
    </w:p>
    <w:p w:rsidR="009B3728" w:rsidRPr="00901F1B" w:rsidRDefault="009B3728" w:rsidP="00EC469F">
      <w:pPr>
        <w:pStyle w:val="1---"/>
        <w:ind w:firstLine="480"/>
      </w:pPr>
      <w:r w:rsidRPr="00901F1B">
        <w:rPr>
          <w:rFonts w:hint="eastAsia"/>
        </w:rPr>
        <w:t>教育部鑑於</w:t>
      </w:r>
      <w:r w:rsidRPr="00901F1B">
        <w:rPr>
          <w:rFonts w:hint="eastAsia"/>
        </w:rPr>
        <w:t>101</w:t>
      </w:r>
      <w:r w:rsidRPr="00901F1B">
        <w:rPr>
          <w:rFonts w:hint="eastAsia"/>
        </w:rPr>
        <w:t>年學校營養午餐弊案，訂定「學校午餐改善計畫」以改善學校午餐評選制度與食材採購、午餐品質，並加強辦理午餐相關人員法治訓練。為避免各縣市因午餐費用收取過低影響供餐品質，訂定「學校午餐食物內容及營養基準」及採購契約範本，落實抽驗機制等確保措施。但實務上，部分縣市營養午餐之辦理仍擺脫不了地方因素之影響、學校顧忌家</w:t>
      </w:r>
      <w:r w:rsidRPr="00901F1B">
        <w:rPr>
          <w:rFonts w:hint="eastAsia"/>
        </w:rPr>
        <w:lastRenderedPageBreak/>
        <w:t>長反彈不願調漲及家長不關心午餐品質，造成午餐費用過低，影響午餐品質。鑑於營養午餐食材品質與成本息息相關，建立午餐餐費調整機制以確保食材之品質，實有其必要性，教育部雖規劃制定午餐合理化的定價機制，惟仍有待儘速定案落實，以確保學校午餐食材品質及衛生安全。</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「四章一</w:t>
      </w:r>
      <w:r w:rsidR="009B3728" w:rsidRPr="00901F1B">
        <w:rPr>
          <w:rFonts w:hint="eastAsia"/>
        </w:rPr>
        <w:t>Q</w:t>
      </w:r>
      <w:r w:rsidR="009B3728" w:rsidRPr="00901F1B">
        <w:rPr>
          <w:rFonts w:hint="eastAsia"/>
        </w:rPr>
        <w:t>」生鮮食材政策</w:t>
      </w:r>
    </w:p>
    <w:p w:rsidR="009B3728" w:rsidRPr="00901F1B" w:rsidRDefault="009B3728" w:rsidP="00EC469F">
      <w:pPr>
        <w:pStyle w:val="1---"/>
        <w:ind w:firstLine="480"/>
      </w:pPr>
      <w:r w:rsidRPr="00901F1B">
        <w:rPr>
          <w:rFonts w:hint="eastAsia"/>
        </w:rPr>
        <w:t>鑑於營養午餐攸關學生餐飲之健康、安全，增修學校衛生法之食材來源基準，推動學校午餐使用「四章一</w:t>
      </w:r>
      <w:r w:rsidRPr="00901F1B">
        <w:rPr>
          <w:rFonts w:hint="eastAsia"/>
        </w:rPr>
        <w:t>Q</w:t>
      </w:r>
      <w:r w:rsidRPr="00901F1B">
        <w:rPr>
          <w:rFonts w:hint="eastAsia"/>
        </w:rPr>
        <w:t>」生鮮食材政策，業經試辦並已擴及全國</w:t>
      </w:r>
      <w:r w:rsidRPr="00901F1B">
        <w:rPr>
          <w:rFonts w:hint="eastAsia"/>
        </w:rPr>
        <w:t>20</w:t>
      </w:r>
      <w:r w:rsidRPr="00901F1B">
        <w:rPr>
          <w:rFonts w:hint="eastAsia"/>
        </w:rPr>
        <w:t>縣市，行政院也決定由各縣市政府成立食材供應平臺進行生產源頭的食材安全把關。然各縣市對於食材貨源供應、四章一</w:t>
      </w:r>
      <w:r w:rsidRPr="00901F1B">
        <w:rPr>
          <w:rFonts w:hint="eastAsia"/>
        </w:rPr>
        <w:t>Q</w:t>
      </w:r>
      <w:r w:rsidRPr="00901F1B">
        <w:rPr>
          <w:rFonts w:hint="eastAsia"/>
        </w:rPr>
        <w:t>食材單價偏高等問題，仍待農委會及教育部協助解決並主動發掘其他有關問題，以利四章一</w:t>
      </w:r>
      <w:r w:rsidRPr="00901F1B">
        <w:rPr>
          <w:rFonts w:hint="eastAsia"/>
        </w:rPr>
        <w:t>Q</w:t>
      </w:r>
      <w:r w:rsidRPr="00901F1B">
        <w:rPr>
          <w:rFonts w:hint="eastAsia"/>
        </w:rPr>
        <w:t>政策之持續推動。又農委會對於偏鄉小校及離島地區之需求，應深入了解並有更多因地制宜彈性措施，據以修正四章一</w:t>
      </w:r>
      <w:r w:rsidRPr="00901F1B">
        <w:rPr>
          <w:rFonts w:hint="eastAsia"/>
        </w:rPr>
        <w:t>Q</w:t>
      </w:r>
      <w:r w:rsidRPr="00901F1B">
        <w:rPr>
          <w:rFonts w:hint="eastAsia"/>
        </w:rPr>
        <w:t>執行獎勵方案，始符</w:t>
      </w:r>
      <w:r w:rsidR="00CF6D4E">
        <w:rPr>
          <w:rFonts w:hint="eastAsia"/>
          <w:lang w:eastAsia="zh-TW"/>
        </w:rPr>
        <w:t>合</w:t>
      </w:r>
      <w:r w:rsidRPr="00901F1B">
        <w:rPr>
          <w:rFonts w:hint="eastAsia"/>
        </w:rPr>
        <w:t>此項政策之美意。</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透過制度及資源整合推動食農教育</w:t>
      </w:r>
    </w:p>
    <w:p w:rsidR="009B3728" w:rsidRPr="00901F1B" w:rsidRDefault="009B3728" w:rsidP="00EC469F">
      <w:pPr>
        <w:pStyle w:val="1---"/>
        <w:ind w:firstLine="480"/>
      </w:pPr>
      <w:r w:rsidRPr="00901F1B">
        <w:rPr>
          <w:rFonts w:hint="eastAsia"/>
        </w:rPr>
        <w:t>食農教育是培養學習者了解食物來源、增進食物選擇能力，培養學習者對食物、生產者和環境的尊重與感恩。現階段我國食農教育之推廣，分別由農政、教育部及地方縣市政府辦理。由於系統不同、資源不同、專業不同、重視程度不同，易致中央部會與各縣市食農教育的政策規劃與實際實施內容有根本上之差異，造成食農教育推動上的落差。行政院應正視並研議訂定專法之可行性，期透過制度之統一及資源整合，以利我國</w:t>
      </w:r>
      <w:r w:rsidRPr="00901F1B">
        <w:rPr>
          <w:rFonts w:hint="eastAsia"/>
        </w:rPr>
        <w:lastRenderedPageBreak/>
        <w:t>食農教育之全面推動。</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營養師編制基準及增設午餐專門行政人力</w:t>
      </w:r>
    </w:p>
    <w:p w:rsidR="009B3728" w:rsidRPr="00901F1B" w:rsidRDefault="009B3728" w:rsidP="00EC469F">
      <w:pPr>
        <w:pStyle w:val="1---"/>
        <w:ind w:firstLine="480"/>
      </w:pPr>
      <w:r w:rsidRPr="00901F1B">
        <w:rPr>
          <w:rFonts w:hint="eastAsia"/>
        </w:rPr>
        <w:t>鑑於國內食安事件頻傳，學校衛生法歷經多次修正，以確保學童午餐食材安全及品質，然營養師的編制基準未予修正。為此，各縣市政府所屬學校以衛生組長、護理師、幹事及教師等兼任午餐執行秘書一職，協助學校午餐事務專業人力不足之情形。然因近年確保校園午餐衛生安全之政策推動，加重原兼任辦理學校午餐之非專業人員（午餐執行秘書）業務，導致各縣市校園午餐管理及推動人力流動率高</w:t>
      </w:r>
      <w:r w:rsidRPr="0039295D">
        <w:rPr>
          <w:rFonts w:hint="eastAsia"/>
          <w:spacing w:val="-12"/>
        </w:rPr>
        <w:t>達</w:t>
      </w:r>
      <w:r w:rsidRPr="00901F1B">
        <w:rPr>
          <w:rFonts w:hint="eastAsia"/>
        </w:rPr>
        <w:t>60%</w:t>
      </w:r>
      <w:r w:rsidRPr="00901F1B">
        <w:rPr>
          <w:rFonts w:hint="eastAsia"/>
        </w:rPr>
        <w:t>，不利校園午餐衛生安全各項措施之推動。故此，在積極提升校園午餐衛生安全品質之同時，專業人力之投入有其必要，對於調整現行不符各縣市校園班級數現狀之營養師編制基準及增設午餐專門行政人力，雖為各縣市政府急需協助之事項，惟尚涉及政府用人成本增加、學校業務均衡及地方政府人力運用、管理等事項，教育部應予重視並儘速會商各縣市政府謀求改善。</w:t>
      </w:r>
    </w:p>
    <w:p w:rsidR="009B3728" w:rsidRPr="00901F1B" w:rsidRDefault="00DF6D2E" w:rsidP="00DF6D2E">
      <w:pPr>
        <w:pStyle w:val="1--13"/>
        <w:spacing w:before="180" w:after="180"/>
        <w:ind w:left="260" w:hanging="260"/>
      </w:pPr>
      <w:r w:rsidRPr="008E1832">
        <w:rPr>
          <w:rFonts w:hint="eastAsia"/>
        </w:rPr>
        <w:t>˙</w:t>
      </w:r>
      <w:r w:rsidR="009B3728" w:rsidRPr="00901F1B">
        <w:rPr>
          <w:rFonts w:hint="eastAsia"/>
        </w:rPr>
        <w:t>掌握各校自有廚房之使用率</w:t>
      </w:r>
    </w:p>
    <w:p w:rsidR="009B3728" w:rsidRPr="00901F1B" w:rsidRDefault="009B3728" w:rsidP="00EC469F">
      <w:pPr>
        <w:pStyle w:val="1---"/>
        <w:ind w:firstLine="480"/>
      </w:pPr>
      <w:r w:rsidRPr="00901F1B">
        <w:rPr>
          <w:rFonts w:hint="eastAsia"/>
        </w:rPr>
        <w:t>教育部為杜絕學校營養午餐弊端，改善午餐品質、解決偏遠學校午餐食材招標之問題，採取逐年提高學校自設廚房比率為改善措施之一。目前各縣市學校自設廚房有經費不足、廚工聘任不易、小校廚工人事薪資成本高等困境，亟待解決。又依</w:t>
      </w:r>
      <w:r w:rsidRPr="00901F1B">
        <w:rPr>
          <w:rFonts w:hint="eastAsia"/>
        </w:rPr>
        <w:t>106</w:t>
      </w:r>
      <w:r w:rsidRPr="00901F1B">
        <w:rPr>
          <w:rFonts w:hint="eastAsia"/>
        </w:rPr>
        <w:t>學年度第</w:t>
      </w:r>
      <w:r w:rsidRPr="00901F1B">
        <w:rPr>
          <w:rFonts w:hint="eastAsia"/>
        </w:rPr>
        <w:t>1</w:t>
      </w:r>
      <w:r w:rsidRPr="00901F1B">
        <w:rPr>
          <w:rFonts w:hint="eastAsia"/>
        </w:rPr>
        <w:t>學期各縣市所轄學校午餐供應現況，約</w:t>
      </w:r>
      <w:r w:rsidRPr="0039295D">
        <w:rPr>
          <w:rFonts w:hint="eastAsia"/>
          <w:spacing w:val="-12"/>
        </w:rPr>
        <w:t>有</w:t>
      </w:r>
      <w:r w:rsidRPr="00901F1B">
        <w:rPr>
          <w:rFonts w:hint="eastAsia"/>
        </w:rPr>
        <w:t>25%</w:t>
      </w:r>
      <w:r w:rsidRPr="00901F1B">
        <w:rPr>
          <w:rFonts w:hint="eastAsia"/>
        </w:rPr>
        <w:t>學校設有廚房但未使用，教育部在提高學校自設廚房比率之措施下，對於縣市各校自有廚房之使用率應予確實掌握，避免淪</w:t>
      </w:r>
      <w:r w:rsidRPr="00901F1B">
        <w:rPr>
          <w:rFonts w:hint="eastAsia"/>
        </w:rPr>
        <w:lastRenderedPageBreak/>
        <w:t>為閒置設施。</w:t>
      </w:r>
    </w:p>
    <w:p w:rsidR="009B3728" w:rsidRPr="00901F1B" w:rsidRDefault="009B3728" w:rsidP="00EC469F">
      <w:pPr>
        <w:pStyle w:val="1---"/>
        <w:ind w:firstLine="480"/>
      </w:pPr>
      <w:r w:rsidRPr="00901F1B">
        <w:t>依據本案調查意見</w:t>
      </w:r>
      <w:r w:rsidR="00CF6D4E" w:rsidRPr="00CF6D4E">
        <w:rPr>
          <w:rFonts w:hint="eastAsia"/>
          <w:sz w:val="4"/>
          <w:lang w:eastAsia="zh-TW"/>
        </w:rPr>
        <w:t xml:space="preserve"> </w:t>
      </w:r>
      <w:r w:rsidRPr="00901F1B">
        <w:rPr>
          <w:rStyle w:val="aff3"/>
        </w:rPr>
        <w:footnoteReference w:id="85"/>
      </w:r>
      <w:r w:rsidRPr="00901F1B">
        <w:t>，監察院</w:t>
      </w:r>
      <w:r w:rsidRPr="00901F1B">
        <w:rPr>
          <w:rFonts w:hint="eastAsia"/>
        </w:rPr>
        <w:t>函請教育部確實檢討改進見復。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國教署為協助解決偏遠地區學校午餐食材供應，除與友善農業供應鏈創新整合，採地產地消、偏鄉小校小農（青農）契作模式推廣，規劃執行午餐食材創新供應鏈整合，試辦區域性偏鄉小校食材聯合採購供應模式及地產地消供應模式，達到提高友善耕作食材產值及解決偏鄉小校食材取得困難。另於</w:t>
      </w:r>
      <w:r w:rsidRPr="00901F1B">
        <w:rPr>
          <w:rFonts w:hint="eastAsia"/>
        </w:rPr>
        <w:t>108</w:t>
      </w:r>
      <w:r w:rsidRPr="00901F1B">
        <w:rPr>
          <w:rFonts w:hint="eastAsia"/>
        </w:rPr>
        <w:t>年「新學校午餐創新推動計畫」委請國立成功大學，規劃「學校午餐需求鏈創新實證」，由小校與偏鄉地區學校做起，推動聯合採購模式，就聯合採購模式建構一採購平台，取得良好成果後，推廣於其他縣市地區。</w:t>
      </w:r>
    </w:p>
    <w:p w:rsidR="009B3728" w:rsidRPr="00901F1B" w:rsidRDefault="009B3728" w:rsidP="00CB024B">
      <w:pPr>
        <w:pStyle w:val="15"/>
      </w:pPr>
      <w:r w:rsidRPr="00901F1B">
        <w:rPr>
          <w:rFonts w:hint="eastAsia"/>
        </w:rPr>
        <w:t>2</w:t>
      </w:r>
      <w:r w:rsidRPr="00901F1B">
        <w:rPr>
          <w:rFonts w:hint="eastAsia"/>
        </w:rPr>
        <w:t>、教育部現行對偏遠或小型學校廚工薪資補助除中央對直轄市及縣市教育設施補助經費，就</w:t>
      </w:r>
      <w:r w:rsidRPr="00901F1B">
        <w:rPr>
          <w:rFonts w:hint="eastAsia"/>
        </w:rPr>
        <w:t>200</w:t>
      </w:r>
      <w:r w:rsidRPr="00901F1B">
        <w:rPr>
          <w:rFonts w:hint="eastAsia"/>
        </w:rPr>
        <w:t>人以下山地、離島、偏遠小型學校之學生數，每人每月增加補助經費</w:t>
      </w:r>
      <w:r w:rsidRPr="00901F1B">
        <w:rPr>
          <w:rFonts w:hint="eastAsia"/>
        </w:rPr>
        <w:t>100</w:t>
      </w:r>
      <w:r w:rsidRPr="00901F1B">
        <w:rPr>
          <w:rFonts w:hint="eastAsia"/>
        </w:rPr>
        <w:t>元，然監察院調查意見指出此補助方式不利小校，經教育部檢討針對</w:t>
      </w:r>
      <w:r w:rsidRPr="00901F1B">
        <w:t>50</w:t>
      </w:r>
      <w:r w:rsidRPr="00901F1B">
        <w:rPr>
          <w:rFonts w:hint="eastAsia"/>
        </w:rPr>
        <w:t>人以下學校每月補助僅</w:t>
      </w:r>
      <w:r w:rsidRPr="00901F1B">
        <w:t>5,000</w:t>
      </w:r>
      <w:r w:rsidRPr="00901F1B">
        <w:rPr>
          <w:rFonts w:hint="eastAsia"/>
        </w:rPr>
        <w:t>元，不足以負擔廚工薪資，於</w:t>
      </w:r>
      <w:r w:rsidRPr="00901F1B">
        <w:t>107</w:t>
      </w:r>
      <w:r w:rsidRPr="00901F1B">
        <w:rPr>
          <w:rFonts w:hint="eastAsia"/>
        </w:rPr>
        <w:t>年</w:t>
      </w:r>
      <w:r w:rsidRPr="00901F1B">
        <w:t>9</w:t>
      </w:r>
      <w:r w:rsidRPr="00901F1B">
        <w:rPr>
          <w:rFonts w:hint="eastAsia"/>
        </w:rPr>
        <w:t>月實施之「教育部國民及學前教育署補助直轄市與縣（市）政府所屬公立國民中學及國民小學充實學校午餐人力要點</w:t>
      </w:r>
      <w:r w:rsidRPr="003A201F">
        <w:rPr>
          <w:rFonts w:hint="eastAsia"/>
          <w:spacing w:val="-30"/>
        </w:rPr>
        <w:t>」</w:t>
      </w:r>
      <w:r w:rsidRPr="00901F1B">
        <w:t>（</w:t>
      </w:r>
      <w:r w:rsidRPr="00901F1B">
        <w:rPr>
          <w:rFonts w:hint="eastAsia"/>
        </w:rPr>
        <w:t>以下簡稱學校午餐人力要點</w:t>
      </w:r>
      <w:r w:rsidRPr="00901F1B">
        <w:t>）</w:t>
      </w:r>
      <w:r w:rsidRPr="00901F1B">
        <w:rPr>
          <w:rFonts w:hint="eastAsia"/>
        </w:rPr>
        <w:lastRenderedPageBreak/>
        <w:t>中，補助偏遠地區</w:t>
      </w:r>
      <w:r w:rsidRPr="00901F1B">
        <w:t>50</w:t>
      </w:r>
      <w:r w:rsidRPr="00901F1B">
        <w:rPr>
          <w:rFonts w:hint="eastAsia"/>
        </w:rPr>
        <w:t>人以下公辦公營學校廚工薪資，解決因薪資過低廚工招募不易問題。</w:t>
      </w:r>
    </w:p>
    <w:p w:rsidR="009B3728" w:rsidRPr="00901F1B" w:rsidRDefault="009B3728" w:rsidP="00CB024B">
      <w:pPr>
        <w:pStyle w:val="15"/>
      </w:pPr>
      <w:r w:rsidRPr="00901F1B">
        <w:rPr>
          <w:rFonts w:hint="eastAsia"/>
        </w:rPr>
        <w:t>3</w:t>
      </w:r>
      <w:r w:rsidRPr="00901F1B">
        <w:rPr>
          <w:rFonts w:hint="eastAsia"/>
        </w:rPr>
        <w:t>、考量偏遠地區學校，若依廚工進用條件為「應領有丙級中餐烹調技術士以上證照」，恐更難以聘請廚工，因此於學校午餐人力要點中加上但書，符合偏遠地區學校教育發展條例第</w:t>
      </w:r>
      <w:r w:rsidRPr="00901F1B">
        <w:rPr>
          <w:rFonts w:hint="eastAsia"/>
        </w:rPr>
        <w:t>4</w:t>
      </w:r>
      <w:r w:rsidRPr="00901F1B">
        <w:rPr>
          <w:rFonts w:hint="eastAsia"/>
        </w:rPr>
        <w:t>條第</w:t>
      </w:r>
      <w:r w:rsidRPr="00901F1B">
        <w:rPr>
          <w:rFonts w:hint="eastAsia"/>
        </w:rPr>
        <w:t>2</w:t>
      </w:r>
      <w:r w:rsidRPr="00901F1B">
        <w:rPr>
          <w:rFonts w:hint="eastAsia"/>
        </w:rPr>
        <w:t>所定分級及認定標準認定為特殊偏遠、極偏遠學校，學校得先行進用廚工，並於進用後一年內輔導其取得證照。</w:t>
      </w:r>
    </w:p>
    <w:p w:rsidR="009B3728" w:rsidRPr="00901F1B" w:rsidRDefault="009B3728" w:rsidP="00CB024B">
      <w:pPr>
        <w:pStyle w:val="15"/>
      </w:pPr>
      <w:r w:rsidRPr="00901F1B">
        <w:rPr>
          <w:rFonts w:hint="eastAsia"/>
        </w:rPr>
        <w:t>4</w:t>
      </w:r>
      <w:r w:rsidRPr="00901F1B">
        <w:rPr>
          <w:rFonts w:hint="eastAsia"/>
        </w:rPr>
        <w:t>、教育部擬訂「學校午餐促進條例」草案，解決目前午餐面臨問題及午餐相關規定分散於各式法令等問題。另農委會依據本案調查意見檢討持續推動制訂</w:t>
      </w:r>
      <w:r w:rsidRPr="00901F1B">
        <w:t>「</w:t>
      </w:r>
      <w:r w:rsidRPr="00901F1B">
        <w:rPr>
          <w:rFonts w:hint="eastAsia"/>
        </w:rPr>
        <w:t>食農教育法</w:t>
      </w:r>
      <w:r w:rsidRPr="00901F1B">
        <w:t>」</w:t>
      </w:r>
      <w:r w:rsidRPr="00901F1B">
        <w:rPr>
          <w:rFonts w:hint="eastAsia"/>
        </w:rPr>
        <w:t>。</w:t>
      </w:r>
    </w:p>
    <w:p w:rsidR="009B3728" w:rsidRPr="00901F1B" w:rsidRDefault="009B3728" w:rsidP="00CB024B">
      <w:pPr>
        <w:pStyle w:val="15"/>
      </w:pPr>
      <w:r w:rsidRPr="00901F1B">
        <w:rPr>
          <w:rFonts w:hint="eastAsia"/>
        </w:rPr>
        <w:t>5</w:t>
      </w:r>
      <w:r w:rsidRPr="00901F1B">
        <w:rPr>
          <w:rFonts w:hint="eastAsia"/>
        </w:rPr>
        <w:t>、為簡化行政作業，農委會於</w:t>
      </w:r>
      <w:r w:rsidRPr="00901F1B">
        <w:rPr>
          <w:rFonts w:hint="eastAsia"/>
        </w:rPr>
        <w:t>106</w:t>
      </w:r>
      <w:r w:rsidRPr="00901F1B">
        <w:rPr>
          <w:rFonts w:hint="eastAsia"/>
        </w:rPr>
        <w:t>年</w:t>
      </w:r>
      <w:r w:rsidRPr="00901F1B">
        <w:rPr>
          <w:rFonts w:hint="eastAsia"/>
        </w:rPr>
        <w:t>11</w:t>
      </w:r>
      <w:r w:rsidRPr="00901F1B">
        <w:rPr>
          <w:rFonts w:hint="eastAsia"/>
        </w:rPr>
        <w:t>月</w:t>
      </w:r>
      <w:r w:rsidRPr="00901F1B">
        <w:rPr>
          <w:rFonts w:hint="eastAsia"/>
        </w:rPr>
        <w:t>08</w:t>
      </w:r>
      <w:r w:rsidRPr="00901F1B">
        <w:rPr>
          <w:rFonts w:hint="eastAsia"/>
        </w:rPr>
        <w:t>日以農授糧字第</w:t>
      </w:r>
      <w:r w:rsidRPr="00901F1B">
        <w:rPr>
          <w:rFonts w:hint="eastAsia"/>
        </w:rPr>
        <w:t>1061073696</w:t>
      </w:r>
      <w:r w:rsidRPr="00901F1B">
        <w:rPr>
          <w:rFonts w:hint="eastAsia"/>
        </w:rPr>
        <w:t>號函知教育部國教署轉知各縣市政府，配合推動「</w:t>
      </w:r>
      <w:r w:rsidRPr="00901F1B">
        <w:rPr>
          <w:rFonts w:hint="eastAsia"/>
        </w:rPr>
        <w:t>106</w:t>
      </w:r>
      <w:r w:rsidRPr="00901F1B">
        <w:rPr>
          <w:rFonts w:hint="eastAsia"/>
        </w:rPr>
        <w:t>學年度第</w:t>
      </w:r>
      <w:r w:rsidRPr="00901F1B">
        <w:rPr>
          <w:rFonts w:hint="eastAsia"/>
        </w:rPr>
        <w:t>1</w:t>
      </w:r>
      <w:r w:rsidRPr="00901F1B">
        <w:rPr>
          <w:rFonts w:hint="eastAsia"/>
        </w:rPr>
        <w:t>學期學校午餐採用國產可追溯生鮮食材獎勵金方案</w:t>
      </w:r>
      <w:r w:rsidRPr="003A201F">
        <w:rPr>
          <w:rFonts w:hint="eastAsia"/>
          <w:spacing w:val="-30"/>
        </w:rPr>
        <w:t>」</w:t>
      </w:r>
      <w:r w:rsidRPr="00901F1B">
        <w:rPr>
          <w:rFonts w:hint="eastAsia"/>
        </w:rPr>
        <w:t>，農委會訂有抽樣查核機制，學校驗收人員僅需負責檢視食材是否具標章（示）形式，不具查核標章（示）號碼真偽責任。</w:t>
      </w:r>
    </w:p>
    <w:p w:rsidR="009B3728" w:rsidRPr="00901F1B" w:rsidRDefault="009B3728" w:rsidP="00CB024B">
      <w:pPr>
        <w:pStyle w:val="15"/>
      </w:pPr>
      <w:r w:rsidRPr="00901F1B">
        <w:rPr>
          <w:rFonts w:hint="eastAsia"/>
        </w:rPr>
        <w:t>6</w:t>
      </w:r>
      <w:r w:rsidRPr="00901F1B">
        <w:rPr>
          <w:rFonts w:hint="eastAsia"/>
        </w:rPr>
        <w:t>、為協助減輕午餐執行秘書行政工作，教育部國教署</w:t>
      </w:r>
      <w:r w:rsidRPr="00901F1B">
        <w:t>108</w:t>
      </w:r>
      <w:r w:rsidRPr="00901F1B">
        <w:rPr>
          <w:rFonts w:hint="eastAsia"/>
        </w:rPr>
        <w:t>年「新學校午餐創新推動計畫」已委請國立成功大學，規劃開發「智慧化校園餐飲服務平臺</w:t>
      </w:r>
      <w:r w:rsidRPr="003A201F">
        <w:rPr>
          <w:rFonts w:hint="eastAsia"/>
          <w:spacing w:val="-30"/>
        </w:rPr>
        <w:t>」</w:t>
      </w:r>
      <w:r w:rsidRPr="00901F1B">
        <w:rPr>
          <w:rFonts w:hint="eastAsia"/>
        </w:rPr>
        <w:t>（包括智慧化菜單、各項表單填寫電子化等功能），將學校午餐管理智慧資訊化，發揮資訊化取代人工作業功能，減輕教師兼午餐行政工作負擔。</w:t>
      </w:r>
    </w:p>
    <w:p w:rsidR="009B3728" w:rsidRDefault="009B3728" w:rsidP="00CB024B">
      <w:pPr>
        <w:pStyle w:val="15"/>
        <w:rPr>
          <w:lang w:eastAsia="zh-TW"/>
        </w:rPr>
      </w:pPr>
      <w:r w:rsidRPr="00901F1B">
        <w:rPr>
          <w:rFonts w:hint="eastAsia"/>
        </w:rPr>
        <w:t>7</w:t>
      </w:r>
      <w:r w:rsidRPr="00901F1B">
        <w:rPr>
          <w:rFonts w:hint="eastAsia"/>
        </w:rPr>
        <w:t>、教育部國教署為研擬午餐合理化定價機制，</w:t>
      </w:r>
      <w:r w:rsidRPr="00901F1B">
        <w:rPr>
          <w:rFonts w:hint="eastAsia"/>
        </w:rPr>
        <w:t>107</w:t>
      </w:r>
      <w:r w:rsidRPr="00901F1B">
        <w:rPr>
          <w:rFonts w:hint="eastAsia"/>
        </w:rPr>
        <w:t>年由「推動午餐專案辦公室」依物價指數、地區家戶所得、供餐規</w:t>
      </w:r>
      <w:r w:rsidRPr="00901F1B">
        <w:rPr>
          <w:rFonts w:hint="eastAsia"/>
        </w:rPr>
        <w:lastRenderedPageBreak/>
        <w:t>模、運輸成本等因子，規劃不同供餐型式定價參考模組，於</w:t>
      </w:r>
      <w:r w:rsidRPr="00901F1B">
        <w:rPr>
          <w:rFonts w:hint="eastAsia"/>
        </w:rPr>
        <w:t>108</w:t>
      </w:r>
      <w:r w:rsidRPr="00901F1B">
        <w:rPr>
          <w:rFonts w:hint="eastAsia"/>
        </w:rPr>
        <w:t>年召開專家諮詢會議進行探討與研析適宜性，以提供直轄市、縣</w:t>
      </w:r>
      <w:r w:rsidRPr="00901F1B">
        <w:t>（</w:t>
      </w:r>
      <w:r w:rsidRPr="00901F1B">
        <w:rPr>
          <w:rFonts w:hint="eastAsia"/>
        </w:rPr>
        <w:t>市</w:t>
      </w:r>
      <w:r w:rsidRPr="00901F1B">
        <w:t>）</w:t>
      </w:r>
      <w:r w:rsidRPr="00901F1B">
        <w:rPr>
          <w:rFonts w:hint="eastAsia"/>
        </w:rPr>
        <w:t>政府參考。</w:t>
      </w:r>
    </w:p>
    <w:p w:rsidR="009C6542" w:rsidRPr="00901F1B" w:rsidRDefault="009C6542" w:rsidP="00CB024B">
      <w:pPr>
        <w:pStyle w:val="15"/>
        <w:rPr>
          <w:lang w:eastAsia="zh-TW"/>
        </w:rPr>
      </w:pPr>
    </w:p>
    <w:p w:rsidR="009B3728" w:rsidRPr="00901F1B" w:rsidRDefault="009B3728" w:rsidP="009C6542">
      <w:pPr>
        <w:pStyle w:val="11-"/>
        <w:spacing w:before="72" w:after="108"/>
        <w:rPr>
          <w:lang w:eastAsia="zh-TW"/>
        </w:rPr>
      </w:pPr>
      <w:bookmarkStart w:id="111" w:name="_Toc38638734"/>
      <w:r w:rsidRPr="00901F1B">
        <w:rPr>
          <w:rFonts w:hint="eastAsia"/>
        </w:rPr>
        <w:t>二、確保醫療品質</w:t>
      </w:r>
      <w:bookmarkEnd w:id="111"/>
    </w:p>
    <w:p w:rsidR="009C6542" w:rsidRDefault="009C6542" w:rsidP="009C6542">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42"/>
      </w:tblGrid>
      <w:tr w:rsidR="009C6542" w:rsidTr="009C6542">
        <w:tc>
          <w:tcPr>
            <w:tcW w:w="3142" w:type="dxa"/>
            <w:shd w:val="clear" w:color="auto" w:fill="D9D9D9" w:themeFill="background1" w:themeFillShade="D9"/>
          </w:tcPr>
          <w:p w:rsidR="009C6542" w:rsidRDefault="009C6542" w:rsidP="009C6542">
            <w:pPr>
              <w:pStyle w:val="11-"/>
              <w:spacing w:before="72" w:after="108"/>
              <w:rPr>
                <w:lang w:eastAsia="zh-TW"/>
              </w:rPr>
            </w:pPr>
            <w:bookmarkStart w:id="112" w:name="_Toc38638735"/>
            <w:r w:rsidRPr="00901F1B">
              <w:rPr>
                <w:rFonts w:hint="eastAsia"/>
                <w:lang w:eastAsia="zh-HK"/>
              </w:rPr>
              <w:t>離島</w:t>
            </w:r>
            <w:r w:rsidRPr="00901F1B">
              <w:rPr>
                <w:rFonts w:hint="eastAsia"/>
              </w:rPr>
              <w:t>空中轉診後送</w:t>
            </w:r>
            <w:r w:rsidRPr="00901F1B">
              <w:t>案</w:t>
            </w:r>
            <w:bookmarkEnd w:id="112"/>
          </w:p>
        </w:tc>
      </w:tr>
    </w:tbl>
    <w:p w:rsidR="009B3728" w:rsidRPr="00901F1B" w:rsidRDefault="009B3728" w:rsidP="009C6542">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據悉，內政部空中勤務總隊臺東第三大隊第三隊臺東分隊一架編號</w:t>
      </w:r>
      <w:r w:rsidRPr="00901F1B">
        <w:rPr>
          <w:rFonts w:hint="eastAsia"/>
        </w:rPr>
        <w:t>NA-706</w:t>
      </w:r>
      <w:r w:rsidRPr="00901F1B">
        <w:rPr>
          <w:rFonts w:hint="eastAsia"/>
        </w:rPr>
        <w:t>黑鷹直升機，於</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5</w:t>
      </w:r>
      <w:r w:rsidRPr="00901F1B">
        <w:rPr>
          <w:rFonts w:hint="eastAsia"/>
        </w:rPr>
        <w:t>日夜晚，在蘭嶼執行病患後送勤務，但在起飛不久，距離蘭嶼外海</w:t>
      </w:r>
      <w:r w:rsidRPr="00901F1B">
        <w:rPr>
          <w:rFonts w:hint="eastAsia"/>
        </w:rPr>
        <w:t>100</w:t>
      </w:r>
      <w:r w:rsidRPr="00901F1B">
        <w:rPr>
          <w:rFonts w:hint="eastAsia"/>
        </w:rPr>
        <w:t>公尺處，直升機光點消失，不明原因疑似墜海，機上包括正副駕駛</w:t>
      </w:r>
      <w:r w:rsidRPr="00901F1B">
        <w:rPr>
          <w:rFonts w:hint="eastAsia"/>
        </w:rPr>
        <w:t>2</w:t>
      </w:r>
      <w:r w:rsidRPr="00901F1B">
        <w:rPr>
          <w:rFonts w:hint="eastAsia"/>
        </w:rPr>
        <w:t>名、機工長</w:t>
      </w:r>
      <w:r w:rsidRPr="00901F1B">
        <w:rPr>
          <w:rFonts w:hint="eastAsia"/>
        </w:rPr>
        <w:t>1</w:t>
      </w:r>
      <w:r w:rsidRPr="00901F1B">
        <w:rPr>
          <w:rFonts w:hint="eastAsia"/>
        </w:rPr>
        <w:t>名、患者</w:t>
      </w:r>
      <w:r w:rsidRPr="00901F1B">
        <w:rPr>
          <w:rFonts w:hint="eastAsia"/>
        </w:rPr>
        <w:t>1</w:t>
      </w:r>
      <w:r w:rsidRPr="00901F1B">
        <w:rPr>
          <w:rFonts w:hint="eastAsia"/>
        </w:rPr>
        <w:t>名、家屬</w:t>
      </w:r>
      <w:r w:rsidRPr="00901F1B">
        <w:rPr>
          <w:rFonts w:hint="eastAsia"/>
        </w:rPr>
        <w:t>1</w:t>
      </w:r>
      <w:r w:rsidRPr="00901F1B">
        <w:rPr>
          <w:rFonts w:hint="eastAsia"/>
        </w:rPr>
        <w:t>名及護理人員</w:t>
      </w:r>
      <w:r w:rsidRPr="00901F1B">
        <w:rPr>
          <w:rFonts w:hint="eastAsia"/>
        </w:rPr>
        <w:t>1</w:t>
      </w:r>
      <w:r w:rsidRPr="00901F1B">
        <w:rPr>
          <w:rFonts w:hint="eastAsia"/>
        </w:rPr>
        <w:t>名，共</w:t>
      </w:r>
      <w:r w:rsidRPr="00901F1B">
        <w:rPr>
          <w:rFonts w:hint="eastAsia"/>
        </w:rPr>
        <w:t>6</w:t>
      </w:r>
      <w:r w:rsidRPr="00901F1B">
        <w:rPr>
          <w:rFonts w:hint="eastAsia"/>
        </w:rPr>
        <w:t>人死亡。究該次空中轉診後送之啟動是否符合規定？衛福部空中後送轉診機制及近年執行狀況如何？監察委員認有深入瞭解之必要，而立案調查。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DF6D2E" w:rsidP="003B7BEB">
      <w:pPr>
        <w:pStyle w:val="1--13"/>
        <w:spacing w:before="180" w:after="180"/>
        <w:ind w:left="260" w:hanging="260"/>
      </w:pPr>
      <w:r w:rsidRPr="008E1832">
        <w:rPr>
          <w:rFonts w:hint="eastAsia"/>
        </w:rPr>
        <w:t>˙</w:t>
      </w:r>
      <w:r w:rsidR="009B3728" w:rsidRPr="00901F1B">
        <w:rPr>
          <w:rFonts w:hint="eastAsia"/>
        </w:rPr>
        <w:t>未進行相關設備維護與盤點</w:t>
      </w:r>
    </w:p>
    <w:p w:rsidR="009B3728" w:rsidRPr="00901F1B" w:rsidRDefault="009B3728" w:rsidP="00EC469F">
      <w:pPr>
        <w:pStyle w:val="1---"/>
        <w:ind w:firstLine="480"/>
        <w:rPr>
          <w:lang w:eastAsia="zh-TW"/>
        </w:rPr>
      </w:pPr>
      <w:r w:rsidRPr="00901F1B">
        <w:rPr>
          <w:rFonts w:hint="eastAsia"/>
        </w:rPr>
        <w:t>衛福部空中轉診機制自申請單位、空審中心、空中指揮中心與接受轉診醫院間均欠缺橫向討論與聯繫機制，多囿於自我</w:t>
      </w:r>
      <w:r w:rsidRPr="00901F1B">
        <w:rPr>
          <w:rFonts w:hint="eastAsia"/>
        </w:rPr>
        <w:lastRenderedPageBreak/>
        <w:t>範圍內程序，病歷資料未能連通，天候狀況亦未能相互傳達，致無法共同討論並進行醫療決策。該部依法負有健全離島緊急醫療救護系統及提升救護品質之職責，然於</w:t>
      </w:r>
      <w:r w:rsidRPr="00901F1B">
        <w:rPr>
          <w:rFonts w:hint="eastAsia"/>
        </w:rPr>
        <w:t>91</w:t>
      </w:r>
      <w:r w:rsidRPr="00901F1B">
        <w:rPr>
          <w:rFonts w:hint="eastAsia"/>
        </w:rPr>
        <w:t>年建置「空中救護審核機制」且遠端醫療診視系統自</w:t>
      </w:r>
      <w:r w:rsidRPr="00901F1B">
        <w:rPr>
          <w:rFonts w:hint="eastAsia"/>
        </w:rPr>
        <w:t>99</w:t>
      </w:r>
      <w:r w:rsidRPr="00901F1B">
        <w:rPr>
          <w:rFonts w:hint="eastAsia"/>
        </w:rPr>
        <w:t>年從內政部移撥後，竟未進行相關設備維護與盤點，遲至</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1</w:t>
      </w:r>
      <w:r w:rsidRPr="00901F1B">
        <w:rPr>
          <w:rFonts w:hint="eastAsia"/>
        </w:rPr>
        <w:t>日經由空審中心調查才發現蘭嶼衛生所的遠端醫療診視系統已損壞無法使用，致無法給予該所基層醫師應有之支持。空中轉診為離島衛生所主要且重要醫療業務，該部卻疏未就相關醫事人員辦理特屬於空中轉診之緊急醫療救護訓練，且即使因應本事件已委託辦理離島地區一般急重症處置能力教育訓練，但實際上也非每位醫師參訓，相關教育訓練顯有疏漏及不足。</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空中轉診申請作業僅由值班醫師</w:t>
      </w:r>
      <w:r w:rsidR="009B3728" w:rsidRPr="002C2D54">
        <w:rPr>
          <w:rFonts w:ascii="Times New Roman" w:hAnsi="Times New Roman"/>
        </w:rPr>
        <w:t>1</w:t>
      </w:r>
      <w:r w:rsidR="009B3728" w:rsidRPr="00901F1B">
        <w:rPr>
          <w:rFonts w:hint="eastAsia"/>
        </w:rPr>
        <w:t>人決定</w:t>
      </w:r>
    </w:p>
    <w:p w:rsidR="009B3728" w:rsidRPr="00901F1B" w:rsidRDefault="009B3728" w:rsidP="00EC469F">
      <w:pPr>
        <w:pStyle w:val="1---"/>
        <w:ind w:firstLine="480"/>
      </w:pPr>
      <w:r w:rsidRPr="00901F1B">
        <w:rPr>
          <w:rFonts w:hint="eastAsia"/>
        </w:rPr>
        <w:t>衛福部既然認為蘭嶼衛生所適用「救護直昇機管理辦法」第</w:t>
      </w:r>
      <w:r w:rsidRPr="00901F1B">
        <w:rPr>
          <w:rFonts w:hint="eastAsia"/>
        </w:rPr>
        <w:t>7</w:t>
      </w:r>
      <w:r w:rsidRPr="00901F1B">
        <w:rPr>
          <w:rFonts w:hint="eastAsia"/>
        </w:rPr>
        <w:t>條第</w:t>
      </w:r>
      <w:r w:rsidRPr="00901F1B">
        <w:rPr>
          <w:rFonts w:hint="eastAsia"/>
        </w:rPr>
        <w:t>2</w:t>
      </w:r>
      <w:r w:rsidRPr="00901F1B">
        <w:rPr>
          <w:rFonts w:hint="eastAsia"/>
        </w:rPr>
        <w:t>項關於申請醫院提出空中轉診申請之作業規定，則提出申請時應有「醫師</w:t>
      </w:r>
      <w:r w:rsidRPr="003A201F">
        <w:rPr>
          <w:rFonts w:hint="eastAsia"/>
          <w:spacing w:val="-30"/>
        </w:rPr>
        <w:t>」、</w:t>
      </w:r>
      <w:r w:rsidRPr="00901F1B">
        <w:rPr>
          <w:rFonts w:hint="eastAsia"/>
        </w:rPr>
        <w:t>「單位主管」及「主任（或主任授權人</w:t>
      </w:r>
      <w:r w:rsidRPr="003A201F">
        <w:rPr>
          <w:rFonts w:hint="eastAsia"/>
          <w:spacing w:val="-30"/>
        </w:rPr>
        <w:t>）</w:t>
      </w:r>
      <w:r w:rsidRPr="00901F1B">
        <w:rPr>
          <w:rFonts w:hint="eastAsia"/>
        </w:rPr>
        <w:t>」核章確認之程序，惟礙於該所人力不足，致實際作業上，僅由值班醫師</w:t>
      </w:r>
      <w:r w:rsidRPr="00901F1B">
        <w:rPr>
          <w:rFonts w:hint="eastAsia"/>
        </w:rPr>
        <w:t>1</w:t>
      </w:r>
      <w:r w:rsidRPr="00901F1B">
        <w:rPr>
          <w:rFonts w:hint="eastAsia"/>
        </w:rPr>
        <w:t>人決定，即可啟動空中轉診業務，實際作業顯與相關規定未符。</w:t>
      </w:r>
    </w:p>
    <w:p w:rsidR="009B3728" w:rsidRPr="00901F1B" w:rsidRDefault="001B458D" w:rsidP="001B458D">
      <w:pPr>
        <w:pStyle w:val="1--13"/>
        <w:spacing w:before="180" w:after="180"/>
        <w:ind w:left="260" w:hanging="260"/>
      </w:pPr>
      <w:r w:rsidRPr="008E1832">
        <w:rPr>
          <w:rFonts w:hint="eastAsia"/>
        </w:rPr>
        <w:t>˙</w:t>
      </w:r>
      <w:r w:rsidR="009B3728" w:rsidRPr="00901F1B">
        <w:rPr>
          <w:rFonts w:hint="eastAsia"/>
        </w:rPr>
        <w:t>「通用型」空中救護直昇機難以配置基本醫療救護器材</w:t>
      </w:r>
    </w:p>
    <w:p w:rsidR="009B3728" w:rsidRPr="00901F1B" w:rsidRDefault="009B3728" w:rsidP="00EC469F">
      <w:pPr>
        <w:pStyle w:val="1---"/>
        <w:ind w:firstLine="480"/>
      </w:pPr>
      <w:r w:rsidRPr="00901F1B">
        <w:rPr>
          <w:rFonts w:hint="eastAsia"/>
        </w:rPr>
        <w:t>內政部空勤總隊所配備的「通用型」空中救護直昇機，係屬於「救護直昇機管理辦法」所定義之「非專用」救護直昇機，依該辦法規定，機上應配置基本醫療救護器材及衛材，該「通用型」空中救護直昇機卻難以依規定配置。內政部及衛福部</w:t>
      </w:r>
      <w:r w:rsidRPr="00901F1B">
        <w:rPr>
          <w:rFonts w:hint="eastAsia"/>
        </w:rPr>
        <w:lastRenderedPageBreak/>
        <w:t>現採取變通方式之餘，仍應積極再研謀合宜措施，以求適法及兼顧病患權益。</w:t>
      </w:r>
    </w:p>
    <w:p w:rsidR="009B3728" w:rsidRPr="00901F1B" w:rsidRDefault="00FE517C" w:rsidP="00FE517C">
      <w:pPr>
        <w:pStyle w:val="1--13"/>
        <w:spacing w:before="180" w:after="180"/>
        <w:ind w:left="260" w:hanging="260"/>
      </w:pPr>
      <w:r w:rsidRPr="008E1832">
        <w:rPr>
          <w:rFonts w:hint="eastAsia"/>
        </w:rPr>
        <w:t>˙</w:t>
      </w:r>
      <w:r w:rsidR="009B3728" w:rsidRPr="00901F1B">
        <w:rPr>
          <w:rFonts w:hint="eastAsia"/>
        </w:rPr>
        <w:t>改善離島地區護理人力不足情況</w:t>
      </w:r>
    </w:p>
    <w:p w:rsidR="009B3728" w:rsidRPr="00901F1B" w:rsidRDefault="009B3728" w:rsidP="00EC469F">
      <w:pPr>
        <w:pStyle w:val="1---"/>
        <w:ind w:firstLine="480"/>
      </w:pPr>
      <w:r w:rsidRPr="00901F1B">
        <w:rPr>
          <w:rFonts w:hint="eastAsia"/>
        </w:rPr>
        <w:t>衛福部宜協助蘭嶼及其他離島地區，擴大空中救護人力，</w:t>
      </w:r>
      <w:r w:rsidR="00E14C85" w:rsidRPr="00901F1B">
        <w:rPr>
          <w:rFonts w:hint="eastAsia"/>
        </w:rPr>
        <w:t>以</w:t>
      </w:r>
      <w:r w:rsidRPr="00901F1B">
        <w:rPr>
          <w:rFonts w:hint="eastAsia"/>
        </w:rPr>
        <w:t>因應隨機執行救護任務，避免加劇當地護理人力不足情況。</w:t>
      </w:r>
    </w:p>
    <w:p w:rsidR="009B3728" w:rsidRPr="00901F1B" w:rsidRDefault="009B3728" w:rsidP="00EC469F">
      <w:pPr>
        <w:pStyle w:val="1---"/>
        <w:ind w:firstLine="480"/>
        <w:rPr>
          <w:lang w:eastAsia="zh-TW"/>
        </w:rPr>
      </w:pPr>
      <w:r w:rsidRPr="00901F1B">
        <w:t>依據本案調查意見</w:t>
      </w:r>
      <w:r w:rsidR="001B458D" w:rsidRPr="001B458D">
        <w:rPr>
          <w:rFonts w:hint="eastAsia"/>
          <w:sz w:val="4"/>
          <w:lang w:eastAsia="zh-TW"/>
        </w:rPr>
        <w:t xml:space="preserve"> </w:t>
      </w:r>
      <w:r w:rsidRPr="00901F1B">
        <w:rPr>
          <w:rStyle w:val="aff3"/>
        </w:rPr>
        <w:footnoteReference w:id="86"/>
      </w:r>
      <w:r w:rsidRPr="00901F1B">
        <w:t>，監察院</w:t>
      </w:r>
      <w:r w:rsidRPr="00901F1B">
        <w:rPr>
          <w:rFonts w:hint="eastAsia"/>
        </w:rPr>
        <w:t>糾正衛福部，並請該部及內政部檢討改進見復。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衛福部於</w:t>
      </w:r>
      <w:r w:rsidRPr="00901F1B">
        <w:t>107</w:t>
      </w:r>
      <w:r w:rsidRPr="00901F1B">
        <w:rPr>
          <w:rFonts w:hint="eastAsia"/>
        </w:rPr>
        <w:t>年</w:t>
      </w:r>
      <w:r w:rsidRPr="00901F1B">
        <w:t>12</w:t>
      </w:r>
      <w:r w:rsidRPr="00901F1B">
        <w:rPr>
          <w:rFonts w:hint="eastAsia"/>
        </w:rPr>
        <w:t>月完成「緊急救護零時差多方資訊影像會診平臺」招標作業，透過導入多方資訊影像會診，建立醫病共享決策。其計畫將建立空審中心、申請後送醫療院所及接收轉診醫院之三方視訊會診系統，該部已</w:t>
      </w:r>
      <w:r w:rsidRPr="0039295D">
        <w:rPr>
          <w:rFonts w:hint="eastAsia"/>
          <w:spacing w:val="-22"/>
        </w:rPr>
        <w:t>於</w:t>
      </w:r>
      <w:r w:rsidRPr="00901F1B">
        <w:rPr>
          <w:rFonts w:hint="eastAsia"/>
        </w:rPr>
        <w:t>108</w:t>
      </w:r>
      <w:r w:rsidRPr="00901F1B">
        <w:rPr>
          <w:rFonts w:hint="eastAsia"/>
        </w:rPr>
        <w:t>年</w:t>
      </w:r>
      <w:r w:rsidRPr="00901F1B">
        <w:rPr>
          <w:rFonts w:hint="eastAsia"/>
        </w:rPr>
        <w:t>6</w:t>
      </w:r>
      <w:r w:rsidRPr="00901F1B">
        <w:rPr>
          <w:rFonts w:hint="eastAsia"/>
        </w:rPr>
        <w:t>月完成原住民族及離島地區（除烏坵尚待建置外）後送醫療院所及本島接受轉診醫院之會診平臺系統建置；空審中心、連江縣、蘭嶼鄉、綠島鄉衛生所及連江縣、臺東縣接受轉診醫院之會診平臺於</w:t>
      </w:r>
      <w:r w:rsidRPr="00901F1B">
        <w:rPr>
          <w:rFonts w:hint="eastAsia"/>
        </w:rPr>
        <w:t>108</w:t>
      </w:r>
      <w:r w:rsidRPr="00901F1B">
        <w:rPr>
          <w:rFonts w:hint="eastAsia"/>
        </w:rPr>
        <w:t>年</w:t>
      </w:r>
      <w:r w:rsidRPr="00901F1B">
        <w:rPr>
          <w:rFonts w:hint="eastAsia"/>
        </w:rPr>
        <w:t>7</w:t>
      </w:r>
      <w:r w:rsidRPr="00901F1B">
        <w:rPr>
          <w:rFonts w:hint="eastAsia"/>
        </w:rPr>
        <w:t>月先行啟用。除將空中轉診申請表單電子化、提升申請效率，並介接中央徤康保險署健保醫療資訊雲端查詢系統及衛福部資訊處電子病歷交換中心資料，提供多方醫療資訊供空審中心、接收轉診醫院及申請後送醫療院所醫師診療決策及空中轉診需求</w:t>
      </w:r>
      <w:r w:rsidR="002C2D54">
        <w:rPr>
          <w:rFonts w:hint="eastAsia"/>
          <w:lang w:eastAsia="zh-TW"/>
        </w:rPr>
        <w:t xml:space="preserve">  </w:t>
      </w:r>
      <w:r w:rsidRPr="00901F1B">
        <w:rPr>
          <w:rFonts w:hint="eastAsia"/>
        </w:rPr>
        <w:t>評估，減輕第一線醫師壓力，降低夜航及不必要轉診之風</w:t>
      </w:r>
      <w:r w:rsidRPr="00901F1B">
        <w:rPr>
          <w:rFonts w:hint="eastAsia"/>
        </w:rPr>
        <w:lastRenderedPageBreak/>
        <w:t>險。</w:t>
      </w:r>
    </w:p>
    <w:p w:rsidR="009B3728" w:rsidRPr="00901F1B" w:rsidRDefault="009B3728" w:rsidP="00CB024B">
      <w:pPr>
        <w:pStyle w:val="15"/>
      </w:pPr>
      <w:r w:rsidRPr="00901F1B">
        <w:t>2</w:t>
      </w:r>
      <w:r w:rsidRPr="00901F1B">
        <w:t>、</w:t>
      </w:r>
      <w:r w:rsidRPr="00901F1B">
        <w:rPr>
          <w:rFonts w:hint="eastAsia"/>
        </w:rPr>
        <w:t>衛福部委託臺北醫學大學辦理「空中救護審核機制計畫」，依計畫需求書規定，空審中心須於每年至少辦理</w:t>
      </w:r>
      <w:r w:rsidRPr="00901F1B">
        <w:t>1</w:t>
      </w:r>
      <w:r w:rsidRPr="00901F1B">
        <w:rPr>
          <w:rFonts w:hint="eastAsia"/>
        </w:rPr>
        <w:t>場提升空中轉診品質教育訓練，以加強急重症處置能力，受訓對象包含相關衛生局、醫院、衛生所。為使離島地區相關醫事人員皆能參加有關空中轉診之緊急醫療救護訓練，熟悉空中醫療相關法規及裝備、空中特殊情況醫療技術及相關空中後送模擬情境，該部表示未來將固定期間辦理相關教育訓練，並視辦理情形檢討訓練内容及場次，以利離島地區醫事人員事先安排行程及調度人力，增加離島地區醫療院所參訓比率。另為增加申請後送醫療院所及空審中心之交流，衛福部將規劃安排申請後送醫療院所之相關人員，至空審中心實地交流，以便瞭解緊急空中後送作業及處理流程。</w:t>
      </w:r>
    </w:p>
    <w:p w:rsidR="009B3728" w:rsidRPr="00901F1B" w:rsidRDefault="009B3728" w:rsidP="00CB024B">
      <w:pPr>
        <w:pStyle w:val="15"/>
      </w:pPr>
      <w:r w:rsidRPr="00901F1B">
        <w:t>3</w:t>
      </w:r>
      <w:r w:rsidRPr="00901F1B">
        <w:rPr>
          <w:rFonts w:hint="eastAsia"/>
        </w:rPr>
        <w:t>、衛福部已於</w:t>
      </w:r>
      <w:r w:rsidRPr="00901F1B">
        <w:t>108</w:t>
      </w:r>
      <w:r w:rsidRPr="00901F1B">
        <w:rPr>
          <w:rFonts w:hint="eastAsia"/>
        </w:rPr>
        <w:t>年</w:t>
      </w:r>
      <w:r w:rsidRPr="00901F1B">
        <w:t>2</w:t>
      </w:r>
      <w:r w:rsidRPr="00901F1B">
        <w:rPr>
          <w:rFonts w:hint="eastAsia"/>
        </w:rPr>
        <w:t>月</w:t>
      </w:r>
      <w:r w:rsidRPr="00901F1B">
        <w:t>1</w:t>
      </w:r>
      <w:r w:rsidRPr="00901F1B">
        <w:rPr>
          <w:rFonts w:hint="eastAsia"/>
        </w:rPr>
        <w:t>日函請地方政府衛生局轉知轄區醫療院所及衛生所</w:t>
      </w:r>
      <w:r w:rsidRPr="00901F1B">
        <w:t>（</w:t>
      </w:r>
      <w:r w:rsidRPr="00901F1B">
        <w:rPr>
          <w:rFonts w:hint="eastAsia"/>
        </w:rPr>
        <w:t>室</w:t>
      </w:r>
      <w:r w:rsidRPr="00901F1B">
        <w:t>）</w:t>
      </w:r>
      <w:r w:rsidRPr="00901F1B">
        <w:rPr>
          <w:rFonts w:hint="eastAsia"/>
        </w:rPr>
        <w:t>有關申請後送醫療院所提出空中轉診申請，填具「空中轉診申請表」時不宜僅由醫師</w:t>
      </w:r>
      <w:r w:rsidRPr="00901F1B">
        <w:t>1</w:t>
      </w:r>
      <w:r w:rsidRPr="00901F1B">
        <w:rPr>
          <w:rFonts w:hint="eastAsia"/>
        </w:rPr>
        <w:t>人核章確認。</w:t>
      </w:r>
    </w:p>
    <w:p w:rsidR="009B3728" w:rsidRPr="00901F1B" w:rsidRDefault="009B3728" w:rsidP="00CB024B">
      <w:pPr>
        <w:pStyle w:val="15"/>
      </w:pPr>
      <w:r w:rsidRPr="00901F1B">
        <w:t>4</w:t>
      </w:r>
      <w:r w:rsidRPr="00901F1B">
        <w:t>、</w:t>
      </w:r>
      <w:r w:rsidRPr="00901F1B">
        <w:rPr>
          <w:rFonts w:hint="eastAsia"/>
        </w:rPr>
        <w:t>衛福部將持續補助臺東縣衛生局委由外包廠商派遣合格救護技術員隨機執行救護工作。另該部統一代辦金門、連江、澎湖三離島地區救護航空器駐地備勤計畫採購案，業於</w:t>
      </w:r>
      <w:r w:rsidRPr="00901F1B">
        <w:t>106</w:t>
      </w:r>
      <w:r w:rsidRPr="00901F1B">
        <w:rPr>
          <w:rFonts w:hint="eastAsia"/>
        </w:rPr>
        <w:t>年</w:t>
      </w:r>
      <w:r w:rsidRPr="00901F1B">
        <w:t>7</w:t>
      </w:r>
      <w:r w:rsidRPr="00901F1B">
        <w:rPr>
          <w:rFonts w:hint="eastAsia"/>
        </w:rPr>
        <w:t>月</w:t>
      </w:r>
      <w:r w:rsidRPr="00901F1B">
        <w:t>28</w:t>
      </w:r>
      <w:r w:rsidRPr="00901F1B">
        <w:rPr>
          <w:rFonts w:hint="eastAsia"/>
        </w:rPr>
        <w:t>日完成議價決標，由廠商分別於三離島地區各提供</w:t>
      </w:r>
      <w:r w:rsidRPr="00901F1B">
        <w:t>1</w:t>
      </w:r>
      <w:r w:rsidRPr="00901F1B">
        <w:rPr>
          <w:rFonts w:hint="eastAsia"/>
        </w:rPr>
        <w:t>架航空器全日駐地備勤</w:t>
      </w:r>
      <w:r w:rsidRPr="00901F1B">
        <w:t>（</w:t>
      </w:r>
      <w:r w:rsidRPr="00901F1B">
        <w:rPr>
          <w:rFonts w:hint="eastAsia"/>
        </w:rPr>
        <w:t>除維修外</w:t>
      </w:r>
      <w:r w:rsidRPr="003A201F">
        <w:rPr>
          <w:spacing w:val="-30"/>
        </w:rPr>
        <w:t>）</w:t>
      </w:r>
      <w:r w:rsidRPr="00901F1B">
        <w:rPr>
          <w:rFonts w:hint="eastAsia"/>
        </w:rPr>
        <w:t>，並提供各該離島緊急醫療後送運送服務。</w:t>
      </w:r>
    </w:p>
    <w:p w:rsidR="009B3728" w:rsidRDefault="009B3728" w:rsidP="00F03F70">
      <w:pPr>
        <w:pStyle w:val="15"/>
      </w:pPr>
      <w:r w:rsidRPr="00901F1B">
        <w:rPr>
          <w:rFonts w:hint="eastAsia"/>
        </w:rPr>
        <w:t>5</w:t>
      </w:r>
      <w:r w:rsidRPr="00901F1B">
        <w:rPr>
          <w:rFonts w:hint="eastAsia"/>
        </w:rPr>
        <w:t>、內政部表示，金門、澎湖、馬祖委託民間航空公司辦理空</w:t>
      </w:r>
      <w:r w:rsidRPr="00901F1B">
        <w:rPr>
          <w:rFonts w:hint="eastAsia"/>
        </w:rPr>
        <w:lastRenderedPageBreak/>
        <w:t>中轉診工作，或空勤總隊支援執行空中轉診任務，實際作業均由隨機之空中救護人員攜帶移動式醫療救護器材及衛材上機，且前開攜帶上機之器材及衛材，與</w:t>
      </w:r>
      <w:r w:rsidRPr="00901F1B">
        <w:rPr>
          <w:rFonts w:ascii="新細明體" w:hAnsi="新細明體" w:hint="eastAsia"/>
        </w:rPr>
        <w:t>「</w:t>
      </w:r>
      <w:r w:rsidRPr="00901F1B">
        <w:rPr>
          <w:rFonts w:hint="eastAsia"/>
        </w:rPr>
        <w:t>救護直昇機管理辦法</w:t>
      </w:r>
      <w:r w:rsidRPr="00901F1B">
        <w:rPr>
          <w:rFonts w:ascii="標楷體" w:eastAsia="標楷體" w:hAnsi="標楷體" w:hint="eastAsia"/>
        </w:rPr>
        <w:t>」</w:t>
      </w:r>
      <w:r w:rsidRPr="00901F1B">
        <w:rPr>
          <w:rFonts w:hint="eastAsia"/>
        </w:rPr>
        <w:t>第</w:t>
      </w:r>
      <w:r w:rsidRPr="00901F1B">
        <w:rPr>
          <w:rFonts w:hint="eastAsia"/>
        </w:rPr>
        <w:t>5</w:t>
      </w:r>
      <w:r w:rsidRPr="00901F1B">
        <w:rPr>
          <w:rFonts w:hint="eastAsia"/>
        </w:rPr>
        <w:t>條規定「非專用救護直昇機救護裝備」相符，並無違反救護直昇機管理辦法第</w:t>
      </w:r>
      <w:r w:rsidRPr="00901F1B">
        <w:rPr>
          <w:rFonts w:hint="eastAsia"/>
        </w:rPr>
        <w:t>5</w:t>
      </w:r>
      <w:r w:rsidRPr="00901F1B">
        <w:rPr>
          <w:rFonts w:hint="eastAsia"/>
        </w:rPr>
        <w:t>條規定，並可視病況需要增加救護器材或衛材。</w:t>
      </w:r>
    </w:p>
    <w:p w:rsidR="00F03F70" w:rsidRDefault="00F03F70" w:rsidP="00F03F7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76"/>
      </w:tblGrid>
      <w:tr w:rsidR="00F03F70" w:rsidTr="00F03F70">
        <w:tc>
          <w:tcPr>
            <w:tcW w:w="4276" w:type="dxa"/>
            <w:shd w:val="clear" w:color="auto" w:fill="D9D9D9" w:themeFill="background1" w:themeFillShade="D9"/>
          </w:tcPr>
          <w:p w:rsidR="00F03F70" w:rsidRDefault="00F03F70" w:rsidP="00F03F70">
            <w:pPr>
              <w:pStyle w:val="11-"/>
              <w:spacing w:before="72" w:after="108"/>
              <w:rPr>
                <w:lang w:eastAsia="zh-TW"/>
              </w:rPr>
            </w:pPr>
            <w:bookmarkStart w:id="113" w:name="_Toc38638736"/>
            <w:r w:rsidRPr="00901F1B">
              <w:rPr>
                <w:rFonts w:hint="eastAsia"/>
              </w:rPr>
              <w:t>我國各類醫事人員培訓調查</w:t>
            </w:r>
            <w:r w:rsidRPr="00901F1B">
              <w:t>案</w:t>
            </w:r>
            <w:bookmarkEnd w:id="113"/>
          </w:p>
        </w:tc>
      </w:tr>
    </w:tbl>
    <w:p w:rsidR="009B3728" w:rsidRPr="00901F1B" w:rsidRDefault="009B3728" w:rsidP="00F03F70">
      <w:pPr>
        <w:pStyle w:val="afff9"/>
        <w:spacing w:beforeLines="100" w:before="360" w:afterLines="50" w:after="180"/>
      </w:pPr>
      <w:r w:rsidRPr="00901F1B">
        <w:t>案情簡述</w:t>
      </w:r>
    </w:p>
    <w:p w:rsidR="009B3728" w:rsidRPr="00901F1B" w:rsidRDefault="009B3728" w:rsidP="00EC469F">
      <w:pPr>
        <w:pStyle w:val="1---"/>
        <w:ind w:firstLine="480"/>
      </w:pPr>
      <w:r w:rsidRPr="00901F1B">
        <w:t>衛福部</w:t>
      </w:r>
      <w:r w:rsidRPr="00901F1B">
        <w:rPr>
          <w:rFonts w:hint="eastAsia"/>
        </w:rPr>
        <w:t>辦理我國各類醫事人員之培訓，究有無完整訓練，以確保醫療服務品質與病人安全，實有詳加瞭解之必要，案經監察委員立案調查。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各類醫事人員培訓人數不足</w:t>
      </w:r>
    </w:p>
    <w:p w:rsidR="009B3728" w:rsidRDefault="009B3728" w:rsidP="00EC469F">
      <w:pPr>
        <w:pStyle w:val="1---"/>
        <w:ind w:firstLine="480"/>
        <w:rPr>
          <w:lang w:eastAsia="zh-TW"/>
        </w:rPr>
      </w:pPr>
      <w:r w:rsidRPr="00901F1B">
        <w:rPr>
          <w:rFonts w:hint="eastAsia"/>
        </w:rPr>
        <w:t>前行政院衛生署（現為衛福部）自</w:t>
      </w:r>
      <w:r w:rsidRPr="00901F1B">
        <w:rPr>
          <w:rFonts w:hint="eastAsia"/>
        </w:rPr>
        <w:t>96</w:t>
      </w:r>
      <w:r w:rsidRPr="00901F1B">
        <w:rPr>
          <w:rFonts w:hint="eastAsia"/>
        </w:rPr>
        <w:t>年</w:t>
      </w:r>
      <w:r w:rsidRPr="00901F1B">
        <w:rPr>
          <w:rFonts w:hint="eastAsia"/>
        </w:rPr>
        <w:t>7</w:t>
      </w:r>
      <w:r w:rsidRPr="00901F1B">
        <w:rPr>
          <w:rFonts w:hint="eastAsia"/>
        </w:rPr>
        <w:t>月開始實施各類醫事人員之培訓計畫，惟除西醫師、中醫師、牙醫師外，其他</w:t>
      </w:r>
      <w:r w:rsidRPr="00901F1B">
        <w:rPr>
          <w:rFonts w:hint="eastAsia"/>
        </w:rPr>
        <w:t>14</w:t>
      </w:r>
      <w:r w:rsidRPr="00901F1B">
        <w:rPr>
          <w:rFonts w:hint="eastAsia"/>
        </w:rPr>
        <w:t>類新進醫事人員之整體受益人數未及半數，而有幸參訓人員又僅侷限於約三分之二任職於教學醫院者，故執行迄今已逾</w:t>
      </w:r>
      <w:r w:rsidRPr="00901F1B">
        <w:rPr>
          <w:rFonts w:hint="eastAsia"/>
        </w:rPr>
        <w:t>10</w:t>
      </w:r>
      <w:r w:rsidRPr="00901F1B">
        <w:rPr>
          <w:rFonts w:hint="eastAsia"/>
        </w:rPr>
        <w:t>年，仍未能達成原規劃提升醫療品質及確保病人安全目標</w:t>
      </w:r>
      <w:r w:rsidRPr="00901F1B">
        <w:t>。</w:t>
      </w:r>
    </w:p>
    <w:p w:rsidR="001B458D" w:rsidRPr="00901F1B" w:rsidRDefault="001B458D" w:rsidP="00EC469F">
      <w:pPr>
        <w:pStyle w:val="1---"/>
        <w:ind w:firstLine="480"/>
        <w:rPr>
          <w:lang w:eastAsia="zh-TW"/>
        </w:rPr>
      </w:pPr>
    </w:p>
    <w:p w:rsidR="009B3728" w:rsidRPr="00901F1B" w:rsidRDefault="00FE517C" w:rsidP="003B7BEB">
      <w:pPr>
        <w:pStyle w:val="1--13"/>
        <w:spacing w:before="180" w:after="180"/>
        <w:ind w:left="260" w:hanging="260"/>
      </w:pPr>
      <w:r w:rsidRPr="008E1832">
        <w:rPr>
          <w:rFonts w:hint="eastAsia"/>
        </w:rPr>
        <w:lastRenderedPageBreak/>
        <w:t>˙</w:t>
      </w:r>
      <w:r w:rsidR="009B3728" w:rsidRPr="00901F1B">
        <w:rPr>
          <w:rFonts w:hint="eastAsia"/>
        </w:rPr>
        <w:t>規制與期程不符實際需求</w:t>
      </w:r>
    </w:p>
    <w:p w:rsidR="009B3728" w:rsidRPr="00901F1B" w:rsidRDefault="009B3728" w:rsidP="00EC469F">
      <w:pPr>
        <w:pStyle w:val="1---"/>
        <w:ind w:firstLine="480"/>
        <w:rPr>
          <w:lang w:eastAsia="zh-TW"/>
        </w:rPr>
      </w:pPr>
      <w:r w:rsidRPr="00901F1B">
        <w:rPr>
          <w:rFonts w:hint="eastAsia"/>
        </w:rPr>
        <w:t>衛福部辦理醫培計畫，僅醫師（含牙醫師、中醫師）部分</w:t>
      </w:r>
      <w:r w:rsidR="001B458D">
        <w:rPr>
          <w:rFonts w:hint="eastAsia"/>
          <w:lang w:eastAsia="zh-TW"/>
        </w:rPr>
        <w:t>即</w:t>
      </w:r>
      <w:r w:rsidRPr="00901F1B">
        <w:rPr>
          <w:rFonts w:hint="eastAsia"/>
        </w:rPr>
        <w:t>呈現各有規制、作法與期程不一之現象；又未經事前嚴謹規劃評估其他</w:t>
      </w:r>
      <w:r w:rsidRPr="00901F1B">
        <w:rPr>
          <w:rFonts w:hint="eastAsia"/>
        </w:rPr>
        <w:t>14</w:t>
      </w:r>
      <w:r w:rsidRPr="00901F1B">
        <w:rPr>
          <w:rFonts w:hint="eastAsia"/>
        </w:rPr>
        <w:t>類醫事人員之學校修習課程內容與臨床診療技能實務之落差，草率將培訓期程訂為</w:t>
      </w:r>
      <w:r w:rsidRPr="00901F1B">
        <w:rPr>
          <w:rFonts w:hint="eastAsia"/>
        </w:rPr>
        <w:t>2</w:t>
      </w:r>
      <w:r w:rsidRPr="00901F1B">
        <w:rPr>
          <w:rFonts w:hint="eastAsia"/>
        </w:rPr>
        <w:t>年，雖迎合齊頭點平等之表象，卻不符實際需求</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欠缺配套管控及補訓機制</w:t>
      </w:r>
    </w:p>
    <w:p w:rsidR="009B3728" w:rsidRPr="00901F1B" w:rsidRDefault="009B3728" w:rsidP="00EC469F">
      <w:pPr>
        <w:pStyle w:val="1---"/>
        <w:ind w:firstLine="480"/>
      </w:pPr>
      <w:r w:rsidRPr="00901F1B">
        <w:rPr>
          <w:rFonts w:hint="eastAsia"/>
        </w:rPr>
        <w:t>衛福部辦理醫培計畫，無法有效掌握大多數職類醫事人員未完訓學員資訊，又欠缺相關配套管控勾稽及補訓機制</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檢討釐訂相關基本規範</w:t>
      </w:r>
    </w:p>
    <w:p w:rsidR="009B3728" w:rsidRPr="00901F1B" w:rsidRDefault="009B3728" w:rsidP="00EC469F">
      <w:pPr>
        <w:pStyle w:val="1---"/>
        <w:ind w:firstLine="480"/>
      </w:pPr>
      <w:r w:rsidRPr="00901F1B">
        <w:rPr>
          <w:rFonts w:hint="eastAsia"/>
        </w:rPr>
        <w:t>衛福部辦理醫培計畫，其受訓學員雖已具備醫事人員專業執業證照，惟尚屬資淺初學臨床技能階段，各醫療院所宜否將其納為全職專責人力獨自從事診療業務，應視其實際參與醫療工作或專注於培訓本務所投注之心力而定，惟當前各院之實務作法不一，宜檢討釐訂相關基本規範，以確保醫療服務品質。</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問卷調查結果宜研議調整</w:t>
      </w:r>
    </w:p>
    <w:p w:rsidR="009B3728" w:rsidRPr="00901F1B" w:rsidRDefault="009B3728" w:rsidP="00EC469F">
      <w:pPr>
        <w:pStyle w:val="1---"/>
        <w:ind w:firstLine="480"/>
      </w:pPr>
      <w:r w:rsidRPr="00901F1B">
        <w:rPr>
          <w:rFonts w:hint="eastAsia"/>
        </w:rPr>
        <w:t>衛福部目前辦理醫培計畫係以「教師培育、學員學習滿意度」之問卷調查作為評量指標，恐不易客觀衡量培訓學員是否掌握核心能力以滿足全人照護之醫療品質；又各層級教學醫院間之定位本有不同，上述問卷調查結果能否互相排比，均有研議調整之空間</w:t>
      </w:r>
      <w:r w:rsidRPr="00901F1B">
        <w:rPr>
          <w:rFonts w:asciiTheme="majorEastAsia" w:hAnsiTheme="majorEastAsia" w:hint="eastAsia"/>
        </w:rPr>
        <w:t>。</w:t>
      </w:r>
    </w:p>
    <w:p w:rsidR="009B3728" w:rsidRPr="00901F1B" w:rsidRDefault="00FE517C" w:rsidP="003B7BEB">
      <w:pPr>
        <w:pStyle w:val="1--13"/>
        <w:spacing w:before="180" w:after="180"/>
        <w:ind w:left="260" w:hanging="260"/>
      </w:pPr>
      <w:r w:rsidRPr="008E1832">
        <w:rPr>
          <w:rFonts w:hint="eastAsia"/>
        </w:rPr>
        <w:lastRenderedPageBreak/>
        <w:t>˙</w:t>
      </w:r>
      <w:r w:rsidR="009B3728" w:rsidRPr="00901F1B">
        <w:rPr>
          <w:rFonts w:hint="eastAsia"/>
        </w:rPr>
        <w:t>培訓經費分配不均</w:t>
      </w:r>
    </w:p>
    <w:p w:rsidR="009B3728" w:rsidRPr="00901F1B" w:rsidRDefault="009B3728" w:rsidP="00EC469F">
      <w:pPr>
        <w:pStyle w:val="1---"/>
        <w:ind w:firstLine="480"/>
      </w:pPr>
      <w:r w:rsidRPr="00901F1B">
        <w:rPr>
          <w:rFonts w:hint="eastAsia"/>
        </w:rPr>
        <w:t>衛福部辦理醫培計畫，呈現側重醫師（含牙醫師、中醫師）部分之情形，其受訓人數僅</w:t>
      </w:r>
      <w:r w:rsidRPr="0039295D">
        <w:rPr>
          <w:rFonts w:hint="eastAsia"/>
          <w:spacing w:val="-18"/>
        </w:rPr>
        <w:t>占</w:t>
      </w:r>
      <w:r w:rsidRPr="00901F1B">
        <w:rPr>
          <w:rFonts w:hint="eastAsia"/>
        </w:rPr>
        <w:t>27.25%</w:t>
      </w:r>
      <w:r w:rsidRPr="00901F1B">
        <w:rPr>
          <w:rFonts w:hint="eastAsia"/>
        </w:rPr>
        <w:t>，卻支</w:t>
      </w:r>
      <w:r w:rsidRPr="0039295D">
        <w:rPr>
          <w:rFonts w:hint="eastAsia"/>
          <w:spacing w:val="-18"/>
        </w:rPr>
        <w:t>用</w:t>
      </w:r>
      <w:r w:rsidRPr="00901F1B">
        <w:rPr>
          <w:rFonts w:hint="eastAsia"/>
        </w:rPr>
        <w:t>71.75%</w:t>
      </w:r>
      <w:r w:rsidRPr="00901F1B">
        <w:rPr>
          <w:rFonts w:hint="eastAsia"/>
        </w:rPr>
        <w:t>培訓經費，恐將排擠其他職類資源，造成醫療團隊成員素質落差，宜通盤研謀改善。</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現行制度易造成混淆</w:t>
      </w:r>
    </w:p>
    <w:p w:rsidR="009B3728" w:rsidRPr="00901F1B" w:rsidRDefault="009B3728" w:rsidP="00EC469F">
      <w:pPr>
        <w:pStyle w:val="1---"/>
        <w:ind w:firstLine="480"/>
      </w:pPr>
      <w:r w:rsidRPr="00901F1B">
        <w:rPr>
          <w:rFonts w:hint="eastAsia"/>
        </w:rPr>
        <w:t>衛福部辦理醫培計畫與中醫醫療機構負責醫師訓練計畫之目的迥異，核其訓練課程內容、代訓態樣、受訓學員支領薪資方式、面臨困境皆不相同，該部現行制度似易造成混淆，容待審酌改善。</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統籌運作調度預算</w:t>
      </w:r>
    </w:p>
    <w:p w:rsidR="009B3728" w:rsidRPr="00901F1B" w:rsidRDefault="009B3728" w:rsidP="00EC469F">
      <w:pPr>
        <w:pStyle w:val="1---"/>
        <w:ind w:firstLine="480"/>
      </w:pPr>
      <w:r w:rsidRPr="00901F1B">
        <w:rPr>
          <w:rFonts w:hint="eastAsia"/>
        </w:rPr>
        <w:t>衛福部應正視辦理醫培計畫相關預算經費逐年減少之窘境，核其預算分散編列方式，爭取經費相對不易；該部</w:t>
      </w:r>
      <w:r w:rsidR="00E14C85" w:rsidRPr="00901F1B">
        <w:rPr>
          <w:rFonts w:hint="eastAsia"/>
        </w:rPr>
        <w:t>宜</w:t>
      </w:r>
      <w:r w:rsidRPr="00901F1B">
        <w:rPr>
          <w:rFonts w:hint="eastAsia"/>
        </w:rPr>
        <w:t>統籌運作調度預算，以充裕財源，並齊一支付費用原則與點數，以促進本計畫之最大效益。</w:t>
      </w:r>
    </w:p>
    <w:p w:rsidR="009B3728" w:rsidRPr="00901F1B" w:rsidRDefault="009B3728" w:rsidP="00EC469F">
      <w:pPr>
        <w:pStyle w:val="1---"/>
        <w:ind w:firstLine="480"/>
      </w:pPr>
      <w:r w:rsidRPr="00901F1B">
        <w:t>依據本案調查意見</w:t>
      </w:r>
      <w:r w:rsidR="00792016" w:rsidRPr="00792016">
        <w:rPr>
          <w:rFonts w:hint="eastAsia"/>
          <w:sz w:val="4"/>
          <w:lang w:eastAsia="zh-TW"/>
        </w:rPr>
        <w:t xml:space="preserve"> </w:t>
      </w:r>
      <w:r w:rsidRPr="00901F1B">
        <w:rPr>
          <w:rStyle w:val="aff3"/>
        </w:rPr>
        <w:footnoteReference w:id="87"/>
      </w:r>
      <w:r w:rsidRPr="00901F1B">
        <w:t>，監察院</w:t>
      </w:r>
      <w:r w:rsidRPr="00901F1B">
        <w:rPr>
          <w:rFonts w:hint="eastAsia"/>
        </w:rPr>
        <w:t>函請</w:t>
      </w:r>
      <w:r w:rsidRPr="00901F1B">
        <w:t>衛福部</w:t>
      </w:r>
      <w:r w:rsidRPr="00901F1B">
        <w:rPr>
          <w:rFonts w:hint="eastAsia"/>
        </w:rPr>
        <w:t>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、衛福部將全面進行醫培計畫檢討，邀集各職類專家，規劃</w:t>
      </w:r>
      <w:r w:rsidRPr="00901F1B">
        <w:rPr>
          <w:rFonts w:hint="eastAsia"/>
        </w:rPr>
        <w:lastRenderedPageBreak/>
        <w:t>將所有醫院新領證醫事人員納入臨培計畫之可行性方案，以提升醫療照護品質。至其他</w:t>
      </w:r>
      <w:r w:rsidRPr="00901F1B">
        <w:rPr>
          <w:rFonts w:hint="eastAsia"/>
        </w:rPr>
        <w:t>14</w:t>
      </w:r>
      <w:r w:rsidRPr="00901F1B">
        <w:rPr>
          <w:rFonts w:hint="eastAsia"/>
        </w:rPr>
        <w:t>類醫事人員之學校修習課程內容與臨床診療技能實務之落差，衛福部將召集各醫事職類專業團體（學會及公會全國聯合會）重新檢視，建立各職類醫事人員適宜的訓練制度</w:t>
      </w:r>
      <w:r w:rsidRPr="00901F1B">
        <w:rPr>
          <w:rFonts w:ascii="新細明體" w:hAnsi="新細明體" w:hint="eastAsia"/>
        </w:rPr>
        <w:t>。</w:t>
      </w:r>
    </w:p>
    <w:p w:rsidR="009B3728" w:rsidRPr="00901F1B" w:rsidRDefault="009B3728" w:rsidP="00CB024B">
      <w:pPr>
        <w:pStyle w:val="15"/>
      </w:pPr>
      <w:r w:rsidRPr="00901F1B">
        <w:rPr>
          <w:rFonts w:hint="eastAsia"/>
        </w:rPr>
        <w:t>2</w:t>
      </w:r>
      <w:r w:rsidRPr="00901F1B">
        <w:rPr>
          <w:rFonts w:hint="eastAsia"/>
        </w:rPr>
        <w:t>、</w:t>
      </w:r>
      <w:r w:rsidRPr="00901F1B">
        <w:rPr>
          <w:rFonts w:hint="eastAsia"/>
        </w:rPr>
        <w:t>107</w:t>
      </w:r>
      <w:r w:rsidRPr="00901F1B">
        <w:rPr>
          <w:rFonts w:hint="eastAsia"/>
        </w:rPr>
        <w:t>年起將受訓人員完成每一訓練階段後評估比率及受訓人員訓練至補助資格期滿之比率兩項指標列入成效優良醫院獎勵費用核算之量性指標。監測醫院是否依評核標準（方法）對受訓人員進行每一階段訓練課程評估，並提升完訓率。未來衛福部將配合臨培計畫之檢討，併為討論補訓機制。且自該年起將「受訓人員完成每一訓練階段後評估比率」指標列入成效優良醫院獎勵費用核算之量性指標。</w:t>
      </w:r>
    </w:p>
    <w:p w:rsidR="009B3728" w:rsidRPr="00901F1B" w:rsidRDefault="009B3728" w:rsidP="00CB024B">
      <w:pPr>
        <w:pStyle w:val="15"/>
      </w:pPr>
      <w:r w:rsidRPr="00901F1B">
        <w:rPr>
          <w:rFonts w:hint="eastAsia"/>
        </w:rPr>
        <w:t>3</w:t>
      </w:r>
      <w:r w:rsidRPr="00901F1B">
        <w:rPr>
          <w:rFonts w:hint="eastAsia"/>
        </w:rPr>
        <w:t>、衛福部將依職類專業特性，逐步研商各訓練階段之核心職能、目標，及其相應之訓練成效評估方式。又該部已於</w:t>
      </w:r>
      <w:r w:rsidRPr="00901F1B">
        <w:rPr>
          <w:rFonts w:hint="eastAsia"/>
        </w:rPr>
        <w:t>107</w:t>
      </w:r>
      <w:r w:rsidRPr="00901F1B">
        <w:rPr>
          <w:rFonts w:hint="eastAsia"/>
        </w:rPr>
        <w:t>年</w:t>
      </w:r>
      <w:r w:rsidRPr="00901F1B">
        <w:rPr>
          <w:rFonts w:hint="eastAsia"/>
        </w:rPr>
        <w:t>4</w:t>
      </w:r>
      <w:r w:rsidRPr="00901F1B">
        <w:rPr>
          <w:rFonts w:hint="eastAsia"/>
        </w:rPr>
        <w:t>月</w:t>
      </w:r>
      <w:r w:rsidRPr="00901F1B">
        <w:rPr>
          <w:rFonts w:hint="eastAsia"/>
        </w:rPr>
        <w:t>13</w:t>
      </w:r>
      <w:r w:rsidRPr="00901F1B">
        <w:rPr>
          <w:rFonts w:hint="eastAsia"/>
        </w:rPr>
        <w:t>日「建立中醫師臨床訓練第一次專家共識會議」決議</w:t>
      </w:r>
      <w:r w:rsidR="00D4608E" w:rsidRPr="00901F1B">
        <w:rPr>
          <w:rFonts w:hint="eastAsia"/>
        </w:rPr>
        <w:t>，</w:t>
      </w:r>
      <w:r w:rsidRPr="00901F1B">
        <w:rPr>
          <w:rFonts w:hint="eastAsia"/>
        </w:rPr>
        <w:t>修正代訓醫師訓練時數採認方式，若送訓診所經主要訓練醫院認定為訓練場域，則代訓醫師工時計算將診所與醫院服務、訓練時間併計，以避免代訓醫師過勞情事，保障病人安全。此外，該部刻正規劃之專科醫師訓練制度，後續將銜接本計畫，再行接受</w:t>
      </w:r>
      <w:r w:rsidRPr="00901F1B">
        <w:rPr>
          <w:rFonts w:hint="eastAsia"/>
        </w:rPr>
        <w:t>2</w:t>
      </w:r>
      <w:r w:rsidRPr="00901F1B">
        <w:rPr>
          <w:rFonts w:hint="eastAsia"/>
        </w:rPr>
        <w:t>年專科醫師訓練，屆時執行本計畫績效優良之醫院或診所，可優先作為專科醫師訓練場域，以培育具中西醫合治、臨床教學、實證研究及急重症處置能力之中醫師，提升中醫醫療品質。</w:t>
      </w:r>
    </w:p>
    <w:p w:rsidR="009B3728" w:rsidRPr="00901F1B" w:rsidRDefault="009B3728" w:rsidP="00CB024B">
      <w:pPr>
        <w:pStyle w:val="15"/>
      </w:pPr>
      <w:r w:rsidRPr="00901F1B">
        <w:rPr>
          <w:rFonts w:hint="eastAsia"/>
        </w:rPr>
        <w:t>4</w:t>
      </w:r>
      <w:r w:rsidRPr="00901F1B">
        <w:rPr>
          <w:rFonts w:hint="eastAsia"/>
        </w:rPr>
        <w:t>、有關「中醫醫療機構負責醫師計畫」預算問題，</w:t>
      </w:r>
      <w:r w:rsidRPr="00901F1B">
        <w:rPr>
          <w:rFonts w:hint="eastAsia"/>
        </w:rPr>
        <w:t>106</w:t>
      </w:r>
      <w:r w:rsidRPr="00901F1B">
        <w:rPr>
          <w:rFonts w:hint="eastAsia"/>
        </w:rPr>
        <w:t>年中醫部分受訓學員陳情醫事人員補助費用不均，衛福部爰於</w:t>
      </w:r>
      <w:r w:rsidRPr="00901F1B">
        <w:rPr>
          <w:rFonts w:hint="eastAsia"/>
        </w:rPr>
        <w:lastRenderedPageBreak/>
        <w:t>106</w:t>
      </w:r>
      <w:r w:rsidRPr="00901F1B">
        <w:rPr>
          <w:rFonts w:hint="eastAsia"/>
        </w:rPr>
        <w:t>年</w:t>
      </w:r>
      <w:r w:rsidRPr="00901F1B">
        <w:rPr>
          <w:rFonts w:hint="eastAsia"/>
        </w:rPr>
        <w:t>3</w:t>
      </w:r>
      <w:r w:rsidRPr="00901F1B">
        <w:rPr>
          <w:rFonts w:hint="eastAsia"/>
        </w:rPr>
        <w:t>月</w:t>
      </w:r>
      <w:r w:rsidRPr="00901F1B">
        <w:rPr>
          <w:rFonts w:hint="eastAsia"/>
        </w:rPr>
        <w:t>22</w:t>
      </w:r>
      <w:r w:rsidRPr="00901F1B">
        <w:rPr>
          <w:rFonts w:hint="eastAsia"/>
        </w:rPr>
        <w:t>日「研商醫療發展基金</w:t>
      </w:r>
      <w:r w:rsidRPr="00901F1B">
        <w:rPr>
          <w:rFonts w:hint="eastAsia"/>
        </w:rPr>
        <w:t>107</w:t>
      </w:r>
      <w:r w:rsidRPr="00901F1B">
        <w:rPr>
          <w:rFonts w:hint="eastAsia"/>
        </w:rPr>
        <w:t>年度概算編列會議」決議，西醫、中醫、牙醫及各類醫事人員點值一致，業自</w:t>
      </w:r>
      <w:r w:rsidRPr="00901F1B">
        <w:rPr>
          <w:rFonts w:hint="eastAsia"/>
        </w:rPr>
        <w:t>107</w:t>
      </w:r>
      <w:r w:rsidRPr="00901F1B">
        <w:rPr>
          <w:rFonts w:hint="eastAsia"/>
        </w:rPr>
        <w:t>年起併入臨床醫事人員培訓計畫統為支應。</w:t>
      </w:r>
    </w:p>
    <w:p w:rsidR="00F03F70" w:rsidRDefault="00F03F70" w:rsidP="00F03F7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418"/>
      </w:tblGrid>
      <w:tr w:rsidR="00F03F70" w:rsidTr="00F03F70">
        <w:tc>
          <w:tcPr>
            <w:tcW w:w="4418" w:type="dxa"/>
            <w:shd w:val="clear" w:color="auto" w:fill="D9D9D9" w:themeFill="background1" w:themeFillShade="D9"/>
          </w:tcPr>
          <w:p w:rsidR="00F03F70" w:rsidRDefault="00F03F70" w:rsidP="00F03F70">
            <w:pPr>
              <w:pStyle w:val="11-"/>
              <w:spacing w:before="72" w:after="108"/>
              <w:rPr>
                <w:lang w:eastAsia="zh-TW"/>
              </w:rPr>
            </w:pPr>
            <w:bookmarkStart w:id="114" w:name="_Toc38638737"/>
            <w:r w:rsidRPr="00901F1B">
              <w:rPr>
                <w:rFonts w:hint="eastAsia"/>
              </w:rPr>
              <w:t>國一女生免費接種</w:t>
            </w:r>
            <w:r w:rsidRPr="00F03F70">
              <w:rPr>
                <w:rFonts w:ascii="Times New Roman"/>
              </w:rPr>
              <w:t>HPV</w:t>
            </w:r>
            <w:r w:rsidRPr="00901F1B">
              <w:rPr>
                <w:rFonts w:hint="eastAsia"/>
              </w:rPr>
              <w:t>疫苗</w:t>
            </w:r>
            <w:r w:rsidRPr="00901F1B">
              <w:t>案</w:t>
            </w:r>
            <w:bookmarkEnd w:id="114"/>
          </w:p>
        </w:tc>
      </w:tr>
    </w:tbl>
    <w:p w:rsidR="00F03F70" w:rsidRPr="00F03F70" w:rsidRDefault="00F03F70" w:rsidP="004C39C7">
      <w:pPr>
        <w:pStyle w:val="11--"/>
        <w:ind w:firstLine="480"/>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91"/>
      </w:tblGrid>
      <w:tr w:rsidR="0018680A" w:rsidRPr="00F03F70" w:rsidTr="00B04082">
        <w:tc>
          <w:tcPr>
            <w:tcW w:w="10036" w:type="dxa"/>
          </w:tcPr>
          <w:p w:rsidR="009B3728" w:rsidRPr="00F03F70" w:rsidRDefault="009B3728" w:rsidP="00B04082">
            <w:pPr>
              <w:pStyle w:val="2--"/>
            </w:pPr>
            <w:r w:rsidRPr="00F03F70">
              <w:rPr>
                <w:b/>
              </w:rPr>
              <w:t>相關國際人權公約：</w:t>
            </w:r>
            <w:r w:rsidRPr="00F03F70">
              <w:t>經濟社會文化權利國際公約第</w:t>
            </w:r>
            <w:r w:rsidRPr="00F03F70">
              <w:t>7</w:t>
            </w:r>
            <w:r w:rsidRPr="00F03F70">
              <w:t>條；兒童權利公約第</w:t>
            </w:r>
            <w:r w:rsidRPr="00F03F70">
              <w:t>3</w:t>
            </w:r>
            <w:r w:rsidRPr="00F03F70">
              <w:t>條、第</w:t>
            </w:r>
            <w:r w:rsidRPr="00F03F70">
              <w:t>12</w:t>
            </w:r>
            <w:r w:rsidRPr="00F03F70">
              <w:t>條、第</w:t>
            </w:r>
            <w:r w:rsidRPr="00F03F70">
              <w:t>13</w:t>
            </w:r>
            <w:r w:rsidRPr="00F03F70">
              <w:t>條、第</w:t>
            </w:r>
            <w:r w:rsidRPr="00F03F70">
              <w:t>17</w:t>
            </w:r>
            <w:r w:rsidRPr="00F03F70">
              <w:t>條</w:t>
            </w:r>
          </w:p>
        </w:tc>
      </w:tr>
    </w:tbl>
    <w:p w:rsidR="009B3728" w:rsidRPr="00901F1B" w:rsidRDefault="009B3728" w:rsidP="00695401">
      <w:pPr>
        <w:pStyle w:val="afff9"/>
        <w:spacing w:beforeLines="100" w:before="360" w:afterLines="50" w:after="180"/>
      </w:pPr>
      <w:r w:rsidRPr="00901F1B">
        <w:t>案情簡述</w:t>
      </w:r>
    </w:p>
    <w:p w:rsidR="009B3728" w:rsidRPr="00901F1B" w:rsidRDefault="009B3728" w:rsidP="00EC469F">
      <w:pPr>
        <w:pStyle w:val="1---"/>
        <w:ind w:firstLine="480"/>
      </w:pPr>
      <w:r w:rsidRPr="00901F1B">
        <w:t>子宮頸癌是全球第四常見的癌症，也是女性第四常見癌症死因。為防治子宮頸癌，</w:t>
      </w:r>
      <w:r w:rsidRPr="00901F1B">
        <w:rPr>
          <w:lang w:eastAsia="zh-TW"/>
        </w:rPr>
        <w:t>衛福部</w:t>
      </w:r>
      <w:r w:rsidRPr="00901F1B">
        <w:t>自</w:t>
      </w:r>
      <w:r w:rsidRPr="00901F1B">
        <w:t>107</w:t>
      </w:r>
      <w:r w:rsidRPr="00901F1B">
        <w:t>年底實施國一女生免費接種人類乳突病毒（俗稱菜花）疫苗（</w:t>
      </w:r>
      <w:r w:rsidRPr="00901F1B">
        <w:t>Human papillomavirus</w:t>
      </w:r>
      <w:r w:rsidRPr="00901F1B">
        <w:t>，簡稱</w:t>
      </w:r>
      <w:r w:rsidRPr="00901F1B">
        <w:t>HPV</w:t>
      </w:r>
      <w:r w:rsidRPr="003A201F">
        <w:rPr>
          <w:spacing w:val="-30"/>
        </w:rPr>
        <w:t>）</w:t>
      </w:r>
      <w:r w:rsidRPr="00901F1B">
        <w:t>。然為確保青少年健康權益及民眾正確認知，監察院特別就本案是否進行相關風險評估並完整揭露副作用資訊，以及有無妥善建立相關衛教、追蹤通報機制等進行調查</w:t>
      </w:r>
      <w:r w:rsidRPr="00901F1B">
        <w:rPr>
          <w:rFonts w:hint="eastAsia"/>
        </w:rPr>
        <w:t>。</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t>健全施打者意願之表達</w:t>
      </w:r>
    </w:p>
    <w:p w:rsidR="009B3728" w:rsidRPr="00901F1B" w:rsidRDefault="009B3728" w:rsidP="00EC469F">
      <w:pPr>
        <w:pStyle w:val="1---"/>
        <w:ind w:firstLine="480"/>
        <w:rPr>
          <w:lang w:eastAsia="zh-TW"/>
        </w:rPr>
      </w:pPr>
      <w:r w:rsidRPr="00901F1B">
        <w:t>為確保青少年自由表達意見之權利，各級衛生主管機關全面施打</w:t>
      </w:r>
      <w:r w:rsidRPr="00901F1B">
        <w:t>HPV</w:t>
      </w:r>
      <w:r w:rsidRPr="00901F1B">
        <w:t>疫苗前，應讓學生有表達意願之管道。惟國內竟有半數已於轄內推動</w:t>
      </w:r>
      <w:r w:rsidRPr="00901F1B">
        <w:t>HPV</w:t>
      </w:r>
      <w:r w:rsidRPr="00901F1B">
        <w:t>疫苗公費補助施打政策之地方主管機關</w:t>
      </w:r>
      <w:r w:rsidRPr="00901F1B">
        <w:lastRenderedPageBreak/>
        <w:t>，其所製作之接種同意書僅見家長簽名欄，未予接種對象表達意願之機會。</w:t>
      </w:r>
    </w:p>
    <w:p w:rsidR="009B3728" w:rsidRPr="00901F1B" w:rsidRDefault="00FE517C" w:rsidP="003B7BEB">
      <w:pPr>
        <w:pStyle w:val="1--13"/>
        <w:spacing w:before="180" w:after="180"/>
        <w:ind w:left="260" w:hanging="260"/>
      </w:pPr>
      <w:r w:rsidRPr="008E1832">
        <w:rPr>
          <w:rFonts w:hint="eastAsia"/>
        </w:rPr>
        <w:t>˙</w:t>
      </w:r>
      <w:r w:rsidR="009B3728" w:rsidRPr="00901F1B">
        <w:t>未妥善整備施打環境</w:t>
      </w:r>
    </w:p>
    <w:p w:rsidR="009B3728" w:rsidRPr="00901F1B" w:rsidRDefault="009B3728" w:rsidP="00EC469F">
      <w:pPr>
        <w:pStyle w:val="1---"/>
        <w:ind w:firstLine="480"/>
        <w:rPr>
          <w:lang w:eastAsia="zh-TW"/>
        </w:rPr>
      </w:pPr>
      <w:r w:rsidRPr="00901F1B">
        <w:t>為提高全國國一女生免費接種</w:t>
      </w:r>
      <w:r w:rsidRPr="00901F1B">
        <w:t>HPV</w:t>
      </w:r>
      <w:r w:rsidRPr="00901F1B">
        <w:t>疫苗之接種率，本案預定採學校集體施打方式。然衛福部未就學校施打環境、學生等候情境等軟硬體設施、校護、導師等支援協助事項及衛教宣導措施，積極與教育部協調整備，竟任由地方衛生局自行洽請轄區教育主管機關協助。</w:t>
      </w:r>
    </w:p>
    <w:p w:rsidR="009B3728" w:rsidRPr="00901F1B" w:rsidRDefault="00FE517C" w:rsidP="003B7BEB">
      <w:pPr>
        <w:pStyle w:val="1--13"/>
        <w:spacing w:before="180" w:after="180"/>
        <w:ind w:left="260" w:hanging="260"/>
      </w:pPr>
      <w:r w:rsidRPr="008E1832">
        <w:rPr>
          <w:rFonts w:hint="eastAsia"/>
        </w:rPr>
        <w:t>˙</w:t>
      </w:r>
      <w:r w:rsidR="009B3728" w:rsidRPr="00901F1B">
        <w:t>不良反應資訊應充分告知</w:t>
      </w:r>
    </w:p>
    <w:p w:rsidR="009B3728" w:rsidRPr="00901F1B" w:rsidRDefault="009B3728" w:rsidP="00EC469F">
      <w:pPr>
        <w:pStyle w:val="1---"/>
        <w:ind w:firstLine="480"/>
      </w:pPr>
      <w:r w:rsidRPr="00901F1B">
        <w:t>全球</w:t>
      </w:r>
      <w:r w:rsidRPr="00901F1B">
        <w:t>HPV</w:t>
      </w:r>
      <w:r w:rsidRPr="00901F1B">
        <w:t>疫苗接種者相繼出現疼痛症女孩案例，我國亦出現疑似個案。雖然無法證實該症狀與疫苗接種有直接因果關係，然基於民眾有知的權利，衛福部宜於</w:t>
      </w:r>
      <w:r w:rsidRPr="00901F1B">
        <w:t>HPV</w:t>
      </w:r>
      <w:r w:rsidRPr="00901F1B">
        <w:t>疫苗開打前，將國內外不良反應資訊充分告知接種對象，並對不良反應個案予以適時關懷及輔導。</w:t>
      </w:r>
    </w:p>
    <w:p w:rsidR="009B3728" w:rsidRPr="00901F1B" w:rsidRDefault="00FE517C" w:rsidP="003B7BEB">
      <w:pPr>
        <w:pStyle w:val="1--13"/>
        <w:spacing w:before="180" w:after="180"/>
        <w:ind w:left="260" w:hanging="260"/>
      </w:pPr>
      <w:r w:rsidRPr="008E1832">
        <w:rPr>
          <w:rFonts w:hint="eastAsia"/>
        </w:rPr>
        <w:t>˙</w:t>
      </w:r>
      <w:r w:rsidR="009B3728" w:rsidRPr="00901F1B">
        <w:t>充分與婦幼人權保護團體溝通</w:t>
      </w:r>
    </w:p>
    <w:p w:rsidR="009B3728" w:rsidRDefault="009B3728" w:rsidP="00EC469F">
      <w:pPr>
        <w:pStyle w:val="1---"/>
        <w:ind w:firstLine="480"/>
        <w:rPr>
          <w:lang w:eastAsia="zh-TW"/>
        </w:rPr>
      </w:pPr>
      <w:r w:rsidRPr="00901F1B">
        <w:t>衛福部</w:t>
      </w:r>
      <w:r w:rsidRPr="00901F1B">
        <w:rPr>
          <w:rFonts w:hint="eastAsia"/>
        </w:rPr>
        <w:t>既</w:t>
      </w:r>
      <w:r w:rsidRPr="00901F1B">
        <w:t>依據世界衛生組織及該部傳染病防治諮詢委員會預防接種組（</w:t>
      </w:r>
      <w:r w:rsidRPr="00901F1B">
        <w:t>Advisory Committee for Immunization Practices</w:t>
      </w:r>
      <w:r w:rsidRPr="00901F1B">
        <w:t>，簡稱</w:t>
      </w:r>
      <w:r w:rsidRPr="00901F1B">
        <w:t>ACIP</w:t>
      </w:r>
      <w:r w:rsidRPr="00901F1B">
        <w:rPr>
          <w:rFonts w:eastAsia="標楷體"/>
        </w:rPr>
        <w:t>）</w:t>
      </w:r>
      <w:r w:rsidRPr="00901F1B">
        <w:t>建議，實施國一女生全面免費施打</w:t>
      </w:r>
      <w:r w:rsidRPr="00901F1B">
        <w:t>HPV</w:t>
      </w:r>
      <w:r w:rsidRPr="00901F1B">
        <w:t>疫苗政策，當與國內相關婦幼人權保護團體良性溝通，以化阻力為助力。</w:t>
      </w:r>
    </w:p>
    <w:p w:rsidR="009B3728" w:rsidRPr="00901F1B" w:rsidRDefault="00FE517C" w:rsidP="00FE517C">
      <w:pPr>
        <w:pStyle w:val="1--13"/>
        <w:spacing w:before="180" w:after="180"/>
        <w:ind w:left="260" w:hanging="260"/>
      </w:pPr>
      <w:r w:rsidRPr="008E1832">
        <w:rPr>
          <w:rFonts w:hint="eastAsia"/>
        </w:rPr>
        <w:t>˙</w:t>
      </w:r>
      <w:r w:rsidR="009B3728" w:rsidRPr="00901F1B">
        <w:t>追蹤監測機制尚不完備</w:t>
      </w:r>
    </w:p>
    <w:p w:rsidR="009B3728" w:rsidRPr="00901F1B" w:rsidRDefault="009B3728" w:rsidP="00EC469F">
      <w:pPr>
        <w:pStyle w:val="1---"/>
        <w:ind w:firstLine="480"/>
        <w:rPr>
          <w:lang w:eastAsia="zh-TW"/>
        </w:rPr>
      </w:pPr>
      <w:r w:rsidRPr="00901F1B">
        <w:t>衛福部迄未完備</w:t>
      </w:r>
      <w:r w:rsidRPr="00901F1B">
        <w:t>HPV</w:t>
      </w:r>
      <w:r w:rsidRPr="00901F1B">
        <w:t>疫苗接種者追蹤監測機制，亦未充分</w:t>
      </w:r>
      <w:r w:rsidRPr="00901F1B">
        <w:lastRenderedPageBreak/>
        <w:t>掌握自費接種者及地方過往部分公費已接種者相關資料，致未來難以完整評估該疫苗對國內子宮頸癌防治成效。</w:t>
      </w:r>
    </w:p>
    <w:p w:rsidR="009B3728" w:rsidRPr="00901F1B" w:rsidRDefault="009B3728" w:rsidP="00EC469F">
      <w:pPr>
        <w:pStyle w:val="1---"/>
        <w:ind w:firstLine="480"/>
        <w:rPr>
          <w:lang w:eastAsia="zh-TW"/>
        </w:rPr>
      </w:pPr>
      <w:r w:rsidRPr="00901F1B">
        <w:t>依據本案調查意見</w:t>
      </w:r>
      <w:r w:rsidR="004C39C7" w:rsidRPr="004C39C7">
        <w:rPr>
          <w:rFonts w:hint="eastAsia"/>
          <w:sz w:val="4"/>
          <w:lang w:eastAsia="zh-TW"/>
        </w:rPr>
        <w:t xml:space="preserve"> </w:t>
      </w:r>
      <w:r w:rsidRPr="00901F1B">
        <w:rPr>
          <w:rStyle w:val="aff3"/>
        </w:rPr>
        <w:footnoteReference w:id="88"/>
      </w:r>
      <w:r w:rsidRPr="00901F1B">
        <w:t>，監察院</w:t>
      </w:r>
      <w:r w:rsidRPr="00901F1B">
        <w:rPr>
          <w:rFonts w:hint="eastAsia"/>
        </w:rPr>
        <w:t>函請</w:t>
      </w:r>
      <w:r w:rsidRPr="00901F1B">
        <w:t>衛福部</w:t>
      </w:r>
      <w:r w:rsidRPr="00901F1B">
        <w:rPr>
          <w:rFonts w:hint="eastAsia"/>
        </w:rPr>
        <w:t>督同所屬確實檢討改進見復，另請教育部積極協助</w:t>
      </w:r>
      <w:r w:rsidRPr="00901F1B">
        <w:t>衛福部</w:t>
      </w:r>
      <w:r w:rsidRPr="00901F1B">
        <w:rPr>
          <w:rFonts w:hint="eastAsia"/>
        </w:rPr>
        <w:t>妥處見復。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國教署自監察院於</w:t>
      </w:r>
      <w:r w:rsidRPr="00901F1B">
        <w:rPr>
          <w:rFonts w:hint="eastAsia"/>
        </w:rPr>
        <w:t>107</w:t>
      </w:r>
      <w:r w:rsidRPr="00901F1B">
        <w:rPr>
          <w:rFonts w:hint="eastAsia"/>
        </w:rPr>
        <w:t>年</w:t>
      </w:r>
      <w:r w:rsidRPr="00901F1B">
        <w:rPr>
          <w:rFonts w:hint="eastAsia"/>
        </w:rPr>
        <w:t>10</w:t>
      </w:r>
      <w:r w:rsidRPr="00901F1B">
        <w:rPr>
          <w:rFonts w:hint="eastAsia"/>
        </w:rPr>
        <w:t>月</w:t>
      </w:r>
      <w:r w:rsidRPr="00901F1B">
        <w:rPr>
          <w:rFonts w:hint="eastAsia"/>
        </w:rPr>
        <w:t>26</w:t>
      </w:r>
      <w:r w:rsidRPr="00901F1B">
        <w:rPr>
          <w:rFonts w:hint="eastAsia"/>
        </w:rPr>
        <w:t>日詢問後，即加強與衛福部國民健康署</w:t>
      </w:r>
      <w:r w:rsidRPr="00901F1B">
        <w:rPr>
          <w:rFonts w:ascii="新細明體" w:hAnsi="新細明體" w:hint="eastAsia"/>
        </w:rPr>
        <w:t>（</w:t>
      </w:r>
      <w:r w:rsidRPr="00901F1B">
        <w:rPr>
          <w:rFonts w:hint="eastAsia"/>
        </w:rPr>
        <w:t>簡稱國健署</w:t>
      </w:r>
      <w:r w:rsidRPr="00901F1B">
        <w:rPr>
          <w:rFonts w:ascii="標楷體" w:eastAsia="標楷體" w:hAnsi="標楷體" w:hint="eastAsia"/>
        </w:rPr>
        <w:t>）</w:t>
      </w:r>
      <w:r w:rsidRPr="00901F1B">
        <w:rPr>
          <w:rFonts w:hint="eastAsia"/>
        </w:rPr>
        <w:t>聯繫，協助其推動全國國一女生免費接種</w:t>
      </w:r>
      <w:r w:rsidRPr="00901F1B">
        <w:rPr>
          <w:rFonts w:hint="eastAsia"/>
        </w:rPr>
        <w:t>HPV</w:t>
      </w:r>
      <w:r w:rsidRPr="00901F1B">
        <w:rPr>
          <w:rFonts w:hint="eastAsia"/>
        </w:rPr>
        <w:t>疫苗政策，分別透過公文聯繫、參與相關會議等各種管道協助國健署，日後該部將持續加強聯繫溝通並積極協助。</w:t>
      </w:r>
    </w:p>
    <w:p w:rsidR="009B3728" w:rsidRPr="00901F1B" w:rsidRDefault="009B3728" w:rsidP="00CB024B">
      <w:pPr>
        <w:pStyle w:val="15"/>
      </w:pPr>
      <w:r w:rsidRPr="00901F1B">
        <w:t>2</w:t>
      </w:r>
      <w:r w:rsidRPr="00901F1B">
        <w:t>、</w:t>
      </w:r>
      <w:r w:rsidRPr="00901F1B">
        <w:rPr>
          <w:rFonts w:hint="eastAsia"/>
        </w:rPr>
        <w:t>衛福部除已於</w:t>
      </w:r>
      <w:r w:rsidRPr="00901F1B">
        <w:rPr>
          <w:rFonts w:hint="eastAsia"/>
        </w:rPr>
        <w:t>107</w:t>
      </w:r>
      <w:r w:rsidRPr="00901F1B">
        <w:rPr>
          <w:rFonts w:hint="eastAsia"/>
        </w:rPr>
        <w:t>年</w:t>
      </w:r>
      <w:r w:rsidRPr="00901F1B">
        <w:rPr>
          <w:rFonts w:hint="eastAsia"/>
        </w:rPr>
        <w:t>11</w:t>
      </w:r>
      <w:r w:rsidRPr="00901F1B">
        <w:rPr>
          <w:rFonts w:hint="eastAsia"/>
        </w:rPr>
        <w:t>月</w:t>
      </w:r>
      <w:r w:rsidRPr="00901F1B">
        <w:rPr>
          <w:rFonts w:hint="eastAsia"/>
        </w:rPr>
        <w:t>29</w:t>
      </w:r>
      <w:r w:rsidRPr="00901F1B">
        <w:rPr>
          <w:rFonts w:hint="eastAsia"/>
        </w:rPr>
        <w:t>日邀集全國家長團體聯盟、全國家長會長聯盟、台灣全國媽媽護家護兒聯盟等單位，就</w:t>
      </w:r>
      <w:r w:rsidRPr="00901F1B">
        <w:rPr>
          <w:rFonts w:hint="eastAsia"/>
        </w:rPr>
        <w:t>HPV</w:t>
      </w:r>
      <w:r w:rsidRPr="00901F1B">
        <w:rPr>
          <w:rFonts w:hint="eastAsia"/>
        </w:rPr>
        <w:t>疫苗接種服務相關資訊，包括疫苗的安全性、保護力、不良反應與因應措施、資訊揭露等議題進行交流，並針對衛教宣導措施，建議未來可透過教育部國教署及家長團體共同討論以傳遞交流相關資訊之外，該部國健署於新印製之衛教手冊加入相關說明，以讓民眾瞭解政府政策之美意</w:t>
      </w:r>
      <w:r w:rsidRPr="00901F1B">
        <w:t>。</w:t>
      </w:r>
    </w:p>
    <w:p w:rsidR="009B3728" w:rsidRPr="00901F1B" w:rsidRDefault="009B3728" w:rsidP="00CB024B">
      <w:pPr>
        <w:pStyle w:val="15"/>
      </w:pPr>
      <w:r w:rsidRPr="00901F1B">
        <w:t>3</w:t>
      </w:r>
      <w:r w:rsidRPr="00901F1B">
        <w:t>、</w:t>
      </w:r>
      <w:r w:rsidRPr="00901F1B">
        <w:rPr>
          <w:rFonts w:hint="eastAsia"/>
        </w:rPr>
        <w:t>衛福部已於疫苗開打前，將社會大眾及婦女團體關切之常見副作用、注意事項及不良反應之關懷追蹤等資訊揭露於衛教手冊、同意書中，並在接種同意書中提醒民眾，接種</w:t>
      </w:r>
      <w:r w:rsidRPr="00901F1B">
        <w:rPr>
          <w:rFonts w:hint="eastAsia"/>
        </w:rPr>
        <w:t>HPV</w:t>
      </w:r>
      <w:r w:rsidRPr="00901F1B">
        <w:rPr>
          <w:rFonts w:hint="eastAsia"/>
        </w:rPr>
        <w:t>疫苗前應詳細閱讀相關說明，如身體有任何特殊狀況</w:t>
      </w:r>
      <w:r w:rsidRPr="00901F1B">
        <w:rPr>
          <w:rFonts w:hint="eastAsia"/>
        </w:rPr>
        <w:lastRenderedPageBreak/>
        <w:t>或疾病，均須事先告知接種醫師，經醫師評估適合接種後，方能安排接種服務。</w:t>
      </w:r>
    </w:p>
    <w:p w:rsidR="009B3728" w:rsidRPr="00901F1B" w:rsidRDefault="009B3728" w:rsidP="00CB024B">
      <w:pPr>
        <w:pStyle w:val="15"/>
      </w:pPr>
      <w:r w:rsidRPr="00901F1B">
        <w:t>4</w:t>
      </w:r>
      <w:r w:rsidRPr="00901F1B">
        <w:t>、</w:t>
      </w:r>
      <w:r w:rsidRPr="00901F1B">
        <w:rPr>
          <w:rFonts w:hint="eastAsia"/>
        </w:rPr>
        <w:t>疾管署協助國健署使用全國性預防接種資訊管理系統</w:t>
      </w:r>
      <w:r w:rsidRPr="00901F1B">
        <w:t>（</w:t>
      </w:r>
      <w:r w:rsidRPr="00901F1B">
        <w:t>National Immunization Information System</w:t>
      </w:r>
      <w:r w:rsidRPr="00901F1B">
        <w:rPr>
          <w:rFonts w:hint="eastAsia"/>
        </w:rPr>
        <w:t>，簡稱</w:t>
      </w:r>
      <w:r w:rsidRPr="00901F1B">
        <w:t>NIIS</w:t>
      </w:r>
      <w:r w:rsidRPr="00901F1B">
        <w:t>）</w:t>
      </w:r>
      <w:r w:rsidRPr="00901F1B">
        <w:rPr>
          <w:rFonts w:hint="eastAsia"/>
        </w:rPr>
        <w:t>登錄接種者資料，旋經疾管署調整</w:t>
      </w:r>
      <w:r w:rsidRPr="00901F1B">
        <w:t>NIIS</w:t>
      </w:r>
      <w:r w:rsidRPr="00901F1B">
        <w:rPr>
          <w:rFonts w:hint="eastAsia"/>
        </w:rPr>
        <w:t>系統功能，並辦理教育訓練，以利</w:t>
      </w:r>
      <w:r w:rsidRPr="00901F1B">
        <w:t>HPV</w:t>
      </w:r>
      <w:r w:rsidRPr="00901F1B">
        <w:rPr>
          <w:rFonts w:hint="eastAsia"/>
        </w:rPr>
        <w:t>疫苗接種之監測工作；醫療院所亦可將自費接種資料收錄於</w:t>
      </w:r>
      <w:r w:rsidRPr="00901F1B">
        <w:t>NIIS</w:t>
      </w:r>
      <w:r w:rsidRPr="00901F1B">
        <w:rPr>
          <w:rFonts w:hint="eastAsia"/>
        </w:rPr>
        <w:t>系統，以併入統計分析。透過此系統除利於地方衛生局掌握</w:t>
      </w:r>
      <w:r w:rsidRPr="00901F1B">
        <w:t>HPV</w:t>
      </w:r>
      <w:r w:rsidRPr="00901F1B">
        <w:rPr>
          <w:rFonts w:hint="eastAsia"/>
        </w:rPr>
        <w:t>疫苗接種資訊及監測疫苗接種不良反應，亦可定期統計疫苗接種成效，未來將進一步與全民健保等資料統合分析，以作為決策之參考</w:t>
      </w:r>
      <w:r w:rsidRPr="00901F1B">
        <w:t>。</w:t>
      </w:r>
    </w:p>
    <w:p w:rsidR="009B3728" w:rsidRPr="00901F1B" w:rsidRDefault="009B3728" w:rsidP="00CB024B">
      <w:pPr>
        <w:pStyle w:val="15"/>
        <w:rPr>
          <w:rFonts w:ascii="新細明體" w:hAnsi="新細明體"/>
        </w:rPr>
      </w:pPr>
      <w:r w:rsidRPr="00901F1B">
        <w:rPr>
          <w:rFonts w:hint="eastAsia"/>
        </w:rPr>
        <w:t>5</w:t>
      </w:r>
      <w:r w:rsidRPr="00901F1B">
        <w:rPr>
          <w:rFonts w:ascii="新細明體" w:hAnsi="新細明體" w:hint="eastAsia"/>
        </w:rPr>
        <w:t>、</w:t>
      </w:r>
      <w:r w:rsidRPr="00901F1B">
        <w:rPr>
          <w:rFonts w:hint="eastAsia"/>
        </w:rPr>
        <w:t>國健署於</w:t>
      </w:r>
      <w:r w:rsidRPr="00901F1B">
        <w:rPr>
          <w:rFonts w:hint="eastAsia"/>
        </w:rPr>
        <w:t>107</w:t>
      </w:r>
      <w:r w:rsidRPr="00901F1B">
        <w:rPr>
          <w:rFonts w:hint="eastAsia"/>
        </w:rPr>
        <w:t>年</w:t>
      </w:r>
      <w:r w:rsidRPr="00901F1B">
        <w:rPr>
          <w:rFonts w:hint="eastAsia"/>
        </w:rPr>
        <w:t>12</w:t>
      </w:r>
      <w:r w:rsidRPr="00901F1B">
        <w:rPr>
          <w:rFonts w:hint="eastAsia"/>
        </w:rPr>
        <w:t>月</w:t>
      </w:r>
      <w:r w:rsidRPr="00901F1B">
        <w:rPr>
          <w:rFonts w:hint="eastAsia"/>
        </w:rPr>
        <w:t>20</w:t>
      </w:r>
      <w:r w:rsidRPr="00901F1B">
        <w:rPr>
          <w:rFonts w:hint="eastAsia"/>
        </w:rPr>
        <w:t>日邀請國家衛生研究院、專家學者、地方衛生局、疾管署、食藥署、國教署共同研議</w:t>
      </w:r>
      <w:r w:rsidRPr="00901F1B">
        <w:rPr>
          <w:rFonts w:hint="eastAsia"/>
        </w:rPr>
        <w:t>HPV</w:t>
      </w:r>
      <w:r w:rsidRPr="00901F1B">
        <w:rPr>
          <w:rFonts w:hint="eastAsia"/>
        </w:rPr>
        <w:t>疫苗接種後研究監測方向及相關議題，未來將視預算情形，持續進行監測資料之建</w:t>
      </w:r>
      <w:r w:rsidRPr="00901F1B">
        <w:rPr>
          <w:rFonts w:ascii="新細明體" w:hAnsi="新細明體" w:hint="eastAsia"/>
        </w:rPr>
        <w:t>置及研究。</w:t>
      </w:r>
    </w:p>
    <w:p w:rsidR="005C709C" w:rsidRDefault="005C709C" w:rsidP="005C709C">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972"/>
      </w:tblGrid>
      <w:tr w:rsidR="005C709C" w:rsidTr="005C709C">
        <w:tc>
          <w:tcPr>
            <w:tcW w:w="2972" w:type="dxa"/>
            <w:shd w:val="clear" w:color="auto" w:fill="D9D9D9" w:themeFill="background1" w:themeFillShade="D9"/>
          </w:tcPr>
          <w:p w:rsidR="005C709C" w:rsidRDefault="005C709C" w:rsidP="005C709C">
            <w:pPr>
              <w:pStyle w:val="11-"/>
              <w:spacing w:before="72" w:after="108"/>
              <w:rPr>
                <w:lang w:eastAsia="zh-TW"/>
              </w:rPr>
            </w:pPr>
            <w:bookmarkStart w:id="115" w:name="_Toc38638738"/>
            <w:r w:rsidRPr="005C709C">
              <w:rPr>
                <w:rFonts w:ascii="Times New Roman"/>
                <w:b/>
              </w:rPr>
              <w:t>C</w:t>
            </w:r>
            <w:r w:rsidRPr="00901F1B">
              <w:rPr>
                <w:rFonts w:hint="eastAsia"/>
              </w:rPr>
              <w:t>型肝炎群聚感染</w:t>
            </w:r>
            <w:r w:rsidRPr="00901F1B">
              <w:t>案</w:t>
            </w:r>
            <w:bookmarkEnd w:id="115"/>
          </w:p>
        </w:tc>
      </w:tr>
    </w:tbl>
    <w:p w:rsidR="009B3728" w:rsidRPr="00901F1B" w:rsidRDefault="009B3728" w:rsidP="005C709C">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據悉，桃園市發生</w:t>
      </w:r>
      <w:r w:rsidRPr="00901F1B">
        <w:rPr>
          <w:rFonts w:hint="eastAsia"/>
        </w:rPr>
        <w:t>C</w:t>
      </w:r>
      <w:r w:rsidRPr="00901F1B">
        <w:rPr>
          <w:rFonts w:hint="eastAsia"/>
        </w:rPr>
        <w:t>型肝炎群聚感染情形，經追查瞭解發現其均曾於</w:t>
      </w:r>
      <w:r w:rsidR="004E6DF1" w:rsidRPr="00901F1B">
        <w:rPr>
          <w:rFonts w:hint="eastAsia"/>
        </w:rPr>
        <w:t>○○</w:t>
      </w:r>
      <w:r w:rsidRPr="00901F1B">
        <w:rPr>
          <w:rFonts w:hint="eastAsia"/>
        </w:rPr>
        <w:t>診所就診且有進行靜脈注射，而該診所係</w:t>
      </w:r>
      <w:r w:rsidRPr="006E449D">
        <w:rPr>
          <w:rFonts w:hint="eastAsia"/>
          <w:spacing w:val="-20"/>
        </w:rPr>
        <w:t>由</w:t>
      </w:r>
      <w:r w:rsidRPr="00901F1B">
        <w:rPr>
          <w:rFonts w:hint="eastAsia"/>
        </w:rPr>
        <w:t>90</w:t>
      </w:r>
      <w:r w:rsidRPr="00901F1B">
        <w:rPr>
          <w:rFonts w:hint="eastAsia"/>
        </w:rPr>
        <w:t>歲高齡醫師執業，且護理人員有重複使用針具情事。究地方政府對基層診所的稽查方式與成效為何？對於國內曾發生高齡醫師借牌情形，該如何防制以及確認高齡醫師仍具備看診之能力？均有詳加調查之必要，案經監察委員立案調查。</w:t>
      </w:r>
    </w:p>
    <w:p w:rsidR="009B3728" w:rsidRPr="00901F1B" w:rsidRDefault="009B3728" w:rsidP="003E50FF">
      <w:pPr>
        <w:pStyle w:val="afff9"/>
        <w:spacing w:before="252" w:after="252"/>
      </w:pPr>
      <w:r w:rsidRPr="00901F1B">
        <w:lastRenderedPageBreak/>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針具使用過程之相關感染控制付之闕如</w:t>
      </w:r>
    </w:p>
    <w:p w:rsidR="006E449D" w:rsidRPr="00901F1B" w:rsidRDefault="009B3728" w:rsidP="00EC469F">
      <w:pPr>
        <w:pStyle w:val="1---"/>
        <w:ind w:firstLine="480"/>
        <w:rPr>
          <w:lang w:eastAsia="zh-TW"/>
        </w:rPr>
      </w:pPr>
      <w:r w:rsidRPr="00901F1B">
        <w:rPr>
          <w:rFonts w:hint="eastAsia"/>
        </w:rPr>
        <w:t>桃園市政府衛生局於</w:t>
      </w:r>
      <w:r w:rsidRPr="00901F1B">
        <w:rPr>
          <w:rFonts w:hint="eastAsia"/>
        </w:rPr>
        <w:t>106</w:t>
      </w:r>
      <w:r w:rsidRPr="00901F1B">
        <w:rPr>
          <w:rFonts w:hint="eastAsia"/>
        </w:rPr>
        <w:t>年</w:t>
      </w:r>
      <w:r w:rsidRPr="00901F1B">
        <w:rPr>
          <w:rFonts w:hint="eastAsia"/>
        </w:rPr>
        <w:t>1</w:t>
      </w:r>
      <w:r w:rsidRPr="00901F1B">
        <w:rPr>
          <w:rFonts w:hint="eastAsia"/>
        </w:rPr>
        <w:t>月</w:t>
      </w:r>
      <w:r w:rsidRPr="00901F1B">
        <w:rPr>
          <w:rFonts w:hint="eastAsia"/>
        </w:rPr>
        <w:t>24</w:t>
      </w:r>
      <w:r w:rsidRPr="00901F1B">
        <w:rPr>
          <w:rFonts w:hint="eastAsia"/>
        </w:rPr>
        <w:t>日發現轄內民眾疑有</w:t>
      </w:r>
      <w:r w:rsidRPr="00901F1B">
        <w:rPr>
          <w:rFonts w:hint="eastAsia"/>
        </w:rPr>
        <w:t>C</w:t>
      </w:r>
      <w:r w:rsidRPr="00901F1B">
        <w:rPr>
          <w:rFonts w:hint="eastAsia"/>
        </w:rPr>
        <w:t>型肝炎群聚感染事宜，且受感染者均曾至</w:t>
      </w:r>
      <w:r w:rsidR="004E6DF1" w:rsidRPr="00901F1B">
        <w:rPr>
          <w:rFonts w:hint="eastAsia"/>
        </w:rPr>
        <w:t>○○</w:t>
      </w:r>
      <w:r w:rsidRPr="00901F1B">
        <w:rPr>
          <w:rFonts w:hint="eastAsia"/>
        </w:rPr>
        <w:t>診所就醫並進行靜脈注射，爰自</w:t>
      </w:r>
      <w:r w:rsidRPr="00901F1B">
        <w:rPr>
          <w:rFonts w:hint="eastAsia"/>
        </w:rPr>
        <w:t>2</w:t>
      </w:r>
      <w:r w:rsidRPr="00901F1B">
        <w:rPr>
          <w:rFonts w:hint="eastAsia"/>
        </w:rPr>
        <w:t>月</w:t>
      </w:r>
      <w:r w:rsidRPr="00901F1B">
        <w:rPr>
          <w:rFonts w:hint="eastAsia"/>
        </w:rPr>
        <w:t>7</w:t>
      </w:r>
      <w:r w:rsidRPr="00901F1B">
        <w:rPr>
          <w:rFonts w:hint="eastAsia"/>
        </w:rPr>
        <w:t>日起至</w:t>
      </w:r>
      <w:r w:rsidRPr="00901F1B">
        <w:rPr>
          <w:rFonts w:hint="eastAsia"/>
        </w:rPr>
        <w:t>5</w:t>
      </w:r>
      <w:r w:rsidRPr="00901F1B">
        <w:rPr>
          <w:rFonts w:hint="eastAsia"/>
        </w:rPr>
        <w:t>月</w:t>
      </w:r>
      <w:r w:rsidRPr="00901F1B">
        <w:rPr>
          <w:rFonts w:hint="eastAsia"/>
        </w:rPr>
        <w:t>11</w:t>
      </w:r>
      <w:r w:rsidRPr="00901F1B">
        <w:rPr>
          <w:rFonts w:hint="eastAsia"/>
        </w:rPr>
        <w:t>日止，連續</w:t>
      </w:r>
      <w:r w:rsidRPr="00901F1B">
        <w:rPr>
          <w:rFonts w:hint="eastAsia"/>
        </w:rPr>
        <w:t>6</w:t>
      </w:r>
      <w:r w:rsidRPr="00901F1B">
        <w:rPr>
          <w:rFonts w:hint="eastAsia"/>
        </w:rPr>
        <w:t>次不預警稽查該診所，結果發現該診所使用過之針頭未丟棄、丟棄之針頭未使用專用容器盛裝、已開瓶針劑未標示開瓶時間、藥品逾有效期限等違法情事。尤有甚者，於前</w:t>
      </w:r>
      <w:r w:rsidRPr="00901F1B">
        <w:rPr>
          <w:rFonts w:hint="eastAsia"/>
        </w:rPr>
        <w:t>3</w:t>
      </w:r>
      <w:r w:rsidRPr="00901F1B">
        <w:rPr>
          <w:rFonts w:hint="eastAsia"/>
        </w:rPr>
        <w:t>次的連續稽查，每次均發現診間留存有已開封使用過之空針</w:t>
      </w:r>
      <w:r w:rsidR="00422CD1" w:rsidRPr="00901F1B">
        <w:rPr>
          <w:rFonts w:hint="eastAsia"/>
        </w:rPr>
        <w:t>。</w:t>
      </w:r>
      <w:r w:rsidRPr="00901F1B">
        <w:rPr>
          <w:rFonts w:hint="eastAsia"/>
        </w:rPr>
        <w:t>據該診所陳姓護理人員坦承有私自放血及重複使用針具以添加藥劑情事，顯見該診所確實多次違法。桃園市政府衛生局近年對於該診所之督導考核，關於廢棄針具存放、藥品應標示開瓶日期及注意有效期限等管理項目，結果均符合規定，此與該局上開</w:t>
      </w:r>
      <w:r w:rsidRPr="00901F1B">
        <w:rPr>
          <w:rFonts w:hint="eastAsia"/>
        </w:rPr>
        <w:t>6</w:t>
      </w:r>
      <w:r w:rsidRPr="00901F1B">
        <w:rPr>
          <w:rFonts w:hint="eastAsia"/>
        </w:rPr>
        <w:t>次不預警稽查發現多次違法之結果有異，凸顯例行性之督導考核機制有檢討之必要。另該局督導考核項目缺漏針具使用過程之相關感染控制管理，且衛福部雖曾函知各地方衛生局「診所督導考核之感染管制建議項目</w:t>
      </w:r>
      <w:r w:rsidRPr="00176A14">
        <w:rPr>
          <w:rFonts w:hint="eastAsia"/>
          <w:spacing w:val="-30"/>
        </w:rPr>
        <w:t>」</w:t>
      </w:r>
      <w:r w:rsidRPr="00901F1B">
        <w:rPr>
          <w:rFonts w:hint="eastAsia"/>
        </w:rPr>
        <w:t>，惟對針具使用過程之相關感染控制，付之闕如。</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儘速檢討稽查管理制度</w:t>
      </w:r>
    </w:p>
    <w:p w:rsidR="009B3728" w:rsidRPr="00901F1B" w:rsidRDefault="009B3728" w:rsidP="00EC469F">
      <w:pPr>
        <w:pStyle w:val="1---"/>
        <w:ind w:firstLine="480"/>
      </w:pPr>
      <w:r w:rsidRPr="00901F1B">
        <w:rPr>
          <w:rFonts w:hint="eastAsia"/>
        </w:rPr>
        <w:t>截至</w:t>
      </w:r>
      <w:r w:rsidRPr="00901F1B">
        <w:rPr>
          <w:rFonts w:hint="eastAsia"/>
        </w:rPr>
        <w:t>106</w:t>
      </w:r>
      <w:r w:rsidRPr="00901F1B">
        <w:rPr>
          <w:rFonts w:hint="eastAsia"/>
        </w:rPr>
        <w:t>年</w:t>
      </w:r>
      <w:r w:rsidRPr="00901F1B">
        <w:rPr>
          <w:rFonts w:hint="eastAsia"/>
        </w:rPr>
        <w:t>12</w:t>
      </w:r>
      <w:r w:rsidRPr="00901F1B">
        <w:rPr>
          <w:rFonts w:hint="eastAsia"/>
        </w:rPr>
        <w:t>月底止，桃園市轄內診所計</w:t>
      </w:r>
      <w:r w:rsidRPr="00901F1B">
        <w:rPr>
          <w:rFonts w:hint="eastAsia"/>
        </w:rPr>
        <w:t>1,545</w:t>
      </w:r>
      <w:r w:rsidRPr="00901F1B">
        <w:rPr>
          <w:rFonts w:hint="eastAsia"/>
        </w:rPr>
        <w:t>家，惟桃園市政府環保局僅列管</w:t>
      </w:r>
      <w:r w:rsidRPr="00901F1B">
        <w:rPr>
          <w:rFonts w:hint="eastAsia"/>
        </w:rPr>
        <w:t>25</w:t>
      </w:r>
      <w:r w:rsidRPr="00901F1B">
        <w:rPr>
          <w:rFonts w:hint="eastAsia"/>
        </w:rPr>
        <w:t>家之洗腎及設</w:t>
      </w:r>
      <w:r w:rsidRPr="00901F1B">
        <w:rPr>
          <w:rFonts w:hint="eastAsia"/>
        </w:rPr>
        <w:t>3</w:t>
      </w:r>
      <w:r w:rsidRPr="00901F1B">
        <w:rPr>
          <w:rFonts w:hint="eastAsia"/>
        </w:rPr>
        <w:t>個診療科別以上診所的醫療廢棄物處理作業，列管比率只有</w:t>
      </w:r>
      <w:r w:rsidRPr="00901F1B">
        <w:rPr>
          <w:rFonts w:hint="eastAsia"/>
        </w:rPr>
        <w:t>1.6%</w:t>
      </w:r>
      <w:r w:rsidRPr="00901F1B">
        <w:rPr>
          <w:rFonts w:hint="eastAsia"/>
        </w:rPr>
        <w:t>，亦即高達</w:t>
      </w:r>
      <w:r w:rsidRPr="00901F1B">
        <w:rPr>
          <w:rFonts w:hint="eastAsia"/>
        </w:rPr>
        <w:t>1,520</w:t>
      </w:r>
      <w:r w:rsidRPr="00901F1B">
        <w:rPr>
          <w:rFonts w:hint="eastAsia"/>
        </w:rPr>
        <w:lastRenderedPageBreak/>
        <w:t>家診所未受稽查管理。以</w:t>
      </w:r>
      <w:r w:rsidR="004E6DF1" w:rsidRPr="00901F1B">
        <w:rPr>
          <w:rFonts w:hint="eastAsia"/>
        </w:rPr>
        <w:t>○○</w:t>
      </w:r>
      <w:r w:rsidRPr="00901F1B">
        <w:rPr>
          <w:rFonts w:hint="eastAsia"/>
        </w:rPr>
        <w:t>診所為例，該診所自</w:t>
      </w:r>
      <w:r w:rsidRPr="00901F1B">
        <w:rPr>
          <w:rFonts w:hint="eastAsia"/>
        </w:rPr>
        <w:t>97</w:t>
      </w:r>
      <w:r w:rsidRPr="00901F1B">
        <w:rPr>
          <w:rFonts w:hint="eastAsia"/>
        </w:rPr>
        <w:t>年設立以來至本事件發生前，該局竟從未對該診所執行任何稽查措施，肇生其廢棄物貯存未符合規定之陋習，且該局長久以來毫無所悉。桃園市政府環保局除應儘速檢討轄內診所醫療廢棄物處理之稽查管理制度外，亦應考量藉由衛生局年度督導考核機會，辦理聯合稽查，以擴大稽查對象及提升稽查效力。</w:t>
      </w:r>
    </w:p>
    <w:p w:rsidR="009B3728" w:rsidRPr="00901F1B" w:rsidRDefault="00FE517C" w:rsidP="00FE517C">
      <w:pPr>
        <w:pStyle w:val="1--13"/>
        <w:spacing w:before="180" w:after="180"/>
        <w:ind w:left="260" w:hanging="260"/>
      </w:pPr>
      <w:r w:rsidRPr="008E1832">
        <w:rPr>
          <w:rFonts w:hint="eastAsia"/>
        </w:rPr>
        <w:t>˙</w:t>
      </w:r>
      <w:r w:rsidR="009B3728" w:rsidRPr="00901F1B">
        <w:rPr>
          <w:rFonts w:hint="eastAsia"/>
        </w:rPr>
        <w:t>強化相關醫事管理</w:t>
      </w:r>
    </w:p>
    <w:p w:rsidR="009B3728" w:rsidRPr="00901F1B" w:rsidRDefault="009B3728" w:rsidP="00EC469F">
      <w:pPr>
        <w:pStyle w:val="1---"/>
        <w:ind w:firstLine="480"/>
      </w:pPr>
      <w:r w:rsidRPr="00901F1B">
        <w:rPr>
          <w:rFonts w:hint="eastAsia"/>
        </w:rPr>
        <w:t>健保署藉由全民健保新特約或續約時，經由交談、書寫能力及應對等狀況，如發現醫師身體狀況有違常，則移請各相關衛生局處理，惟衛生局查處後竟有難以認定之情事，此有待衛福部正視並妥謀解決之道。另關於高齡醫師遭「借牌」而由密醫執行醫療業務之違法情事，健保署藉由全民健保特約之管理，已有相關查核機制，惟國內仍持續存有密醫，該署應持續加強把關，以杜絕違法醫療行為。</w:t>
      </w:r>
    </w:p>
    <w:p w:rsidR="009B3728" w:rsidRPr="00901F1B" w:rsidRDefault="00FE517C" w:rsidP="00FE517C">
      <w:pPr>
        <w:pStyle w:val="1--13"/>
        <w:spacing w:before="180" w:after="180"/>
        <w:ind w:left="260" w:hanging="260"/>
      </w:pPr>
      <w:r w:rsidRPr="008E1832">
        <w:rPr>
          <w:rFonts w:hint="eastAsia"/>
        </w:rPr>
        <w:t>˙</w:t>
      </w:r>
      <w:r w:rsidR="009B3728" w:rsidRPr="00901F1B">
        <w:rPr>
          <w:rFonts w:hint="eastAsia"/>
        </w:rPr>
        <w:t>檢討檔案分類及保存年限</w:t>
      </w:r>
    </w:p>
    <w:p w:rsidR="009B3728" w:rsidRPr="00901F1B" w:rsidRDefault="009B3728" w:rsidP="00EC469F">
      <w:pPr>
        <w:pStyle w:val="1---"/>
        <w:ind w:firstLine="480"/>
      </w:pPr>
      <w:r w:rsidRPr="00901F1B">
        <w:rPr>
          <w:rFonts w:hint="eastAsia"/>
        </w:rPr>
        <w:t>桃園市政府衛生局對於轄內基層醫療機構之督導考核紀錄僅保存</w:t>
      </w:r>
      <w:r w:rsidRPr="00901F1B">
        <w:rPr>
          <w:rFonts w:hint="eastAsia"/>
        </w:rPr>
        <w:t>3</w:t>
      </w:r>
      <w:r w:rsidRPr="00901F1B">
        <w:rPr>
          <w:rFonts w:hint="eastAsia"/>
        </w:rPr>
        <w:t>年，違反檔案法相關規定，該局應儘速全面檢討局內所有檔案分類及保存年限管理情形。</w:t>
      </w:r>
    </w:p>
    <w:p w:rsidR="009B3728" w:rsidRPr="00901F1B" w:rsidRDefault="009B3728" w:rsidP="00EC469F">
      <w:pPr>
        <w:pStyle w:val="1---"/>
        <w:ind w:firstLine="480"/>
        <w:rPr>
          <w:lang w:eastAsia="zh-TW"/>
        </w:rPr>
      </w:pPr>
      <w:r w:rsidRPr="00901F1B">
        <w:t>依據本案調查意見</w:t>
      </w:r>
      <w:r w:rsidR="004C39C7" w:rsidRPr="004C39C7">
        <w:rPr>
          <w:rFonts w:hint="eastAsia"/>
          <w:sz w:val="4"/>
          <w:lang w:eastAsia="zh-TW"/>
        </w:rPr>
        <w:t xml:space="preserve"> </w:t>
      </w:r>
      <w:r w:rsidRPr="00901F1B">
        <w:rPr>
          <w:rStyle w:val="aff3"/>
        </w:rPr>
        <w:footnoteReference w:id="89"/>
      </w:r>
      <w:r w:rsidRPr="00901F1B">
        <w:t>，監察院</w:t>
      </w:r>
      <w:r w:rsidRPr="00901F1B">
        <w:rPr>
          <w:rFonts w:hint="eastAsia"/>
        </w:rPr>
        <w:t>函請桃園市政府轉飭所屬衛生局檢討改善見復；另請</w:t>
      </w:r>
      <w:r w:rsidRPr="00901F1B">
        <w:t>衛福部</w:t>
      </w:r>
      <w:r w:rsidRPr="00901F1B">
        <w:rPr>
          <w:rFonts w:hint="eastAsia"/>
        </w:rPr>
        <w:t>及桃園市政府轉飭所屬環境保護局檢討改善見復。</w:t>
      </w:r>
    </w:p>
    <w:p w:rsidR="009B3728" w:rsidRPr="00901F1B" w:rsidRDefault="009B3728" w:rsidP="003E50FF">
      <w:pPr>
        <w:pStyle w:val="afff9"/>
        <w:spacing w:before="252" w:after="252"/>
      </w:pPr>
      <w:r w:rsidRPr="00901F1B">
        <w:lastRenderedPageBreak/>
        <w:t>政府機關改善情形</w:t>
      </w:r>
    </w:p>
    <w:p w:rsidR="009B3728" w:rsidRPr="00901F1B" w:rsidRDefault="009B3728" w:rsidP="00CB024B">
      <w:pPr>
        <w:pStyle w:val="15"/>
      </w:pPr>
      <w:r w:rsidRPr="00901F1B">
        <w:t>1</w:t>
      </w:r>
      <w:r w:rsidRPr="00901F1B">
        <w:t>、</w:t>
      </w:r>
      <w:r w:rsidRPr="00901F1B">
        <w:rPr>
          <w:rFonts w:hint="eastAsia"/>
        </w:rPr>
        <w:t>桃園市政府衛生局已就轄內</w:t>
      </w:r>
      <w:r w:rsidRPr="00901F1B">
        <w:rPr>
          <w:rFonts w:hint="eastAsia"/>
        </w:rPr>
        <w:t>70</w:t>
      </w:r>
      <w:r w:rsidRPr="00901F1B">
        <w:rPr>
          <w:rFonts w:hint="eastAsia"/>
        </w:rPr>
        <w:t>歲以上擔任負責醫師之診所進行列冊，於每年度診所督導考核現場查核，項目包括是否有公開門診表、確認高齡醫師有無親自看診、抽查醫師書寫及簽章之病歷。</w:t>
      </w:r>
      <w:r w:rsidR="00AF3DA2" w:rsidRPr="00901F1B">
        <w:rPr>
          <w:rFonts w:hint="eastAsia"/>
        </w:rPr>
        <w:t>另</w:t>
      </w:r>
      <w:r w:rsidRPr="00901F1B">
        <w:rPr>
          <w:rFonts w:hint="eastAsia"/>
        </w:rPr>
        <w:t>於</w:t>
      </w:r>
      <w:r w:rsidRPr="00901F1B">
        <w:rPr>
          <w:rFonts w:hint="eastAsia"/>
        </w:rPr>
        <w:t>107</w:t>
      </w:r>
      <w:r w:rsidRPr="00901F1B">
        <w:rPr>
          <w:rFonts w:hint="eastAsia"/>
        </w:rPr>
        <w:t>年西醫、中醫及牙醫診所督導考核表單，增修「感染管制措施與設備」考核項目，至現場逐條查核。結果西醫診所之「感染管制措施與設備」符合率為</w:t>
      </w:r>
      <w:r w:rsidRPr="00901F1B">
        <w:rPr>
          <w:rFonts w:hint="eastAsia"/>
        </w:rPr>
        <w:t>95.4%</w:t>
      </w:r>
      <w:r w:rsidRPr="00901F1B">
        <w:rPr>
          <w:rFonts w:hint="eastAsia"/>
        </w:rPr>
        <w:t>，現場針對不合格之考核項目等進行輔導改善。</w:t>
      </w:r>
    </w:p>
    <w:p w:rsidR="009B3728" w:rsidRPr="00901F1B" w:rsidRDefault="00AF3DA2" w:rsidP="00CB024B">
      <w:pPr>
        <w:pStyle w:val="15"/>
      </w:pPr>
      <w:r w:rsidRPr="00901F1B">
        <w:rPr>
          <w:rFonts w:hint="eastAsia"/>
        </w:rPr>
        <w:t>2</w:t>
      </w:r>
      <w:r w:rsidRPr="00901F1B">
        <w:rPr>
          <w:rFonts w:hint="eastAsia"/>
        </w:rPr>
        <w:t>、</w:t>
      </w:r>
      <w:r w:rsidR="009B3728" w:rsidRPr="00901F1B">
        <w:rPr>
          <w:rFonts w:hint="eastAsia"/>
        </w:rPr>
        <w:t>107</w:t>
      </w:r>
      <w:r w:rsidR="009B3728" w:rsidRPr="00901F1B">
        <w:rPr>
          <w:rFonts w:hint="eastAsia"/>
        </w:rPr>
        <w:t>年度</w:t>
      </w:r>
      <w:r w:rsidRPr="00901F1B">
        <w:rPr>
          <w:rFonts w:hint="eastAsia"/>
        </w:rPr>
        <w:t>桃園市政府衛生局已</w:t>
      </w:r>
      <w:r w:rsidR="009B3728" w:rsidRPr="00901F1B">
        <w:rPr>
          <w:rFonts w:hint="eastAsia"/>
        </w:rPr>
        <w:t>依據疾管署</w:t>
      </w:r>
      <w:r w:rsidR="009B3728" w:rsidRPr="00901F1B">
        <w:rPr>
          <w:rFonts w:hint="eastAsia"/>
        </w:rPr>
        <w:t>106</w:t>
      </w:r>
      <w:r w:rsidR="009B3728" w:rsidRPr="00901F1B">
        <w:rPr>
          <w:rFonts w:hint="eastAsia"/>
        </w:rPr>
        <w:t>年</w:t>
      </w:r>
      <w:r w:rsidR="009B3728" w:rsidRPr="00901F1B">
        <w:rPr>
          <w:rFonts w:hint="eastAsia"/>
        </w:rPr>
        <w:t>5</w:t>
      </w:r>
      <w:r w:rsidR="009B3728" w:rsidRPr="00901F1B">
        <w:rPr>
          <w:rFonts w:hint="eastAsia"/>
        </w:rPr>
        <w:t>月</w:t>
      </w:r>
      <w:r w:rsidR="009B3728" w:rsidRPr="00901F1B">
        <w:rPr>
          <w:rFonts w:hint="eastAsia"/>
        </w:rPr>
        <w:t>17</w:t>
      </w:r>
      <w:r w:rsidR="009B3728" w:rsidRPr="00901F1B">
        <w:rPr>
          <w:rFonts w:hint="eastAsia"/>
        </w:rPr>
        <w:t>日疾管感字第</w:t>
      </w:r>
      <w:r w:rsidR="009B3728" w:rsidRPr="00901F1B">
        <w:rPr>
          <w:rFonts w:hint="eastAsia"/>
        </w:rPr>
        <w:t>1060500273</w:t>
      </w:r>
      <w:r w:rsidR="009B3728" w:rsidRPr="00901F1B">
        <w:rPr>
          <w:rFonts w:hint="eastAsia"/>
        </w:rPr>
        <w:t>號函，將安全注射情形查檢表之「安全注射行為」查檢內容納入</w:t>
      </w:r>
      <w:r w:rsidR="009B3728" w:rsidRPr="00901F1B">
        <w:rPr>
          <w:rFonts w:hint="eastAsia"/>
        </w:rPr>
        <w:t>107</w:t>
      </w:r>
      <w:r w:rsidR="009B3728" w:rsidRPr="00901F1B">
        <w:rPr>
          <w:rFonts w:hint="eastAsia"/>
        </w:rPr>
        <w:t>年度基層醫療機構督導考核表中之感染管制措施與設備。經實際查核，轄內</w:t>
      </w:r>
      <w:r w:rsidR="009B3728" w:rsidRPr="00901F1B">
        <w:rPr>
          <w:rFonts w:hint="eastAsia"/>
        </w:rPr>
        <w:t>107</w:t>
      </w:r>
      <w:r w:rsidR="009B3728" w:rsidRPr="00901F1B">
        <w:rPr>
          <w:rFonts w:hint="eastAsia"/>
        </w:rPr>
        <w:t>年西醫診所之「安全注射行為」符合率為</w:t>
      </w:r>
      <w:r w:rsidR="009B3728" w:rsidRPr="00901F1B">
        <w:rPr>
          <w:rFonts w:hint="eastAsia"/>
        </w:rPr>
        <w:t>98.4%</w:t>
      </w:r>
      <w:r w:rsidR="009B3728" w:rsidRPr="00901F1B">
        <w:rPr>
          <w:rFonts w:hint="eastAsia"/>
        </w:rPr>
        <w:t>，現場針對不合格之考核項目，如「注射針和針筒只能使用於單一病人（包括預先充填藥品的針筒及匣式設備如胰島素注射器</w:t>
      </w:r>
      <w:r w:rsidR="009B3728" w:rsidRPr="00176A14">
        <w:rPr>
          <w:rFonts w:hint="eastAsia"/>
          <w:spacing w:val="-30"/>
        </w:rPr>
        <w:t>）」、</w:t>
      </w:r>
      <w:r w:rsidR="009B3728" w:rsidRPr="00901F1B">
        <w:rPr>
          <w:rFonts w:hint="eastAsia"/>
        </w:rPr>
        <w:t>「應使用新的注射針和針筒進入藥瓶抽取藥品，即使是同一位病人需要增加取用的劑量」等，進行輔導改善。至貯存地點查核產出之醫療廢棄物是否依「事業廢棄物貯存清除處理方法及設施標準」第</w:t>
      </w:r>
      <w:r w:rsidR="009B3728" w:rsidRPr="00901F1B">
        <w:rPr>
          <w:rFonts w:hint="eastAsia"/>
        </w:rPr>
        <w:t>8</w:t>
      </w:r>
      <w:r w:rsidR="009B3728" w:rsidRPr="00901F1B">
        <w:rPr>
          <w:rFonts w:hint="eastAsia"/>
        </w:rPr>
        <w:t>條及第</w:t>
      </w:r>
      <w:r w:rsidR="009B3728" w:rsidRPr="00901F1B">
        <w:rPr>
          <w:rFonts w:hint="eastAsia"/>
        </w:rPr>
        <w:t>11</w:t>
      </w:r>
      <w:r w:rsidR="009B3728" w:rsidRPr="00901F1B">
        <w:rPr>
          <w:rFonts w:hint="eastAsia"/>
        </w:rPr>
        <w:t>條之規定標示及貯存。自</w:t>
      </w:r>
      <w:r w:rsidR="009B3728" w:rsidRPr="00901F1B">
        <w:rPr>
          <w:rFonts w:hint="eastAsia"/>
        </w:rPr>
        <w:t>107</w:t>
      </w:r>
      <w:r w:rsidR="009B3728" w:rsidRPr="00901F1B">
        <w:rPr>
          <w:rFonts w:hint="eastAsia"/>
        </w:rPr>
        <w:t>年起，非列管診所查核比率由</w:t>
      </w:r>
      <w:r w:rsidR="009B3728" w:rsidRPr="00901F1B">
        <w:rPr>
          <w:rFonts w:hint="eastAsia"/>
        </w:rPr>
        <w:t>3%</w:t>
      </w:r>
      <w:r w:rsidR="009B3728" w:rsidRPr="00901F1B">
        <w:rPr>
          <w:rFonts w:hint="eastAsia"/>
        </w:rPr>
        <w:t>（</w:t>
      </w:r>
      <w:r w:rsidR="009B3728" w:rsidRPr="00901F1B">
        <w:rPr>
          <w:rFonts w:hint="eastAsia"/>
        </w:rPr>
        <w:t>100</w:t>
      </w:r>
      <w:r w:rsidR="009B3728" w:rsidRPr="00901F1B">
        <w:rPr>
          <w:rFonts w:hint="eastAsia"/>
        </w:rPr>
        <w:t>至</w:t>
      </w:r>
      <w:r w:rsidR="009B3728" w:rsidRPr="00901F1B">
        <w:rPr>
          <w:rFonts w:hint="eastAsia"/>
        </w:rPr>
        <w:t>106</w:t>
      </w:r>
      <w:r w:rsidR="009B3728" w:rsidRPr="00901F1B">
        <w:rPr>
          <w:rFonts w:hint="eastAsia"/>
        </w:rPr>
        <w:t>年平均每年</w:t>
      </w:r>
      <w:r w:rsidR="009B3728" w:rsidRPr="00901F1B">
        <w:rPr>
          <w:rFonts w:hint="eastAsia"/>
        </w:rPr>
        <w:t>46</w:t>
      </w:r>
      <w:r w:rsidR="009B3728" w:rsidRPr="00901F1B">
        <w:rPr>
          <w:rFonts w:hint="eastAsia"/>
        </w:rPr>
        <w:t>件次</w:t>
      </w:r>
      <w:r w:rsidR="009B3728" w:rsidRPr="00176A14">
        <w:rPr>
          <w:rFonts w:hint="eastAsia"/>
          <w:spacing w:val="-30"/>
        </w:rPr>
        <w:t>）</w:t>
      </w:r>
      <w:r w:rsidR="009B3728" w:rsidRPr="00901F1B">
        <w:rPr>
          <w:rFonts w:hint="eastAsia"/>
        </w:rPr>
        <w:t>，提高</w:t>
      </w:r>
      <w:r w:rsidR="009B3728" w:rsidRPr="00901F1B">
        <w:rPr>
          <w:rFonts w:hint="eastAsia"/>
        </w:rPr>
        <w:t>4</w:t>
      </w:r>
      <w:r w:rsidR="009B3728" w:rsidRPr="00901F1B">
        <w:rPr>
          <w:rFonts w:hint="eastAsia"/>
        </w:rPr>
        <w:t>倍以上至</w:t>
      </w:r>
      <w:r w:rsidR="009B3728" w:rsidRPr="00901F1B">
        <w:rPr>
          <w:rFonts w:hint="eastAsia"/>
        </w:rPr>
        <w:t>13%</w:t>
      </w:r>
      <w:r w:rsidR="009B3728" w:rsidRPr="00901F1B">
        <w:rPr>
          <w:rFonts w:hint="eastAsia"/>
        </w:rPr>
        <w:t>（每年查核</w:t>
      </w:r>
      <w:r w:rsidR="009B3728" w:rsidRPr="00901F1B">
        <w:rPr>
          <w:rFonts w:hint="eastAsia"/>
        </w:rPr>
        <w:t>200</w:t>
      </w:r>
      <w:r w:rsidR="009B3728" w:rsidRPr="00901F1B">
        <w:rPr>
          <w:rFonts w:hint="eastAsia"/>
        </w:rPr>
        <w:t>件次</w:t>
      </w:r>
      <w:r w:rsidR="009B3728" w:rsidRPr="00176A14">
        <w:rPr>
          <w:rFonts w:hint="eastAsia"/>
          <w:spacing w:val="-30"/>
        </w:rPr>
        <w:t>）</w:t>
      </w:r>
      <w:r w:rsidR="009B3728" w:rsidRPr="00901F1B">
        <w:rPr>
          <w:rFonts w:hint="eastAsia"/>
        </w:rPr>
        <w:t>，實際查核</w:t>
      </w:r>
      <w:r w:rsidR="009B3728" w:rsidRPr="00901F1B">
        <w:rPr>
          <w:rFonts w:hint="eastAsia"/>
        </w:rPr>
        <w:t>203</w:t>
      </w:r>
      <w:r w:rsidR="009B3728" w:rsidRPr="00901F1B">
        <w:rPr>
          <w:rFonts w:hint="eastAsia"/>
        </w:rPr>
        <w:t>件次，已達年度目標值。查核時請機構相關從業人員線上填寫醫療廢棄物宣導問卷</w:t>
      </w:r>
      <w:r w:rsidR="009B3728" w:rsidRPr="00901F1B">
        <w:rPr>
          <w:rFonts w:hint="eastAsia"/>
        </w:rPr>
        <w:lastRenderedPageBreak/>
        <w:t>，共</w:t>
      </w:r>
      <w:r w:rsidR="009B3728" w:rsidRPr="00901F1B">
        <w:rPr>
          <w:rFonts w:hint="eastAsia"/>
        </w:rPr>
        <w:t>190</w:t>
      </w:r>
      <w:r w:rsidR="009B3728" w:rsidRPr="00901F1B">
        <w:rPr>
          <w:rFonts w:hint="eastAsia"/>
        </w:rPr>
        <w:t>家醫療院所願意填寫。</w:t>
      </w:r>
    </w:p>
    <w:p w:rsidR="009B3728" w:rsidRPr="00901F1B" w:rsidRDefault="00AF3DA2" w:rsidP="00CB024B">
      <w:pPr>
        <w:pStyle w:val="15"/>
      </w:pPr>
      <w:r w:rsidRPr="00901F1B">
        <w:rPr>
          <w:rFonts w:hint="eastAsia"/>
        </w:rPr>
        <w:t>3</w:t>
      </w:r>
      <w:r w:rsidRPr="00901F1B">
        <w:rPr>
          <w:rFonts w:hint="eastAsia"/>
        </w:rPr>
        <w:t>、</w:t>
      </w:r>
      <w:r w:rsidR="009B3728" w:rsidRPr="00901F1B">
        <w:rPr>
          <w:rFonts w:hint="eastAsia"/>
        </w:rPr>
        <w:t>辦理檔案歸存釐正作業，並依機關共通性檔案保存年限基準之衛生類檔案保存年限基準</w:t>
      </w:r>
      <w:r w:rsidR="004C39C7">
        <w:rPr>
          <w:rFonts w:hint="eastAsia"/>
          <w:lang w:eastAsia="zh-TW"/>
        </w:rPr>
        <w:t>，</w:t>
      </w:r>
      <w:r w:rsidR="009B3728" w:rsidRPr="00901F1B">
        <w:rPr>
          <w:rFonts w:hint="eastAsia"/>
        </w:rPr>
        <w:t>於</w:t>
      </w:r>
      <w:r w:rsidR="009B3728" w:rsidRPr="00901F1B">
        <w:rPr>
          <w:rFonts w:hint="eastAsia"/>
        </w:rPr>
        <w:t>107</w:t>
      </w:r>
      <w:r w:rsidR="009B3728" w:rsidRPr="00901F1B">
        <w:rPr>
          <w:rFonts w:hint="eastAsia"/>
        </w:rPr>
        <w:t>年新增分類號「</w:t>
      </w:r>
      <w:r w:rsidR="009B3728" w:rsidRPr="00901F1B">
        <w:rPr>
          <w:rFonts w:hint="eastAsia"/>
        </w:rPr>
        <w:t>020201</w:t>
      </w:r>
      <w:r w:rsidR="009B3728" w:rsidRPr="00901F1B">
        <w:rPr>
          <w:rFonts w:hint="eastAsia"/>
        </w:rPr>
        <w:t>醫院評鑑考核</w:t>
      </w:r>
      <w:r w:rsidR="009B3728" w:rsidRPr="00176A14">
        <w:rPr>
          <w:rFonts w:hint="eastAsia"/>
          <w:spacing w:val="-30"/>
        </w:rPr>
        <w:t>」</w:t>
      </w:r>
      <w:r w:rsidR="009B3728" w:rsidRPr="00901F1B">
        <w:rPr>
          <w:rFonts w:hint="eastAsia"/>
        </w:rPr>
        <w:t>，期保存年限為</w:t>
      </w:r>
      <w:r w:rsidR="009B3728" w:rsidRPr="00901F1B">
        <w:rPr>
          <w:rFonts w:hint="eastAsia"/>
        </w:rPr>
        <w:t>5</w:t>
      </w:r>
      <w:r w:rsidR="009B3728" w:rsidRPr="00901F1B">
        <w:rPr>
          <w:rFonts w:hint="eastAsia"/>
        </w:rPr>
        <w:t>年，並自</w:t>
      </w:r>
      <w:r w:rsidR="009B3728" w:rsidRPr="00901F1B">
        <w:rPr>
          <w:rFonts w:hint="eastAsia"/>
        </w:rPr>
        <w:t>107</w:t>
      </w:r>
      <w:r w:rsidR="009B3728" w:rsidRPr="00901F1B">
        <w:rPr>
          <w:rFonts w:hint="eastAsia"/>
        </w:rPr>
        <w:t>年起將醫院及診所督導考核表單依「</w:t>
      </w:r>
      <w:r w:rsidR="009B3728" w:rsidRPr="00901F1B">
        <w:rPr>
          <w:rFonts w:hint="eastAsia"/>
        </w:rPr>
        <w:t>020201</w:t>
      </w:r>
      <w:r w:rsidR="009B3728" w:rsidRPr="00901F1B">
        <w:rPr>
          <w:rFonts w:hint="eastAsia"/>
        </w:rPr>
        <w:t>醫院評鑑考核」分類號歸檔保存。</w:t>
      </w:r>
    </w:p>
    <w:p w:rsidR="009B3728" w:rsidRPr="00901F1B" w:rsidRDefault="00AF3DA2" w:rsidP="00CB024B">
      <w:pPr>
        <w:pStyle w:val="15"/>
      </w:pPr>
      <w:r w:rsidRPr="00901F1B">
        <w:rPr>
          <w:rFonts w:hint="eastAsia"/>
        </w:rPr>
        <w:t>4</w:t>
      </w:r>
      <w:r w:rsidR="009B3728" w:rsidRPr="00901F1B">
        <w:rPr>
          <w:rFonts w:hint="eastAsia"/>
        </w:rPr>
        <w:t>、為推動診所落實感染管制，疾管署訂定「</w:t>
      </w:r>
      <w:r w:rsidR="009B3728" w:rsidRPr="00901F1B">
        <w:rPr>
          <w:rFonts w:hint="eastAsia"/>
        </w:rPr>
        <w:t>107</w:t>
      </w:r>
      <w:r w:rsidR="009B3728" w:rsidRPr="00901F1B">
        <w:rPr>
          <w:rFonts w:hint="eastAsia"/>
        </w:rPr>
        <w:t>年度診所督導考核之感染管制建議項目」及各項目之評量說明，提供各地方政府衛生局參考納入轄區年度督導考核項目，並將其辦理情形列入</w:t>
      </w:r>
      <w:r w:rsidR="009B3728" w:rsidRPr="00901F1B">
        <w:rPr>
          <w:rFonts w:hint="eastAsia"/>
        </w:rPr>
        <w:t>107</w:t>
      </w:r>
      <w:r w:rsidR="009B3728" w:rsidRPr="00901F1B">
        <w:rPr>
          <w:rFonts w:hint="eastAsia"/>
        </w:rPr>
        <w:t>年防疫業務考評項目。其中，遵守安全注射行為係列於「確實執行衛材</w:t>
      </w:r>
      <w:r w:rsidRPr="00901F1B">
        <w:rPr>
          <w:rFonts w:hint="eastAsia"/>
        </w:rPr>
        <w:t>／</w:t>
      </w:r>
      <w:r w:rsidR="009B3728" w:rsidRPr="00901F1B">
        <w:rPr>
          <w:rFonts w:hint="eastAsia"/>
        </w:rPr>
        <w:t>器械之清潔、消毒、滅菌等管理」之評量。</w:t>
      </w:r>
    </w:p>
    <w:p w:rsidR="006E449D" w:rsidRPr="00901F1B" w:rsidRDefault="00AF3DA2" w:rsidP="00CB024B">
      <w:pPr>
        <w:pStyle w:val="15"/>
        <w:rPr>
          <w:lang w:eastAsia="zh-TW"/>
        </w:rPr>
      </w:pPr>
      <w:r w:rsidRPr="00901F1B">
        <w:rPr>
          <w:rFonts w:hint="eastAsia"/>
        </w:rPr>
        <w:t>5</w:t>
      </w:r>
      <w:r w:rsidRPr="00901F1B">
        <w:rPr>
          <w:rFonts w:hint="eastAsia"/>
        </w:rPr>
        <w:t>、</w:t>
      </w:r>
      <w:r w:rsidR="009B3728" w:rsidRPr="00901F1B">
        <w:rPr>
          <w:rFonts w:hint="eastAsia"/>
        </w:rPr>
        <w:t>各地方衛生局針對診所開業申請之負責醫師，查詢其「近</w:t>
      </w:r>
      <w:r w:rsidR="009B3728" w:rsidRPr="00901F1B">
        <w:rPr>
          <w:rFonts w:hint="eastAsia"/>
        </w:rPr>
        <w:t>5</w:t>
      </w:r>
      <w:r w:rsidR="009B3728" w:rsidRPr="00901F1B">
        <w:rPr>
          <w:rFonts w:hint="eastAsia"/>
        </w:rPr>
        <w:t>年有無違反醫療法規紀錄</w:t>
      </w:r>
      <w:r w:rsidR="009B3728" w:rsidRPr="00176A14">
        <w:rPr>
          <w:rFonts w:hint="eastAsia"/>
          <w:spacing w:val="-30"/>
        </w:rPr>
        <w:t>」</w:t>
      </w:r>
      <w:r w:rsidR="009B3728" w:rsidRPr="00901F1B">
        <w:rPr>
          <w:rFonts w:hint="eastAsia"/>
        </w:rPr>
        <w:t>、是否「</w:t>
      </w:r>
      <w:r w:rsidR="009B3728" w:rsidRPr="00901F1B">
        <w:rPr>
          <w:rFonts w:hint="eastAsia"/>
        </w:rPr>
        <w:t>70</w:t>
      </w:r>
      <w:r w:rsidR="009B3728" w:rsidRPr="00901F1B">
        <w:rPr>
          <w:rFonts w:hint="eastAsia"/>
        </w:rPr>
        <w:t>歲以上」或「近二年內同一地點更換負責人一次以上</w:t>
      </w:r>
      <w:r w:rsidR="009B3728" w:rsidRPr="00176A14">
        <w:rPr>
          <w:rFonts w:hint="eastAsia"/>
          <w:spacing w:val="-30"/>
        </w:rPr>
        <w:t>」</w:t>
      </w:r>
      <w:r w:rsidR="009B3728" w:rsidRPr="00901F1B">
        <w:rPr>
          <w:rFonts w:hint="eastAsia"/>
        </w:rPr>
        <w:t>，列為高風險個案，於申請開業登記時列入實地查核對象。</w:t>
      </w:r>
      <w:r w:rsidR="005822D1" w:rsidRPr="00901F1B">
        <w:rPr>
          <w:rFonts w:hint="eastAsia"/>
        </w:rPr>
        <w:t>衛福部</w:t>
      </w:r>
      <w:r w:rsidR="009B3728" w:rsidRPr="00901F1B">
        <w:rPr>
          <w:rFonts w:hint="eastAsia"/>
        </w:rPr>
        <w:t>依各地方衛生局回覆，</w:t>
      </w:r>
      <w:r w:rsidR="009B3728" w:rsidRPr="00901F1B">
        <w:rPr>
          <w:rFonts w:hint="eastAsia"/>
        </w:rPr>
        <w:t>107</w:t>
      </w:r>
      <w:r w:rsidR="009B3728" w:rsidRPr="00901F1B">
        <w:rPr>
          <w:rFonts w:hint="eastAsia"/>
        </w:rPr>
        <w:t>年屬於前開高風險案共計</w:t>
      </w:r>
      <w:r w:rsidR="009B3728" w:rsidRPr="00901F1B">
        <w:rPr>
          <w:rFonts w:hint="eastAsia"/>
        </w:rPr>
        <w:t>221</w:t>
      </w:r>
      <w:r w:rsidR="009B3728" w:rsidRPr="00901F1B">
        <w:rPr>
          <w:rFonts w:hint="eastAsia"/>
        </w:rPr>
        <w:t>案，於申請開業時皆加強實地查核之事先預防機制。</w:t>
      </w:r>
    </w:p>
    <w:p w:rsidR="006E449D" w:rsidRDefault="006E449D" w:rsidP="006E449D">
      <w:pPr>
        <w:pStyle w:val="1---"/>
        <w:ind w:firstLine="480"/>
        <w:rPr>
          <w:lang w:eastAsia="zh-TW"/>
        </w:rPr>
      </w:pPr>
    </w:p>
    <w:p w:rsidR="004C39C7" w:rsidRDefault="004C39C7" w:rsidP="006E449D">
      <w:pPr>
        <w:pStyle w:val="1---"/>
        <w:ind w:firstLine="480"/>
        <w:rPr>
          <w:lang w:eastAsia="zh-TW"/>
        </w:rPr>
      </w:pPr>
    </w:p>
    <w:p w:rsidR="004C39C7" w:rsidRDefault="004C39C7" w:rsidP="006E449D">
      <w:pPr>
        <w:pStyle w:val="1---"/>
        <w:ind w:firstLine="480"/>
        <w:rPr>
          <w:lang w:eastAsia="zh-TW"/>
        </w:rPr>
      </w:pPr>
    </w:p>
    <w:p w:rsidR="004C39C7" w:rsidRDefault="004C39C7" w:rsidP="006E449D">
      <w:pPr>
        <w:pStyle w:val="1---"/>
        <w:ind w:firstLine="480"/>
        <w:rPr>
          <w:lang w:eastAsia="zh-TW"/>
        </w:rPr>
      </w:pPr>
    </w:p>
    <w:p w:rsidR="004C39C7" w:rsidRDefault="004C39C7" w:rsidP="006E449D">
      <w:pPr>
        <w:pStyle w:val="1---"/>
        <w:ind w:firstLine="480"/>
        <w:rPr>
          <w:lang w:eastAsia="zh-TW"/>
        </w:rPr>
      </w:pPr>
    </w:p>
    <w:p w:rsidR="004C39C7" w:rsidRDefault="004C39C7" w:rsidP="006E449D">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843"/>
      </w:tblGrid>
      <w:tr w:rsidR="006E449D" w:rsidTr="006E449D">
        <w:tc>
          <w:tcPr>
            <w:tcW w:w="4843" w:type="dxa"/>
            <w:shd w:val="clear" w:color="auto" w:fill="D9D9D9" w:themeFill="background1" w:themeFillShade="D9"/>
          </w:tcPr>
          <w:p w:rsidR="006E449D" w:rsidRDefault="006E449D" w:rsidP="006E449D">
            <w:pPr>
              <w:pStyle w:val="11-"/>
              <w:spacing w:before="72" w:after="108"/>
              <w:rPr>
                <w:lang w:eastAsia="zh-TW"/>
              </w:rPr>
            </w:pPr>
            <w:bookmarkStart w:id="116" w:name="_Toc38638739"/>
            <w:r w:rsidRPr="00901F1B">
              <w:rPr>
                <w:rFonts w:hint="eastAsia"/>
              </w:rPr>
              <w:lastRenderedPageBreak/>
              <w:t>施打流行性感冒疫苗浮報接種率</w:t>
            </w:r>
            <w:r w:rsidRPr="00901F1B">
              <w:t>案</w:t>
            </w:r>
            <w:bookmarkEnd w:id="116"/>
          </w:p>
        </w:tc>
      </w:tr>
    </w:tbl>
    <w:p w:rsidR="006E449D" w:rsidRPr="006E449D" w:rsidRDefault="006E449D" w:rsidP="006E449D">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6E449D" w:rsidTr="00F048F7">
        <w:tc>
          <w:tcPr>
            <w:tcW w:w="6634" w:type="dxa"/>
          </w:tcPr>
          <w:p w:rsidR="009B3728" w:rsidRPr="006E449D" w:rsidRDefault="009B3728" w:rsidP="00F048F7">
            <w:pPr>
              <w:pStyle w:val="2--"/>
            </w:pPr>
            <w:r w:rsidRPr="006E449D">
              <w:rPr>
                <w:b/>
              </w:rPr>
              <w:t>相關國際人權公約：</w:t>
            </w:r>
            <w:r w:rsidRPr="006E449D">
              <w:rPr>
                <w:lang w:eastAsia="zh-TW"/>
              </w:rPr>
              <w:t>經濟社會文化</w:t>
            </w:r>
            <w:r w:rsidRPr="006E449D">
              <w:t>權利國際公約第</w:t>
            </w:r>
            <w:r w:rsidRPr="006E449D">
              <w:rPr>
                <w:lang w:eastAsia="zh-TW"/>
              </w:rPr>
              <w:t>12</w:t>
            </w:r>
            <w:r w:rsidRPr="006E449D">
              <w:rPr>
                <w:lang w:eastAsia="zh-TW"/>
              </w:rPr>
              <w:t>條</w:t>
            </w:r>
          </w:p>
        </w:tc>
      </w:tr>
    </w:tbl>
    <w:p w:rsidR="009B3728" w:rsidRPr="00901F1B" w:rsidRDefault="009B3728" w:rsidP="006E449D">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悉，地方施打流行性感冒疫苗，疑有長期浮報接種率及私自銷毁陋習，嚴重影響國內防疫成效至鉅，究各級衛生主管機關有無善盡監督及管理之責，相關防弊機制是否健全，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t>未積極防弊</w:t>
      </w:r>
    </w:p>
    <w:p w:rsidR="009B3728" w:rsidRPr="00901F1B" w:rsidRDefault="009B3728" w:rsidP="00EC469F">
      <w:pPr>
        <w:pStyle w:val="1---"/>
        <w:ind w:firstLine="480"/>
        <w:rPr>
          <w:lang w:eastAsia="zh-TW"/>
        </w:rPr>
      </w:pPr>
      <w:r w:rsidRPr="00901F1B">
        <w:rPr>
          <w:lang w:eastAsia="zh-TW"/>
        </w:rPr>
        <w:t>新北衛生局</w:t>
      </w:r>
      <w:r w:rsidRPr="00901F1B">
        <w:t>對於三重衛生所早自</w:t>
      </w:r>
      <w:r w:rsidRPr="00901F1B">
        <w:t>104</w:t>
      </w:r>
      <w:r w:rsidRPr="00901F1B">
        <w:t>年即已發生流感疫苗數據造假情事，毫未察覺於先，而至</w:t>
      </w:r>
      <w:r w:rsidRPr="00901F1B">
        <w:t>107</w:t>
      </w:r>
      <w:r w:rsidRPr="00901F1B">
        <w:t>年</w:t>
      </w:r>
      <w:r w:rsidRPr="00901F1B">
        <w:t>1</w:t>
      </w:r>
      <w:r w:rsidRPr="00901F1B">
        <w:t>月底被動獲悉</w:t>
      </w:r>
      <w:r w:rsidRPr="00901F1B">
        <w:t>106</w:t>
      </w:r>
      <w:r w:rsidRPr="00901F1B">
        <w:t>年不法情事，並調閱施打紀錄，至</w:t>
      </w:r>
      <w:r w:rsidRPr="00901F1B">
        <w:t>107</w:t>
      </w:r>
      <w:r w:rsidRPr="00901F1B">
        <w:t>年</w:t>
      </w:r>
      <w:r w:rsidRPr="00901F1B">
        <w:t>2</w:t>
      </w:r>
      <w:r w:rsidRPr="00901F1B">
        <w:t>月初已掌握具體事證，竟遲延</w:t>
      </w:r>
      <w:r w:rsidRPr="00901F1B">
        <w:t>1</w:t>
      </w:r>
      <w:r w:rsidRPr="00901F1B">
        <w:t>個月餘始訪談歷任少數承辦人員。訪談後，明知相關說詞矛盾不一，竟未深入釐清，反而以承辦人向檢察機關自首為由而未澈底清查，且遲未依規定通報疾管署。</w:t>
      </w:r>
    </w:p>
    <w:p w:rsidR="009B3728" w:rsidRPr="00901F1B" w:rsidRDefault="009B3728" w:rsidP="00EC469F">
      <w:pPr>
        <w:pStyle w:val="1---"/>
        <w:ind w:firstLine="480"/>
        <w:rPr>
          <w:lang w:eastAsia="zh-TW"/>
        </w:rPr>
      </w:pPr>
      <w:r w:rsidRPr="00901F1B">
        <w:t>疾管署以流感疫苗資訊系統（</w:t>
      </w:r>
      <w:r w:rsidRPr="00901F1B">
        <w:t>Influenza Vaccine Information System</w:t>
      </w:r>
      <w:r w:rsidRPr="00901F1B">
        <w:t>，簡稱</w:t>
      </w:r>
      <w:r w:rsidRPr="00901F1B">
        <w:t>IVIS</w:t>
      </w:r>
      <w:r w:rsidRPr="00901F1B">
        <w:rPr>
          <w:rFonts w:eastAsia="標楷體"/>
        </w:rPr>
        <w:t>）</w:t>
      </w:r>
      <w:r w:rsidRPr="00901F1B">
        <w:t>登載數量作為全國流感疫苗接種率之計算依據，卻未督同各級衛生主管機關建立事前複核、防弊機制，任由承辦人全權處理而肇生數據造假等不法可乘之機，事後查核方式亦無以即時勾稽查察不法，終致全國</w:t>
      </w:r>
      <w:r w:rsidRPr="00901F1B">
        <w:t>370</w:t>
      </w:r>
      <w:r w:rsidRPr="00901F1B">
        <w:t>家衛生所流感</w:t>
      </w:r>
      <w:r w:rsidRPr="00901F1B">
        <w:lastRenderedPageBreak/>
        <w:t>疫苗接種紀錄不符。單</w:t>
      </w:r>
      <w:r w:rsidRPr="00901F1B">
        <w:t>106</w:t>
      </w:r>
      <w:r w:rsidRPr="00901F1B">
        <w:t>年即與</w:t>
      </w:r>
      <w:r w:rsidRPr="00901F1B">
        <w:t>IVIS</w:t>
      </w:r>
      <w:r w:rsidRPr="00901F1B">
        <w:t>登載數量相差</w:t>
      </w:r>
      <w:r w:rsidRPr="00901F1B">
        <w:t>31</w:t>
      </w:r>
      <w:r w:rsidRPr="00901F1B">
        <w:t>萬劑，短少率近</w:t>
      </w:r>
      <w:r w:rsidRPr="00901F1B">
        <w:t>3</w:t>
      </w:r>
      <w:r w:rsidRPr="00901F1B">
        <w:t>成，且近</w:t>
      </w:r>
      <w:r w:rsidRPr="00901F1B">
        <w:t>9</w:t>
      </w:r>
      <w:r w:rsidRPr="00901F1B">
        <w:t>成衛生所皆有此異常短缺現象。</w:t>
      </w:r>
    </w:p>
    <w:p w:rsidR="009B3728" w:rsidRPr="00901F1B" w:rsidRDefault="00FE517C" w:rsidP="003B7BEB">
      <w:pPr>
        <w:pStyle w:val="1--13"/>
        <w:spacing w:before="180" w:after="180"/>
        <w:ind w:left="260" w:hanging="260"/>
      </w:pPr>
      <w:r w:rsidRPr="008E1832">
        <w:rPr>
          <w:rFonts w:hint="eastAsia"/>
        </w:rPr>
        <w:t>˙</w:t>
      </w:r>
      <w:r w:rsidR="009B3728" w:rsidRPr="00901F1B">
        <w:t>施打人力不足</w:t>
      </w:r>
    </w:p>
    <w:p w:rsidR="009B3728" w:rsidRPr="00901F1B" w:rsidRDefault="009B3728" w:rsidP="00EC469F">
      <w:pPr>
        <w:pStyle w:val="1---"/>
        <w:ind w:firstLine="480"/>
        <w:rPr>
          <w:lang w:eastAsia="zh-TW"/>
        </w:rPr>
      </w:pPr>
      <w:r w:rsidRPr="00901F1B">
        <w:t>全國近半數之公費流感疫苗由各地方衛生所協助施打完成，按理各級衛生主管機關應配置足夠的人力以順利施打疫苗。衛福部自</w:t>
      </w:r>
      <w:r w:rsidRPr="00901F1B">
        <w:t>105</w:t>
      </w:r>
      <w:r w:rsidRPr="00901F1B">
        <w:t>年起將全國流感疫苗由</w:t>
      </w:r>
      <w:r w:rsidRPr="00901F1B">
        <w:t>300</w:t>
      </w:r>
      <w:r w:rsidRPr="00901F1B">
        <w:t>萬劑倍增至</w:t>
      </w:r>
      <w:r w:rsidRPr="00901F1B">
        <w:t>600</w:t>
      </w:r>
      <w:r w:rsidRPr="00901F1B">
        <w:t>萬劑，然各衛生所施打人力卻未增加，且又以疫苗接種率或涵蓋率為評比標準，更加重各衛生所壓力，肇使基層護理人員疲於奔命而難以負荷。</w:t>
      </w:r>
    </w:p>
    <w:p w:rsidR="009B3728" w:rsidRPr="00901F1B" w:rsidRDefault="009B3728" w:rsidP="00EC469F">
      <w:pPr>
        <w:pStyle w:val="1---"/>
        <w:ind w:firstLine="480"/>
        <w:rPr>
          <w:lang w:eastAsia="zh-TW"/>
        </w:rPr>
      </w:pPr>
      <w:r w:rsidRPr="00901F1B">
        <w:t>依據本案調查意見</w:t>
      </w:r>
      <w:r w:rsidR="004C39C7" w:rsidRPr="004C39C7">
        <w:rPr>
          <w:rFonts w:hint="eastAsia"/>
          <w:sz w:val="4"/>
          <w:lang w:eastAsia="zh-TW"/>
        </w:rPr>
        <w:t xml:space="preserve"> </w:t>
      </w:r>
      <w:r w:rsidRPr="00901F1B">
        <w:rPr>
          <w:rStyle w:val="aff3"/>
        </w:rPr>
        <w:footnoteReference w:id="90"/>
      </w:r>
      <w:r w:rsidRPr="00901F1B">
        <w:t>，監察院</w:t>
      </w:r>
      <w:r w:rsidRPr="00901F1B">
        <w:rPr>
          <w:rFonts w:hint="eastAsia"/>
        </w:rPr>
        <w:t>糾正新北市政府、新北市政府衛生局、新北市三重區衛生所、</w:t>
      </w:r>
      <w:r w:rsidRPr="00901F1B">
        <w:t>衛福部</w:t>
      </w:r>
      <w:r w:rsidRPr="00901F1B">
        <w:rPr>
          <w:rFonts w:hint="eastAsia"/>
        </w:rPr>
        <w:t>、疾管署；另函請新北市政府議處失職主管人員見復。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新北衛生局針對相關失職人員議處，已於</w:t>
      </w:r>
      <w:r w:rsidRPr="00901F1B">
        <w:rPr>
          <w:rFonts w:hint="eastAsia"/>
        </w:rPr>
        <w:t>107</w:t>
      </w:r>
      <w:r w:rsidRPr="00901F1B">
        <w:rPr>
          <w:rFonts w:hint="eastAsia"/>
        </w:rPr>
        <w:t>年</w:t>
      </w:r>
      <w:r w:rsidRPr="00901F1B">
        <w:rPr>
          <w:rFonts w:hint="eastAsia"/>
        </w:rPr>
        <w:t>4</w:t>
      </w:r>
      <w:r w:rsidRPr="00901F1B">
        <w:rPr>
          <w:rFonts w:hint="eastAsia"/>
        </w:rPr>
        <w:t>月</w:t>
      </w:r>
      <w:r w:rsidRPr="00901F1B">
        <w:rPr>
          <w:rFonts w:hint="eastAsia"/>
        </w:rPr>
        <w:t>1</w:t>
      </w:r>
      <w:r w:rsidRPr="00901F1B">
        <w:rPr>
          <w:rFonts w:hint="eastAsia"/>
        </w:rPr>
        <w:t>日將三重衛生所主任與護理長調離原單位及主管職；本案疑造假、銷毀行為人林護理師則於</w:t>
      </w:r>
      <w:r w:rsidRPr="00901F1B">
        <w:rPr>
          <w:rFonts w:hint="eastAsia"/>
        </w:rPr>
        <w:t>107</w:t>
      </w:r>
      <w:r w:rsidRPr="00901F1B">
        <w:rPr>
          <w:rFonts w:hint="eastAsia"/>
        </w:rPr>
        <w:t>年</w:t>
      </w:r>
      <w:r w:rsidRPr="00901F1B">
        <w:rPr>
          <w:rFonts w:hint="eastAsia"/>
        </w:rPr>
        <w:t>4</w:t>
      </w:r>
      <w:r w:rsidRPr="00901F1B">
        <w:rPr>
          <w:rFonts w:hint="eastAsia"/>
        </w:rPr>
        <w:t>月</w:t>
      </w:r>
      <w:r w:rsidRPr="00901F1B">
        <w:rPr>
          <w:rFonts w:hint="eastAsia"/>
        </w:rPr>
        <w:t>3</w:t>
      </w:r>
      <w:r w:rsidRPr="00901F1B">
        <w:rPr>
          <w:rFonts w:hint="eastAsia"/>
        </w:rPr>
        <w:t>日至新北地檢署完成自首程序；俟司法偵審結果，再擬定相關人員行政責任</w:t>
      </w:r>
      <w:r w:rsidRPr="00901F1B">
        <w:t>。</w:t>
      </w:r>
    </w:p>
    <w:p w:rsidR="009B3728" w:rsidRPr="00901F1B" w:rsidRDefault="009B3728" w:rsidP="00CB024B">
      <w:pPr>
        <w:pStyle w:val="15"/>
      </w:pPr>
      <w:r w:rsidRPr="00901F1B">
        <w:t>2</w:t>
      </w:r>
      <w:r w:rsidRPr="00901F1B">
        <w:t>、</w:t>
      </w:r>
      <w:r w:rsidRPr="00901F1B">
        <w:rPr>
          <w:rFonts w:hint="eastAsia"/>
        </w:rPr>
        <w:t>新北衛生局業加強各區衛生所落實疫苗管理，除提高合約院所稽核比率，並於衛生所存放疫苗冰箱場所設置監視錄影器之外，更加強法治教育，以及促請各衛生所主管強化</w:t>
      </w:r>
      <w:r w:rsidRPr="00901F1B">
        <w:rPr>
          <w:rFonts w:hint="eastAsia"/>
        </w:rPr>
        <w:lastRenderedPageBreak/>
        <w:t>、平衡業務管理之權責。另已積極建立醫師公會與健保診所協會合作模式，以減輕衛生所流感疫苗施打量及設站場次。</w:t>
      </w:r>
    </w:p>
    <w:p w:rsidR="009B3728" w:rsidRPr="00901F1B" w:rsidRDefault="009B3728" w:rsidP="00CB024B">
      <w:pPr>
        <w:pStyle w:val="15"/>
      </w:pPr>
      <w:r w:rsidRPr="00901F1B">
        <w:t>3</w:t>
      </w:r>
      <w:r w:rsidRPr="00901F1B">
        <w:t>、</w:t>
      </w:r>
      <w:r w:rsidRPr="00901F1B">
        <w:rPr>
          <w:rFonts w:hint="eastAsia"/>
        </w:rPr>
        <w:t>疾管署已完成</w:t>
      </w:r>
      <w:r w:rsidRPr="00901F1B">
        <w:rPr>
          <w:rFonts w:hint="eastAsia"/>
        </w:rPr>
        <w:t>107</w:t>
      </w:r>
      <w:r w:rsidRPr="00901F1B">
        <w:rPr>
          <w:rFonts w:hint="eastAsia"/>
        </w:rPr>
        <w:t>年度流感疫苗接種計畫疫苗管理相關規定之修訂，並於</w:t>
      </w:r>
      <w:r w:rsidRPr="00901F1B">
        <w:rPr>
          <w:rFonts w:hint="eastAsia"/>
        </w:rPr>
        <w:t>107</w:t>
      </w:r>
      <w:r w:rsidRPr="00901F1B">
        <w:rPr>
          <w:rFonts w:hint="eastAsia"/>
        </w:rPr>
        <w:t>年</w:t>
      </w:r>
      <w:r w:rsidRPr="00901F1B">
        <w:rPr>
          <w:rFonts w:hint="eastAsia"/>
        </w:rPr>
        <w:t>7</w:t>
      </w:r>
      <w:r w:rsidRPr="00901F1B">
        <w:rPr>
          <w:rFonts w:hint="eastAsia"/>
        </w:rPr>
        <w:t>月</w:t>
      </w:r>
      <w:r w:rsidRPr="00901F1B">
        <w:rPr>
          <w:rFonts w:hint="eastAsia"/>
        </w:rPr>
        <w:t>30</w:t>
      </w:r>
      <w:r w:rsidRPr="00901F1B">
        <w:rPr>
          <w:rFonts w:hint="eastAsia"/>
        </w:rPr>
        <w:t>日邀集地方政府衛生局召開「</w:t>
      </w:r>
      <w:r w:rsidRPr="00901F1B">
        <w:rPr>
          <w:rFonts w:hint="eastAsia"/>
        </w:rPr>
        <w:t>107</w:t>
      </w:r>
      <w:r w:rsidRPr="00901F1B">
        <w:rPr>
          <w:rFonts w:hint="eastAsia"/>
        </w:rPr>
        <w:t>年度流感疫苗接種計畫之疫苗管理及稽核作業」說明會，說明流感疫苗管理及接種成果回報作業等改善</w:t>
      </w:r>
      <w:r w:rsidR="00030EE6" w:rsidRPr="00901F1B">
        <w:rPr>
          <w:rFonts w:hint="eastAsia"/>
        </w:rPr>
        <w:t>／</w:t>
      </w:r>
      <w:r w:rsidRPr="00901F1B">
        <w:rPr>
          <w:rFonts w:hint="eastAsia"/>
        </w:rPr>
        <w:t>加強措施；並已規劃簡化基層作業程序，業開發完成離線接種軟體後，於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13</w:t>
      </w:r>
      <w:r w:rsidRPr="00901F1B">
        <w:rPr>
          <w:rFonts w:hint="eastAsia"/>
        </w:rPr>
        <w:t>日函請地方政府衛生局轉知轄區衛生所及流感疫苗合約院所至疾管署全球資訊網下載運用，以提升未上傳健保卡流感疫苗接種資料納入新版</w:t>
      </w:r>
      <w:r w:rsidRPr="00901F1B">
        <w:rPr>
          <w:rFonts w:hint="eastAsia"/>
        </w:rPr>
        <w:t>NIIS</w:t>
      </w:r>
      <w:r w:rsidRPr="00901F1B">
        <w:rPr>
          <w:rFonts w:hint="eastAsia"/>
        </w:rPr>
        <w:t>之比率</w:t>
      </w:r>
      <w:r w:rsidRPr="00901F1B">
        <w:rPr>
          <w:rFonts w:ascii="標楷體" w:eastAsia="標楷體" w:hAnsi="標楷體" w:hint="eastAsia"/>
        </w:rPr>
        <w:t>。</w:t>
      </w:r>
    </w:p>
    <w:p w:rsidR="009B3728" w:rsidRDefault="009B3728" w:rsidP="00CB024B">
      <w:pPr>
        <w:pStyle w:val="15"/>
        <w:rPr>
          <w:lang w:eastAsia="zh-TW"/>
        </w:rPr>
      </w:pPr>
      <w:r w:rsidRPr="00901F1B">
        <w:t>4</w:t>
      </w:r>
      <w:r w:rsidRPr="00901F1B">
        <w:t>、</w:t>
      </w:r>
      <w:r w:rsidRPr="00901F1B">
        <w:rPr>
          <w:rFonts w:hint="eastAsia"/>
        </w:rPr>
        <w:t>疾管署每年於流感疫苗接種計畫開打前皆邀集地方衛生局召開聯繫會議，就有關補助地方政府衛生局行政費之比率、內容等進行說明與討論。該署將持續與醫院及各醫事協</w:t>
      </w:r>
      <w:r w:rsidR="006812B9" w:rsidRPr="00901F1B">
        <w:rPr>
          <w:rFonts w:hint="eastAsia"/>
        </w:rPr>
        <w:t>／</w:t>
      </w:r>
      <w:r w:rsidRPr="00901F1B">
        <w:rPr>
          <w:rFonts w:hint="eastAsia"/>
        </w:rPr>
        <w:t>學會溝通，促使醫療體系積極參與流感疫苗接種工作，並請地方衛生局依轄區特性、醫療資源分布等現狀，視需要增加流感疫苗合約院所，共同執行接種工作，進而減輕基層衛生所護理人員之負擔</w:t>
      </w:r>
      <w:r w:rsidRPr="00901F1B">
        <w:t>。</w:t>
      </w:r>
    </w:p>
    <w:p w:rsidR="001D0A44" w:rsidRDefault="001D0A44" w:rsidP="001D0A44">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6658"/>
      </w:tblGrid>
      <w:tr w:rsidR="001D0A44" w:rsidTr="001D0A44">
        <w:tc>
          <w:tcPr>
            <w:tcW w:w="6658" w:type="dxa"/>
            <w:shd w:val="clear" w:color="auto" w:fill="D9D9D9" w:themeFill="background1" w:themeFillShade="D9"/>
          </w:tcPr>
          <w:p w:rsidR="001D0A44" w:rsidRDefault="001D0A44" w:rsidP="001D0A44">
            <w:pPr>
              <w:pStyle w:val="11-"/>
              <w:spacing w:before="72" w:after="108"/>
              <w:rPr>
                <w:lang w:eastAsia="zh-TW"/>
              </w:rPr>
            </w:pPr>
            <w:bookmarkStart w:id="117" w:name="_Toc38638740"/>
            <w:r w:rsidRPr="00901F1B">
              <w:rPr>
                <w:rFonts w:hint="eastAsia"/>
              </w:rPr>
              <w:t>臺灣人體生物資料庫取得特定疾病之人類檢體</w:t>
            </w:r>
            <w:r w:rsidRPr="00901F1B">
              <w:t>案</w:t>
            </w:r>
            <w:bookmarkEnd w:id="117"/>
          </w:p>
        </w:tc>
      </w:tr>
    </w:tbl>
    <w:p w:rsidR="009B3728" w:rsidRPr="00901F1B" w:rsidRDefault="009B3728" w:rsidP="001D0A44">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臺灣人體生物資料庫疑未經核准，以限制性招標之方式，</w:t>
      </w:r>
      <w:r w:rsidRPr="00901F1B">
        <w:rPr>
          <w:rFonts w:hint="eastAsia"/>
        </w:rPr>
        <w:lastRenderedPageBreak/>
        <w:t>向各醫院取得特定疾病之人類檢體，案經監察委員立案調查。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臺灣人體生物資料庫規劃思慮欠周</w:t>
      </w:r>
    </w:p>
    <w:p w:rsidR="009B3728" w:rsidRPr="00901F1B" w:rsidRDefault="009B3728" w:rsidP="00EC469F">
      <w:pPr>
        <w:pStyle w:val="1---"/>
        <w:ind w:firstLine="480"/>
        <w:rPr>
          <w:lang w:eastAsia="zh-TW"/>
        </w:rPr>
      </w:pPr>
      <w:r w:rsidRPr="00901F1B">
        <w:rPr>
          <w:rFonts w:hint="eastAsia"/>
        </w:rPr>
        <w:t>TW-Biobank</w:t>
      </w:r>
      <w:r w:rsidRPr="00901F1B">
        <w:rPr>
          <w:rFonts w:hint="eastAsia"/>
        </w:rPr>
        <w:t>計畫推動已逾</w:t>
      </w:r>
      <w:r w:rsidRPr="00901F1B">
        <w:rPr>
          <w:rFonts w:hint="eastAsia"/>
        </w:rPr>
        <w:t>6</w:t>
      </w:r>
      <w:r w:rsidRPr="00901F1B">
        <w:rPr>
          <w:rFonts w:hint="eastAsia"/>
        </w:rPr>
        <w:t>年半，惟其預算執行率偏低、疾病收案進度嚴重落後，且與合作醫學中心洽商不順利，顯見原規劃思慮欠周，肇致重大執行落差；行政院應促請中央研究院（簡稱中研院）妥為檢視</w:t>
      </w:r>
      <w:r w:rsidRPr="00901F1B">
        <w:rPr>
          <w:rFonts w:hint="eastAsia"/>
        </w:rPr>
        <w:t>TW-Biobank</w:t>
      </w:r>
      <w:r w:rsidR="005D5E3F" w:rsidRPr="00901F1B">
        <w:rPr>
          <w:rFonts w:hint="eastAsia"/>
        </w:rPr>
        <w:t>之分工、協調與整合所遭遇問題，</w:t>
      </w:r>
      <w:r w:rsidRPr="00901F1B">
        <w:rPr>
          <w:rFonts w:hint="eastAsia"/>
        </w:rPr>
        <w:t>檢討策進計畫推動成效，以如期達成資料庫建置目標</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欠缺專職人員且無明確之監督機制</w:t>
      </w:r>
    </w:p>
    <w:p w:rsidR="009B3728" w:rsidRPr="00901F1B" w:rsidRDefault="009B3728" w:rsidP="00EC469F">
      <w:pPr>
        <w:pStyle w:val="1---"/>
        <w:ind w:firstLine="480"/>
        <w:rPr>
          <w:lang w:eastAsia="zh-TW"/>
        </w:rPr>
      </w:pPr>
      <w:r w:rsidRPr="00901F1B">
        <w:rPr>
          <w:rFonts w:hint="eastAsia"/>
        </w:rPr>
        <w:t>TW-Biobank</w:t>
      </w:r>
      <w:r w:rsidRPr="00901F1B">
        <w:rPr>
          <w:rFonts w:hint="eastAsia"/>
        </w:rPr>
        <w:t>現行以編列於中研院科研基金計畫執行模式及組織定位，欠缺專職人員，復無明確之監督與課責機制，不利人才延攬及長期營運。為配合政府創新推動生醫產業政策，創設國家生醫發展所需公共資源，亟待中研院研議適切之組織型態，協助收案及推廣運用，以推展相關業務</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中研院一案兩送引發爭議</w:t>
      </w:r>
    </w:p>
    <w:p w:rsidR="009B3728" w:rsidRPr="00901F1B" w:rsidRDefault="009B3728" w:rsidP="00EC469F">
      <w:pPr>
        <w:pStyle w:val="1---"/>
        <w:ind w:firstLine="480"/>
      </w:pPr>
      <w:r w:rsidRPr="00901F1B">
        <w:rPr>
          <w:rFonts w:hint="eastAsia"/>
        </w:rPr>
        <w:t>中研院原提出「</w:t>
      </w:r>
      <w:r w:rsidRPr="00901F1B">
        <w:t>TW-Biobank</w:t>
      </w:r>
      <w:r w:rsidRPr="00901F1B">
        <w:rPr>
          <w:rFonts w:hint="eastAsia"/>
        </w:rPr>
        <w:t>－一般民眾」計畫申請，嗣再增加疾病病人收案，因一案兩送而引發</w:t>
      </w:r>
      <w:r w:rsidRPr="00901F1B">
        <w:t>TW-Biobank</w:t>
      </w:r>
      <w:r w:rsidRPr="00901F1B">
        <w:rPr>
          <w:rFonts w:hint="eastAsia"/>
        </w:rPr>
        <w:t>倫理委員會與該院醫學研究倫理委員會之無謂權責爭議，招致外界負面評價，損及院譽。又該項爭議嗣經衛福部函釋釐清，且該院訂定之「中央研究院臺灣人體生物資料庫管理要點」已經核定實</w:t>
      </w:r>
      <w:r w:rsidR="00977B94" w:rsidRPr="00901F1B">
        <w:rPr>
          <w:rFonts w:hint="eastAsia"/>
          <w:noProof/>
          <w:lang w:val="en-US" w:eastAsia="zh-TW"/>
        </w:rPr>
        <w:lastRenderedPageBreak/>
        <mc:AlternateContent>
          <mc:Choice Requires="wpg">
            <w:drawing>
              <wp:anchor distT="0" distB="0" distL="114300" distR="114300" simplePos="0" relativeHeight="252271616" behindDoc="0" locked="0" layoutInCell="1" allowOverlap="1" wp14:anchorId="02AEB10D" wp14:editId="02CAF53A">
                <wp:simplePos x="0" y="0"/>
                <wp:positionH relativeFrom="column">
                  <wp:posOffset>67310</wp:posOffset>
                </wp:positionH>
                <wp:positionV relativeFrom="paragraph">
                  <wp:posOffset>458470</wp:posOffset>
                </wp:positionV>
                <wp:extent cx="4031615" cy="2689225"/>
                <wp:effectExtent l="0" t="0" r="6985" b="0"/>
                <wp:wrapSquare wrapText="bothSides"/>
                <wp:docPr id="41" name="群組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31615" cy="2689225"/>
                          <a:chOff x="0" y="0"/>
                          <a:chExt cx="5064981" cy="3355270"/>
                        </a:xfrm>
                      </wpg:grpSpPr>
                      <wpg:grpSp>
                        <wpg:cNvPr id="254" name="群組 254"/>
                        <wpg:cNvGrpSpPr/>
                        <wpg:grpSpPr>
                          <a:xfrm>
                            <a:off x="0" y="0"/>
                            <a:ext cx="5064981" cy="2965836"/>
                            <a:chOff x="0" y="0"/>
                            <a:chExt cx="5064981" cy="2965836"/>
                          </a:xfrm>
                        </wpg:grpSpPr>
                        <pic:pic xmlns:pic="http://schemas.openxmlformats.org/drawingml/2006/picture">
                          <pic:nvPicPr>
                            <pic:cNvPr id="88" name="圖片 88" descr="D:\調查處\106年\1060800160人體資料庫\10_履勘1070709_南部\影音檔\IMG_1396.JPG"/>
                            <pic:cNvPicPr>
                              <a:picLocks noChangeAspect="1"/>
                            </pic:cNvPicPr>
                          </pic:nvPicPr>
                          <pic:blipFill rotWithShape="1">
                            <a:blip r:embed="rId56" cstate="print">
                              <a:extLst>
                                <a:ext uri="{28A0092B-C50C-407E-A947-70E740481C1C}">
                                  <a14:useLocalDpi xmlns:a14="http://schemas.microsoft.com/office/drawing/2010/main" val="0"/>
                                </a:ext>
                              </a:extLst>
                            </a:blip>
                            <a:srcRect r="4942" b="29042"/>
                            <a:stretch/>
                          </pic:blipFill>
                          <pic:spPr bwMode="auto">
                            <a:xfrm>
                              <a:off x="2464904" y="1510748"/>
                              <a:ext cx="2600077" cy="14550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圖片 87" descr="D:\調查處\106年\1060800160人體資料庫\08_履勘1070627_北部\影音檔\IMG_1312.JPG"/>
                            <pic:cNvPicPr>
                              <a:picLocks noChangeAspect="1"/>
                            </pic:cNvPicPr>
                          </pic:nvPicPr>
                          <pic:blipFill rotWithShape="1">
                            <a:blip r:embed="rId57" cstate="print">
                              <a:extLst>
                                <a:ext uri="{28A0092B-C50C-407E-A947-70E740481C1C}">
                                  <a14:useLocalDpi xmlns:a14="http://schemas.microsoft.com/office/drawing/2010/main" val="0"/>
                                </a:ext>
                              </a:extLst>
                            </a:blip>
                            <a:srcRect l="2045" t="12080" r="10165" b="16610"/>
                            <a:stretch/>
                          </pic:blipFill>
                          <pic:spPr bwMode="auto">
                            <a:xfrm>
                              <a:off x="0" y="1510748"/>
                              <a:ext cx="2401294" cy="14550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5" name="圖片 85" descr="D:\調查處\106年\1060800160人體資料庫\09_履勘1070702_中部\影音檔\IMG_1336.JPG"/>
                            <pic:cNvPicPr>
                              <a:picLocks noChangeAspect="1"/>
                            </pic:cNvPicPr>
                          </pic:nvPicPr>
                          <pic:blipFill rotWithShape="1">
                            <a:blip r:embed="rId58" cstate="print">
                              <a:extLst>
                                <a:ext uri="{28A0092B-C50C-407E-A947-70E740481C1C}">
                                  <a14:useLocalDpi xmlns:a14="http://schemas.microsoft.com/office/drawing/2010/main" val="0"/>
                                </a:ext>
                              </a:extLst>
                            </a:blip>
                            <a:srcRect b="19636"/>
                            <a:stretch/>
                          </pic:blipFill>
                          <pic:spPr bwMode="auto">
                            <a:xfrm>
                              <a:off x="0" y="0"/>
                              <a:ext cx="2401294" cy="14471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6" name="圖片 86" descr="D:\調查處\106年\1060800160人體資料庫\10_履勘1070709_南部\影音檔\IMG_1369.JPG"/>
                            <pic:cNvPicPr>
                              <a:picLocks noChangeAspect="1"/>
                            </pic:cNvPicPr>
                          </pic:nvPicPr>
                          <pic:blipFill rotWithShape="1">
                            <a:blip r:embed="rId59" cstate="print">
                              <a:extLst>
                                <a:ext uri="{28A0092B-C50C-407E-A947-70E740481C1C}">
                                  <a14:useLocalDpi xmlns:a14="http://schemas.microsoft.com/office/drawing/2010/main" val="0"/>
                                </a:ext>
                              </a:extLst>
                            </a:blip>
                            <a:srcRect t="11630" r="4942" b="17819"/>
                            <a:stretch/>
                          </pic:blipFill>
                          <pic:spPr bwMode="auto">
                            <a:xfrm>
                              <a:off x="2464904" y="1"/>
                              <a:ext cx="2591794" cy="1442527"/>
                            </a:xfrm>
                            <a:prstGeom prst="rect">
                              <a:avLst/>
                            </a:prstGeom>
                            <a:noFill/>
                            <a:ln>
                              <a:noFill/>
                            </a:ln>
                            <a:extLst>
                              <a:ext uri="{53640926-AAD7-44D8-BBD7-CCE9431645EC}">
                                <a14:shadowObscured xmlns:a14="http://schemas.microsoft.com/office/drawing/2010/main"/>
                              </a:ext>
                            </a:extLst>
                          </pic:spPr>
                        </pic:pic>
                      </wpg:grpSp>
                      <wps:wsp>
                        <wps:cNvPr id="255" name="文字方塊 255"/>
                        <wps:cNvSpPr txBox="1"/>
                        <wps:spPr>
                          <a:xfrm>
                            <a:off x="0" y="2965836"/>
                            <a:ext cx="5064760" cy="3894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977B94" w:rsidRDefault="00706E5E" w:rsidP="00977B94">
                              <w:pPr>
                                <w:jc w:val="center"/>
                                <w:rPr>
                                  <w:sz w:val="21"/>
                                  <w:szCs w:val="21"/>
                                </w:rPr>
                              </w:pPr>
                              <w:r w:rsidRPr="00977B94">
                                <w:rPr>
                                  <w:rFonts w:hint="eastAsia"/>
                                  <w:sz w:val="21"/>
                                  <w:szCs w:val="21"/>
                                </w:rPr>
                                <w:t>監察委員為瞭解臺灣人體生物資料庫而履勘。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41" o:spid="_x0000_s1104" style="position:absolute;left:0;text-align:left;margin-left:5.3pt;margin-top:36.1pt;width:317.45pt;height:211.75pt;z-index:252271616;mso-width-relative:margin;mso-height-relative:margin" coordsize="50649,33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">
                <o:lock v:ext="edit" aspectratio="t"/>
                <v:group id="群組 254" o:spid="_x0000_s1105" style="position:absolute;width:50649;height:29658" coordsize="50649,29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圖片 88" o:spid="_x0000_s1106" type="#_x0000_t75" style="position:absolute;left:24649;top:15107;width:26000;height:1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rIbAAAAA2wAAAA8AAABkcnMvZG93bnJldi54bWxET0trwkAQvgv9D8sUvEjdtFCR6CrFYvFU&#10;8AG9jtkxic3OhuyYRH+9exA8fnzv+bJ3lWqpCaVnA+/jBBRx5m3JuYHDfv02BRUE2WLlmQxcKcBy&#10;8TKYY2p9x1tqd5KrGMIhRQOFSJ1qHbKCHIaxr4kjd/KNQ4mwybVtsIvhrtIfSTLRDkuODQXWtCoo&#10;+99dnAG+ferz6Pr7t2pHIkf/09HtuzNm+Np/zUAJ9fIUP9wba2Aax8Yv8Qfo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6KshsAAAADbAAAADwAAAAAAAAAAAAAAAACfAgAA&#10;ZHJzL2Rvd25yZXYueG1sUEsFBgAAAAAEAAQA9wAAAIwDAAAAAA==&#10;">
                    <v:imagedata r:id="rId60" o:title="IMG_1396" cropbottom="19033f" cropright="3239f"/>
                    <v:path arrowok="t"/>
                  </v:shape>
                  <v:shape id="圖片 87" o:spid="_x0000_s1107" type="#_x0000_t75" style="position:absolute;top:15107;width:24012;height:1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eTHLEAAAA2wAAAA8AAABkcnMvZG93bnJldi54bWxEj81qwzAQhO+FvIPYQG+17Bya4EQJoSEQ&#10;4pPTv+tibWxRa2Us2XH79FGh0OMwM98wm91kWzFS741jBVmSgiCunDZcK3h7PT6tQPiArLF1TAq+&#10;ycNuO3vYYK7djUsaL6EWEcI+RwVNCF0upa8asugT1xFH7+p6iyHKvpa6x1uE21Yu0vRZWjQcFxrs&#10;6KWh6usyWAWOp8P4k4bz6dMUw778yIrKvCv1OJ/2axCBpvAf/muftILVEn6/xB8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eTHLEAAAA2wAAAA8AAAAAAAAAAAAAAAAA&#10;nwIAAGRycy9kb3ducmV2LnhtbFBLBQYAAAAABAAEAPcAAACQAwAAAAA=&#10;">
                    <v:imagedata r:id="rId61" o:title="IMG_1312" croptop="7917f" cropbottom="10886f" cropleft="1340f" cropright="6662f"/>
                    <v:path arrowok="t"/>
                  </v:shape>
                  <v:shape id="圖片 85" o:spid="_x0000_s1108" type="#_x0000_t75" style="position:absolute;width:24012;height:14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T7CAAAA2wAAAA8AAABkcnMvZG93bnJldi54bWxEj0GLwjAUhO+C/yG8BW+abl1Fu0YRccGj&#10;VsHro3nbVpuX0sS2++/NguBxmJlvmNWmN5VoqXGlZQWfkwgEcWZ1ybmCy/lnvADhPLLGyjIp+CMH&#10;m/VwsMJE245P1KY+FwHCLkEFhfd1IqXLCjLoJrYmDt6vbQz6IJtc6ga7ADeVjKNoLg2WHBYKrGlX&#10;UHZPH0YBVbfzvp+31+Oxs9fd9CuWyyxWavTRb79BeOr9O/xqH7SCxQz+v4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f6U+wgAAANsAAAAPAAAAAAAAAAAAAAAAAJ8C&#10;AABkcnMvZG93bnJldi54bWxQSwUGAAAAAAQABAD3AAAAjgMAAAAA&#10;">
                    <v:imagedata r:id="rId62" o:title="IMG_1336" cropbottom="12869f"/>
                    <v:path arrowok="t"/>
                  </v:shape>
                  <v:shape id="圖片 86" o:spid="_x0000_s1109" type="#_x0000_t75" style="position:absolute;left:24649;width:25917;height:1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w8vCAAAA2wAAAA8AAABkcnMvZG93bnJldi54bWxEj82KAjEQhO+C7xBa2Itoxj2IjEbxF/S0&#10;rHrw2EzaSXTSGSZRx7ffLCzssaiqr6jZonWVeFITrGcFo2EGgrjw2nKp4HzaDSYgQkTWWHkmBW8K&#10;sJh3OzPMtX/xNz2PsRQJwiFHBSbGOpcyFIYchqGviZN39Y3DmGRTSt3gK8FdJT+zbCwdWk4LBmta&#10;Gyrux4dToDdWt6fD+XJbfVUHs7W00bav1EevXU5BRGrjf/ivvdcKJmP4/ZJ+g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cPLwgAAANsAAAAPAAAAAAAAAAAAAAAAAJ8C&#10;AABkcnMvZG93bnJldi54bWxQSwUGAAAAAAQABAD3AAAAjgMAAAAA&#10;">
                    <v:imagedata r:id="rId63" o:title="IMG_1369" croptop="7622f" cropbottom="11678f" cropright="3239f"/>
                    <v:path arrowok="t"/>
                  </v:shape>
                </v:group>
                <v:shape id="文字方塊 255" o:spid="_x0000_s1110" type="#_x0000_t202" style="position:absolute;top:29658;width:50647;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SB8YA&#10;AADcAAAADwAAAGRycy9kb3ducmV2LnhtbESPT2vCQBTE70K/w/IKvRTdqKRKdJUi/SPeatTS2yP7&#10;TEKzb0N2m8Rv7woFj8PM/IZZrntTiZYaV1pWMB5FIIgzq0vOFRzS9+EchPPIGivLpOBCDtarh8ES&#10;E207/qJ273MRIOwSVFB4XydSuqwgg25ka+LgnW1j0AfZ5FI32AW4qeQkil6kwZLDQoE1bQrKfvd/&#10;RsHPc/69c/3HsZvG0/rts01nJ50q9fTYvy5AeOr9Pfzf3moFkziG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HSB8YAAADcAAAADwAAAAAAAAAAAAAAAACYAgAAZHJz&#10;L2Rvd25yZXYueG1sUEsFBgAAAAAEAAQA9QAAAIsDAAAAAA==&#10;" fillcolor="white [3201]" stroked="f" strokeweight=".5pt">
                  <v:textbox>
                    <w:txbxContent>
                      <w:p w:rsidR="00706E5E" w:rsidRPr="00977B94" w:rsidRDefault="00706E5E" w:rsidP="00977B94">
                        <w:pPr>
                          <w:jc w:val="center"/>
                          <w:rPr>
                            <w:sz w:val="21"/>
                            <w:szCs w:val="21"/>
                          </w:rPr>
                        </w:pPr>
                        <w:r w:rsidRPr="00977B94">
                          <w:rPr>
                            <w:rFonts w:hint="eastAsia"/>
                            <w:sz w:val="21"/>
                            <w:szCs w:val="21"/>
                          </w:rPr>
                          <w:t>監察委員為瞭解臺灣人體生物資料庫而履勘。</w:t>
                        </w:r>
                      </w:p>
                    </w:txbxContent>
                  </v:textbox>
                </v:shape>
                <w10:wrap type="square"/>
              </v:group>
            </w:pict>
          </mc:Fallback>
        </mc:AlternateContent>
      </w:r>
      <w:r w:rsidRPr="00901F1B">
        <w:rPr>
          <w:rFonts w:hint="eastAsia"/>
        </w:rPr>
        <w:t>施，自應確實遵行，以免再度滋生事端</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未能審酌採購案件名稱之妥適性</w:t>
      </w:r>
    </w:p>
    <w:p w:rsidR="009B3728" w:rsidRPr="00901F1B" w:rsidRDefault="009B3728" w:rsidP="00EC469F">
      <w:pPr>
        <w:pStyle w:val="1---"/>
        <w:ind w:firstLine="480"/>
        <w:rPr>
          <w:lang w:eastAsia="zh-TW"/>
        </w:rPr>
      </w:pPr>
      <w:r w:rsidRPr="00901F1B">
        <w:rPr>
          <w:rFonts w:hint="eastAsia"/>
        </w:rPr>
        <w:t>中研院於衛福部</w:t>
      </w:r>
      <w:r w:rsidRPr="00901F1B">
        <w:rPr>
          <w:rFonts w:hint="eastAsia"/>
        </w:rPr>
        <w:t>104</w:t>
      </w:r>
      <w:r w:rsidRPr="00901F1B">
        <w:rPr>
          <w:rFonts w:hint="eastAsia"/>
        </w:rPr>
        <w:t>年</w:t>
      </w:r>
      <w:r w:rsidRPr="00901F1B">
        <w:rPr>
          <w:rFonts w:hint="eastAsia"/>
        </w:rPr>
        <w:t>12</w:t>
      </w:r>
      <w:r w:rsidRPr="00901F1B">
        <w:rPr>
          <w:rFonts w:hint="eastAsia"/>
        </w:rPr>
        <w:t>月核准增加疾病患者收案之變更計畫前，即以「疾病個案收集」名稱辦理</w:t>
      </w:r>
      <w:r w:rsidRPr="00901F1B">
        <w:rPr>
          <w:rFonts w:hint="eastAsia"/>
        </w:rPr>
        <w:t>TW-Biobank</w:t>
      </w:r>
      <w:r w:rsidRPr="00901F1B">
        <w:rPr>
          <w:rFonts w:hint="eastAsia"/>
        </w:rPr>
        <w:t>招標採購，及辦理生物標誌研發採購，卻因未能審酌採購案件名稱之妥適性，招致外界疑慮</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研謀推廣產業界或產學合作案之研究申請</w:t>
      </w:r>
    </w:p>
    <w:p w:rsidR="009B3728" w:rsidRPr="00901F1B" w:rsidRDefault="009B3728" w:rsidP="00EC469F">
      <w:pPr>
        <w:pStyle w:val="1---"/>
        <w:ind w:firstLine="480"/>
        <w:rPr>
          <w:lang w:eastAsia="zh-TW"/>
        </w:rPr>
      </w:pPr>
      <w:r w:rsidRPr="00901F1B">
        <w:rPr>
          <w:rFonts w:hint="eastAsia"/>
        </w:rPr>
        <w:t>TW-Biobank</w:t>
      </w:r>
      <w:r w:rsidRPr="00901F1B">
        <w:rPr>
          <w:rFonts w:hint="eastAsia"/>
        </w:rPr>
        <w:t>自</w:t>
      </w:r>
      <w:r w:rsidRPr="00901F1B">
        <w:rPr>
          <w:rFonts w:hint="eastAsia"/>
        </w:rPr>
        <w:t>103</w:t>
      </w:r>
      <w:r w:rsidRPr="00901F1B">
        <w:rPr>
          <w:rFonts w:hint="eastAsia"/>
        </w:rPr>
        <w:t>年</w:t>
      </w:r>
      <w:r w:rsidRPr="00901F1B">
        <w:rPr>
          <w:rFonts w:hint="eastAsia"/>
        </w:rPr>
        <w:t>9</w:t>
      </w:r>
      <w:r w:rsidRPr="00901F1B">
        <w:rPr>
          <w:rFonts w:hint="eastAsia"/>
        </w:rPr>
        <w:t>月開放資料釋出以來，各界申請資料釋出</w:t>
      </w:r>
      <w:r w:rsidRPr="00901F1B">
        <w:rPr>
          <w:rFonts w:hint="eastAsia"/>
        </w:rPr>
        <w:t>177</w:t>
      </w:r>
      <w:r w:rsidRPr="00901F1B">
        <w:rPr>
          <w:rFonts w:hint="eastAsia"/>
        </w:rPr>
        <w:t>案，通過審查</w:t>
      </w:r>
      <w:r w:rsidRPr="00901F1B">
        <w:rPr>
          <w:rFonts w:hint="eastAsia"/>
        </w:rPr>
        <w:t>119</w:t>
      </w:r>
      <w:r w:rsidRPr="00901F1B">
        <w:rPr>
          <w:rFonts w:hint="eastAsia"/>
        </w:rPr>
        <w:t>案，其釋出案件數量與申請研究對象，仍有很大成長空間；中研院宜研謀推廣產業界或產學合</w:t>
      </w:r>
      <w:r w:rsidRPr="00901F1B">
        <w:rPr>
          <w:rFonts w:hint="eastAsia"/>
        </w:rPr>
        <w:lastRenderedPageBreak/>
        <w:t>作案之研究申請，以發揮資料庫最大價值</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研謀與合作醫院之契約計價方式</w:t>
      </w:r>
    </w:p>
    <w:p w:rsidR="009B3728" w:rsidRPr="00901F1B" w:rsidRDefault="009B3728" w:rsidP="00EC469F">
      <w:pPr>
        <w:pStyle w:val="1---"/>
        <w:ind w:firstLine="480"/>
        <w:rPr>
          <w:lang w:eastAsia="zh-TW"/>
        </w:rPr>
      </w:pPr>
      <w:r w:rsidRPr="00901F1B">
        <w:rPr>
          <w:rFonts w:hint="eastAsia"/>
        </w:rPr>
        <w:t>TW-Biobank</w:t>
      </w:r>
      <w:r w:rsidRPr="00901F1B">
        <w:rPr>
          <w:rFonts w:hint="eastAsia"/>
        </w:rPr>
        <w:t>自</w:t>
      </w:r>
      <w:r w:rsidRPr="00901F1B">
        <w:rPr>
          <w:rFonts w:hint="eastAsia"/>
        </w:rPr>
        <w:t>102</w:t>
      </w:r>
      <w:r w:rsidRPr="00901F1B">
        <w:rPr>
          <w:rFonts w:hint="eastAsia"/>
        </w:rPr>
        <w:t>年起陸續與規劃合作醫院簽訂駐站契約，以因應衛福部履勘設置情形需要，惟截至</w:t>
      </w:r>
      <w:r w:rsidRPr="00901F1B">
        <w:rPr>
          <w:rFonts w:hint="eastAsia"/>
        </w:rPr>
        <w:t>107</w:t>
      </w:r>
      <w:r w:rsidRPr="00901F1B">
        <w:rPr>
          <w:rFonts w:hint="eastAsia"/>
        </w:rPr>
        <w:t>年</w:t>
      </w:r>
      <w:r w:rsidRPr="00901F1B">
        <w:rPr>
          <w:rFonts w:hint="eastAsia"/>
        </w:rPr>
        <w:t>6</w:t>
      </w:r>
      <w:r w:rsidRPr="00901F1B">
        <w:rPr>
          <w:rFonts w:hint="eastAsia"/>
        </w:rPr>
        <w:t>月底止，仍有</w:t>
      </w:r>
      <w:r w:rsidRPr="00901F1B">
        <w:rPr>
          <w:rFonts w:hint="eastAsia"/>
        </w:rPr>
        <w:t>3</w:t>
      </w:r>
      <w:r w:rsidRPr="00901F1B">
        <w:rPr>
          <w:rFonts w:hint="eastAsia"/>
        </w:rPr>
        <w:t>家醫院尚未取得設置許可，卻已支付公帑</w:t>
      </w:r>
      <w:r w:rsidRPr="00901F1B">
        <w:rPr>
          <w:rFonts w:hint="eastAsia"/>
        </w:rPr>
        <w:t>863</w:t>
      </w:r>
      <w:r w:rsidRPr="00901F1B">
        <w:rPr>
          <w:rFonts w:hint="eastAsia"/>
        </w:rPr>
        <w:t>萬餘元，顯見中研院亟須積極掌握衛福部各階段審核進度，妥適研謀與合作醫院之契約計價方式，以兼顧資料庫駐站設置需求及公帑支出效能</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進行內部必要之溝通協調及整合</w:t>
      </w:r>
    </w:p>
    <w:p w:rsidR="009B3728" w:rsidRPr="00901F1B" w:rsidRDefault="009B3728" w:rsidP="00EC469F">
      <w:pPr>
        <w:pStyle w:val="1---"/>
        <w:ind w:firstLine="480"/>
        <w:rPr>
          <w:lang w:eastAsia="zh-TW"/>
        </w:rPr>
      </w:pPr>
      <w:r w:rsidRPr="00901F1B">
        <w:rPr>
          <w:rFonts w:hint="eastAsia"/>
        </w:rPr>
        <w:t>中研院當就該院不同研究單位執行具研究性質之計畫，倘其計畫內容有須重複或彼此競爭蒐集癌症檢體與病歷資料之狀況，先妥為進行內部必要之溝通協調及整合，以免浪費國家整體科學研究預算資源</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建立虛擬整合平台</w:t>
      </w:r>
    </w:p>
    <w:p w:rsidR="009B3728" w:rsidRPr="00901F1B" w:rsidRDefault="009B3728" w:rsidP="00EC469F">
      <w:pPr>
        <w:pStyle w:val="1---"/>
        <w:ind w:firstLine="480"/>
        <w:rPr>
          <w:lang w:eastAsia="zh-TW"/>
        </w:rPr>
      </w:pPr>
      <w:r w:rsidRPr="00901F1B">
        <w:rPr>
          <w:rFonts w:hint="eastAsia"/>
        </w:rPr>
        <w:t>衛福部應邀集相關部會暨國內現有之主要人體生物資料庫，共同研商如何整合成為國家級的人體生物資料庫，早日建立虛擬整合平台，以使寶貴之生物資料得以共享共用，發揮最大效益</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協調善用</w:t>
      </w:r>
      <w:r w:rsidR="009B3728" w:rsidRPr="00452FC2">
        <w:rPr>
          <w:rFonts w:ascii="Times New Roman" w:hAnsi="Times New Roman"/>
          <w:b/>
        </w:rPr>
        <w:t>TW-Biobank</w:t>
      </w:r>
      <w:r w:rsidR="009B3728" w:rsidRPr="00901F1B">
        <w:rPr>
          <w:rFonts w:hint="eastAsia"/>
        </w:rPr>
        <w:t>資料</w:t>
      </w:r>
    </w:p>
    <w:p w:rsidR="009B3728" w:rsidRPr="00901F1B" w:rsidRDefault="009B3728" w:rsidP="00EC469F">
      <w:pPr>
        <w:pStyle w:val="1---"/>
        <w:ind w:firstLine="480"/>
        <w:rPr>
          <w:lang w:eastAsia="zh-TW"/>
        </w:rPr>
      </w:pPr>
      <w:r w:rsidRPr="00901F1B">
        <w:rPr>
          <w:rFonts w:hint="eastAsia"/>
        </w:rPr>
        <w:t>衛福部在保護個人資訊隱私權前提下，當整合政府部門出資科學研究計畫之生物檢體採集作業，並協調善用</w:t>
      </w:r>
      <w:r w:rsidRPr="00901F1B">
        <w:rPr>
          <w:rFonts w:hint="eastAsia"/>
        </w:rPr>
        <w:t>TW-Biobank</w:t>
      </w:r>
      <w:r w:rsidRPr="00901F1B">
        <w:rPr>
          <w:rFonts w:hint="eastAsia"/>
        </w:rPr>
        <w:lastRenderedPageBreak/>
        <w:t>既有之資料及檢體，以免引發重複採集或彼此爭搶檢體之排擠效應，杜絕虛耗公帑之浪費</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週刊報導並非實情</w:t>
      </w:r>
    </w:p>
    <w:p w:rsidR="009B3728" w:rsidRPr="00901F1B" w:rsidRDefault="009B3728" w:rsidP="00EC469F">
      <w:pPr>
        <w:pStyle w:val="1---"/>
        <w:ind w:firstLine="480"/>
        <w:rPr>
          <w:lang w:eastAsia="zh-TW"/>
        </w:rPr>
      </w:pPr>
      <w:r w:rsidRPr="00901F1B">
        <w:rPr>
          <w:rFonts w:hint="eastAsia"/>
        </w:rPr>
        <w:t>某週刊報導</w:t>
      </w:r>
      <w:r w:rsidRPr="00901F1B">
        <w:rPr>
          <w:rFonts w:hint="eastAsia"/>
        </w:rPr>
        <w:t>TW-Biobank</w:t>
      </w:r>
      <w:r w:rsidRPr="00901F1B">
        <w:rPr>
          <w:rFonts w:hint="eastAsia"/>
        </w:rPr>
        <w:t>疑未經核准，以限制性招標之方式，向各醫院取得特定疾病之人類檢體一節，經審計部、衛福部查證結果並非實情</w:t>
      </w:r>
      <w:r w:rsidRPr="00901F1B">
        <w:t>。</w:t>
      </w:r>
    </w:p>
    <w:p w:rsidR="009B3728" w:rsidRPr="00901F1B" w:rsidRDefault="009B3728" w:rsidP="00EC469F">
      <w:pPr>
        <w:pStyle w:val="1---"/>
        <w:ind w:firstLine="480"/>
        <w:rPr>
          <w:lang w:eastAsia="zh-TW"/>
        </w:rPr>
      </w:pPr>
      <w:r w:rsidRPr="00901F1B">
        <w:t>依據本案調查意見</w:t>
      </w:r>
      <w:r w:rsidR="004C39C7" w:rsidRPr="004C39C7">
        <w:rPr>
          <w:rFonts w:hint="eastAsia"/>
          <w:sz w:val="4"/>
          <w:lang w:eastAsia="zh-TW"/>
        </w:rPr>
        <w:t xml:space="preserve"> </w:t>
      </w:r>
      <w:r w:rsidRPr="00901F1B">
        <w:rPr>
          <w:rStyle w:val="aff3"/>
        </w:rPr>
        <w:footnoteReference w:id="91"/>
      </w:r>
      <w:r w:rsidRPr="00901F1B">
        <w:t>，監察院</w:t>
      </w:r>
      <w:r w:rsidRPr="00901F1B">
        <w:rPr>
          <w:rFonts w:hint="eastAsia"/>
        </w:rPr>
        <w:t>函請行政院及中研院檢討改進見復。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中研院已就本案組織架構將進行調整，除生物資料庫代</w:t>
      </w:r>
      <w:r w:rsidR="00466474">
        <w:rPr>
          <w:rFonts w:hint="eastAsia"/>
          <w:lang w:eastAsia="zh-TW"/>
        </w:rPr>
        <w:t xml:space="preserve">  </w:t>
      </w:r>
      <w:r w:rsidRPr="00901F1B">
        <w:rPr>
          <w:rFonts w:hint="eastAsia"/>
        </w:rPr>
        <w:t>表人</w:t>
      </w:r>
      <w:r w:rsidRPr="00901F1B">
        <w:rPr>
          <w:rFonts w:ascii="新細明體" w:hAnsi="新細明體" w:hint="eastAsia"/>
        </w:rPr>
        <w:t>（</w:t>
      </w:r>
      <w:r w:rsidRPr="00901F1B">
        <w:rPr>
          <w:rFonts w:hint="eastAsia"/>
        </w:rPr>
        <w:t>主持人</w:t>
      </w:r>
      <w:r w:rsidRPr="00901F1B">
        <w:rPr>
          <w:rFonts w:ascii="標楷體" w:eastAsia="標楷體" w:hAnsi="標楷體" w:hint="eastAsia"/>
        </w:rPr>
        <w:t>）</w:t>
      </w:r>
      <w:r w:rsidRPr="00901F1B">
        <w:rPr>
          <w:rFonts w:hint="eastAsia"/>
        </w:rPr>
        <w:t>外，另延攬對生醫、資訊、及行政業務熟稔之研究人員擔任共同主持人，組成團隊，分別帶領</w:t>
      </w:r>
      <w:r w:rsidRPr="00901F1B">
        <w:rPr>
          <w:rFonts w:hint="eastAsia"/>
        </w:rPr>
        <w:t>TW-Biobank</w:t>
      </w:r>
      <w:r w:rsidRPr="00901F1B">
        <w:rPr>
          <w:rFonts w:hint="eastAsia"/>
        </w:rPr>
        <w:t>同仁執行任務收案、資訊管理、及相關行政業務。另延攬專人與醫學中心協調疾病收案，以期達成資料庫</w:t>
      </w:r>
      <w:r w:rsidR="00466474">
        <w:rPr>
          <w:rFonts w:hint="eastAsia"/>
          <w:lang w:eastAsia="zh-TW"/>
        </w:rPr>
        <w:t xml:space="preserve">  </w:t>
      </w:r>
      <w:r w:rsidRPr="00901F1B">
        <w:rPr>
          <w:rFonts w:hint="eastAsia"/>
        </w:rPr>
        <w:t>建置目標</w:t>
      </w:r>
      <w:r w:rsidRPr="00901F1B">
        <w:rPr>
          <w:rFonts w:ascii="標楷體" w:eastAsia="標楷體" w:hAnsi="標楷體" w:hint="eastAsia"/>
        </w:rPr>
        <w:t>，</w:t>
      </w:r>
      <w:r w:rsidRPr="00901F1B">
        <w:rPr>
          <w:rFonts w:hint="eastAsia"/>
        </w:rPr>
        <w:t>在此分工之組織架構下應可大幅提升預算執行率</w:t>
      </w:r>
      <w:r w:rsidRPr="00901F1B">
        <w:t>。</w:t>
      </w:r>
    </w:p>
    <w:p w:rsidR="009B3728" w:rsidRPr="00901F1B" w:rsidRDefault="009B3728" w:rsidP="00CB024B">
      <w:pPr>
        <w:pStyle w:val="15"/>
      </w:pPr>
      <w:r w:rsidRPr="00901F1B">
        <w:t>2</w:t>
      </w:r>
      <w:r w:rsidRPr="00901F1B">
        <w:t>、</w:t>
      </w:r>
      <w:r w:rsidRPr="00901F1B">
        <w:rPr>
          <w:rFonts w:hint="eastAsia"/>
        </w:rPr>
        <w:t>「</w:t>
      </w:r>
      <w:r w:rsidRPr="00901F1B">
        <w:rPr>
          <w:rFonts w:hint="eastAsia"/>
        </w:rPr>
        <w:t>TW-Biobank</w:t>
      </w:r>
      <w:r w:rsidRPr="00901F1B">
        <w:rPr>
          <w:rFonts w:hint="eastAsia"/>
        </w:rPr>
        <w:t>－一般民眾」計畫，疑似一案兩送引發社會質疑，中研院執行團隊業於</w:t>
      </w:r>
      <w:r w:rsidRPr="00901F1B">
        <w:rPr>
          <w:rFonts w:hint="eastAsia"/>
        </w:rPr>
        <w:t>106</w:t>
      </w:r>
      <w:r w:rsidRPr="00901F1B">
        <w:rPr>
          <w:rFonts w:hint="eastAsia"/>
        </w:rPr>
        <w:t>年</w:t>
      </w:r>
      <w:r w:rsidRPr="00901F1B">
        <w:rPr>
          <w:rFonts w:hint="eastAsia"/>
        </w:rPr>
        <w:t>10</w:t>
      </w:r>
      <w:r w:rsidRPr="00901F1B">
        <w:rPr>
          <w:rFonts w:hint="eastAsia"/>
        </w:rPr>
        <w:t>月</w:t>
      </w:r>
      <w:r w:rsidRPr="00901F1B">
        <w:rPr>
          <w:rFonts w:hint="eastAsia"/>
        </w:rPr>
        <w:t>3</w:t>
      </w:r>
      <w:r w:rsidRPr="00901F1B">
        <w:rPr>
          <w:rFonts w:hint="eastAsia"/>
        </w:rPr>
        <w:t>日於中研院</w:t>
      </w:r>
      <w:r w:rsidRPr="00901F1B">
        <w:rPr>
          <w:rFonts w:hint="eastAsia"/>
        </w:rPr>
        <w:t>IRB</w:t>
      </w:r>
      <w:r w:rsidRPr="00901F1B">
        <w:rPr>
          <w:rFonts w:hint="eastAsia"/>
        </w:rPr>
        <w:t>完成結案，並遵循「人體生物資料庫管理條例</w:t>
      </w:r>
      <w:r w:rsidRPr="00176A14">
        <w:rPr>
          <w:rFonts w:hint="eastAsia"/>
          <w:spacing w:val="-30"/>
        </w:rPr>
        <w:t>」</w:t>
      </w:r>
      <w:r w:rsidRPr="00901F1B">
        <w:rPr>
          <w:rFonts w:hint="eastAsia"/>
        </w:rPr>
        <w:t>、衛福部相關函釋以及「中央研究院臺灣人體生物資料庫管理要點」辦理</w:t>
      </w:r>
      <w:r w:rsidRPr="00901F1B">
        <w:t>。</w:t>
      </w:r>
    </w:p>
    <w:p w:rsidR="009B3728" w:rsidRPr="00901F1B" w:rsidRDefault="009B3728" w:rsidP="00CB024B">
      <w:pPr>
        <w:pStyle w:val="15"/>
      </w:pPr>
      <w:r w:rsidRPr="00901F1B">
        <w:lastRenderedPageBreak/>
        <w:t>3</w:t>
      </w:r>
      <w:r w:rsidRPr="00901F1B">
        <w:t>、</w:t>
      </w:r>
      <w:r w:rsidRPr="00901F1B">
        <w:rPr>
          <w:rFonts w:hint="eastAsia"/>
        </w:rPr>
        <w:t>中研院已調整降低問卷資料、身體檢測資料、血液及尿液檢驗資料等收費標準，後續將致力積極於各類研討會與學會推廣說明。此外，也將增加資料庫收集項目、生物檢體加值以及協助申請者與衛生福利資料進行串檔作業。</w:t>
      </w:r>
    </w:p>
    <w:p w:rsidR="009B3728" w:rsidRPr="00901F1B" w:rsidRDefault="009B3728" w:rsidP="00CB024B">
      <w:pPr>
        <w:pStyle w:val="15"/>
      </w:pPr>
      <w:r w:rsidRPr="00901F1B">
        <w:t>4</w:t>
      </w:r>
      <w:r w:rsidRPr="00901F1B">
        <w:t>、</w:t>
      </w:r>
      <w:r w:rsidRPr="00901F1B">
        <w:rPr>
          <w:rFonts w:hint="eastAsia"/>
        </w:rPr>
        <w:t>衛福部已達成決議二期癌症計畫檢體收集應與</w:t>
      </w:r>
      <w:r w:rsidRPr="00901F1B">
        <w:rPr>
          <w:rFonts w:hint="eastAsia"/>
        </w:rPr>
        <w:t>TW-Biobank</w:t>
      </w:r>
      <w:r w:rsidRPr="00901F1B">
        <w:rPr>
          <w:rFonts w:hint="eastAsia"/>
        </w:rPr>
        <w:t>整合，其已涵蓋之疾病項目不再重複收集。</w:t>
      </w:r>
    </w:p>
    <w:p w:rsidR="0011419B" w:rsidRDefault="0011419B" w:rsidP="0011419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681"/>
      </w:tblGrid>
      <w:tr w:rsidR="0011419B" w:rsidTr="0011419B">
        <w:tc>
          <w:tcPr>
            <w:tcW w:w="3681" w:type="dxa"/>
            <w:shd w:val="clear" w:color="auto" w:fill="D9D9D9" w:themeFill="background1" w:themeFillShade="D9"/>
          </w:tcPr>
          <w:p w:rsidR="0011419B" w:rsidRDefault="0011419B" w:rsidP="0011419B">
            <w:pPr>
              <w:pStyle w:val="11-"/>
              <w:spacing w:before="72" w:after="108"/>
              <w:rPr>
                <w:lang w:eastAsia="zh-TW"/>
              </w:rPr>
            </w:pPr>
            <w:bookmarkStart w:id="118" w:name="_Toc38638741"/>
            <w:r w:rsidRPr="00901F1B">
              <w:t>摘除器官詐領</w:t>
            </w:r>
            <w:r w:rsidRPr="00901F1B">
              <w:rPr>
                <w:rFonts w:hint="eastAsia"/>
              </w:rPr>
              <w:t>健保</w:t>
            </w:r>
            <w:r w:rsidRPr="00901F1B">
              <w:t>給付案</w:t>
            </w:r>
            <w:bookmarkEnd w:id="118"/>
          </w:p>
        </w:tc>
      </w:tr>
    </w:tbl>
    <w:p w:rsidR="0011419B" w:rsidRPr="0011419B" w:rsidRDefault="0011419B" w:rsidP="0011419B">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58"/>
      </w:tblGrid>
      <w:tr w:rsidR="0018680A" w:rsidRPr="0011419B" w:rsidTr="00B85610">
        <w:tc>
          <w:tcPr>
            <w:tcW w:w="6658" w:type="dxa"/>
          </w:tcPr>
          <w:p w:rsidR="009B3728" w:rsidRPr="0011419B" w:rsidRDefault="009B3728" w:rsidP="00B85610">
            <w:pPr>
              <w:pStyle w:val="2--"/>
            </w:pPr>
            <w:r w:rsidRPr="0011419B">
              <w:rPr>
                <w:b/>
              </w:rPr>
              <w:t>相關國際人權公約：</w:t>
            </w:r>
            <w:r w:rsidRPr="0011419B">
              <w:t>經濟社會文化權利公約第</w:t>
            </w:r>
            <w:r w:rsidRPr="0011419B">
              <w:t>12</w:t>
            </w:r>
            <w:r w:rsidRPr="0011419B">
              <w:t>條</w:t>
            </w:r>
          </w:p>
        </w:tc>
      </w:tr>
    </w:tbl>
    <w:p w:rsidR="009B3728" w:rsidRPr="00901F1B" w:rsidRDefault="009B3728" w:rsidP="0011419B">
      <w:pPr>
        <w:pStyle w:val="afff9"/>
        <w:spacing w:beforeLines="100" w:before="360" w:afterLines="50" w:after="180"/>
      </w:pPr>
      <w:r w:rsidRPr="00901F1B">
        <w:t>案情簡述</w:t>
      </w:r>
    </w:p>
    <w:p w:rsidR="009B3728" w:rsidRPr="00901F1B" w:rsidRDefault="009B3728" w:rsidP="00EC469F">
      <w:pPr>
        <w:pStyle w:val="1---"/>
        <w:ind w:firstLine="480"/>
      </w:pPr>
      <w:r w:rsidRPr="00901F1B">
        <w:t>桃園</w:t>
      </w:r>
      <w:r w:rsidRPr="00901F1B">
        <w:rPr>
          <w:rFonts w:hint="eastAsia"/>
        </w:rPr>
        <w:t>市</w:t>
      </w:r>
      <w:r w:rsidR="00A07882" w:rsidRPr="00901F1B">
        <w:rPr>
          <w:rFonts w:hint="eastAsia"/>
        </w:rPr>
        <w:t>○○</w:t>
      </w:r>
      <w:r w:rsidRPr="00901F1B">
        <w:rPr>
          <w:rFonts w:hint="eastAsia"/>
        </w:rPr>
        <w:t>綜合</w:t>
      </w:r>
      <w:r w:rsidRPr="00901F1B">
        <w:t>醫院前副院長</w:t>
      </w:r>
      <w:r w:rsidRPr="00901F1B">
        <w:rPr>
          <w:rFonts w:hint="eastAsia"/>
        </w:rPr>
        <w:t>及</w:t>
      </w:r>
      <w:r w:rsidRPr="00901F1B">
        <w:t>高雄</w:t>
      </w:r>
      <w:r w:rsidRPr="00901F1B">
        <w:rPr>
          <w:rFonts w:hint="eastAsia"/>
        </w:rPr>
        <w:t>市</w:t>
      </w:r>
      <w:r w:rsidRPr="00901F1B">
        <w:t>林</w:t>
      </w:r>
      <w:r w:rsidR="00D10591" w:rsidRPr="00901F1B">
        <w:rPr>
          <w:rFonts w:hint="eastAsia"/>
        </w:rPr>
        <w:t>○○</w:t>
      </w:r>
      <w:r w:rsidRPr="00901F1B">
        <w:t>婦產科診所院長涉為病患進行非必要摘除器官手術，且開立不實診斷證明書及偽（變）造病歷，衍生詐領</w:t>
      </w:r>
      <w:r w:rsidRPr="00901F1B">
        <w:rPr>
          <w:rFonts w:hint="eastAsia"/>
        </w:rPr>
        <w:t>健保</w:t>
      </w:r>
      <w:r w:rsidRPr="00901F1B">
        <w:t>醫療服務給付費用</w:t>
      </w:r>
      <w:r w:rsidRPr="00901F1B">
        <w:rPr>
          <w:noProof/>
        </w:rPr>
        <w:t>等情</w:t>
      </w:r>
      <w:r w:rsidRPr="00901F1B">
        <w:rPr>
          <w:rFonts w:hint="eastAsia"/>
          <w:noProof/>
          <w:lang w:eastAsia="zh-TW"/>
        </w:rPr>
        <w:t>，</w:t>
      </w:r>
      <w:r w:rsidRPr="00901F1B">
        <w:rPr>
          <w:rFonts w:hint="eastAsia"/>
          <w:noProof/>
        </w:rPr>
        <w:t>案經監察委員</w:t>
      </w:r>
      <w:r w:rsidRPr="00901F1B">
        <w:rPr>
          <w:rFonts w:hint="eastAsia"/>
          <w:noProof/>
          <w:lang w:eastAsia="zh-TW"/>
        </w:rPr>
        <w:t>立案調查</w:t>
      </w:r>
      <w:r w:rsidRPr="00901F1B">
        <w:rPr>
          <w:rFonts w:hint="eastAsia"/>
        </w:rPr>
        <w:t>。</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欠缺健</w:t>
      </w:r>
      <w:r w:rsidR="009B3728" w:rsidRPr="00901F1B">
        <w:t>保給付</w:t>
      </w:r>
      <w:r w:rsidR="009B3728" w:rsidRPr="00901F1B">
        <w:rPr>
          <w:rFonts w:hint="eastAsia"/>
        </w:rPr>
        <w:t>異常之監測機制</w:t>
      </w:r>
    </w:p>
    <w:p w:rsidR="009B3728" w:rsidRPr="00901F1B" w:rsidRDefault="009B3728" w:rsidP="00EC469F">
      <w:pPr>
        <w:pStyle w:val="1---"/>
        <w:ind w:firstLine="480"/>
      </w:pPr>
      <w:r w:rsidRPr="00901F1B">
        <w:rPr>
          <w:rFonts w:hint="eastAsia"/>
          <w:lang w:eastAsia="zh-TW"/>
        </w:rPr>
        <w:t>全民健保</w:t>
      </w:r>
      <w:r w:rsidRPr="00901F1B">
        <w:rPr>
          <w:rFonts w:hint="eastAsia"/>
        </w:rPr>
        <w:t>特約醫事服務機構</w:t>
      </w:r>
      <w:r w:rsidRPr="00901F1B">
        <w:t>每年</w:t>
      </w:r>
      <w:r w:rsidRPr="00901F1B">
        <w:rPr>
          <w:rFonts w:hint="eastAsia"/>
        </w:rPr>
        <w:t>申報門住診平均約</w:t>
      </w:r>
      <w:r w:rsidRPr="00901F1B">
        <w:rPr>
          <w:rFonts w:hint="eastAsia"/>
        </w:rPr>
        <w:t>4</w:t>
      </w:r>
      <w:r w:rsidRPr="00901F1B">
        <w:rPr>
          <w:rFonts w:hint="eastAsia"/>
        </w:rPr>
        <w:t>億件案件，</w:t>
      </w:r>
      <w:r w:rsidRPr="00901F1B">
        <w:t>健保署投入大量人力及經費</w:t>
      </w:r>
      <w:r w:rsidRPr="00901F1B">
        <w:rPr>
          <w:rFonts w:hint="eastAsia"/>
        </w:rPr>
        <w:t>針</w:t>
      </w:r>
      <w:r w:rsidRPr="00901F1B">
        <w:t>對將近</w:t>
      </w:r>
      <w:r w:rsidRPr="00901F1B">
        <w:t>250</w:t>
      </w:r>
      <w:r w:rsidRPr="00901F1B">
        <w:t>萬件</w:t>
      </w:r>
      <w:r w:rsidRPr="00901F1B">
        <w:rPr>
          <w:rFonts w:hint="eastAsia"/>
        </w:rPr>
        <w:t>（約占</w:t>
      </w:r>
      <w:r w:rsidRPr="00901F1B">
        <w:rPr>
          <w:rFonts w:hint="eastAsia"/>
        </w:rPr>
        <w:t>0.625%</w:t>
      </w:r>
      <w:r w:rsidRPr="00901F1B">
        <w:rPr>
          <w:rFonts w:hint="eastAsia"/>
        </w:rPr>
        <w:t>）</w:t>
      </w:r>
      <w:r w:rsidRPr="00901F1B">
        <w:t>進行醫療費用之審查及特約醫療院所違規之查核，</w:t>
      </w:r>
      <w:r w:rsidRPr="00901F1B">
        <w:rPr>
          <w:rFonts w:hint="eastAsia"/>
        </w:rPr>
        <w:t>並</w:t>
      </w:r>
      <w:r w:rsidRPr="00901F1B">
        <w:t>開發健保醫療費用審查作業系統，經由檔案分析疑似異常耗用</w:t>
      </w:r>
      <w:r w:rsidRPr="00901F1B">
        <w:lastRenderedPageBreak/>
        <w:t>健保醫療資源，</w:t>
      </w:r>
      <w:r w:rsidRPr="00901F1B">
        <w:rPr>
          <w:rFonts w:hint="eastAsia"/>
        </w:rPr>
        <w:t>但對於違規情節嚴重之</w:t>
      </w:r>
      <w:r w:rsidRPr="00901F1B">
        <w:t>非必要摘除器官手術卻無法透過審查及稽核機制主動發覺</w:t>
      </w:r>
      <w:r w:rsidRPr="00901F1B">
        <w:rPr>
          <w:rFonts w:hint="eastAsia"/>
          <w:lang w:eastAsia="zh-TW"/>
        </w:rPr>
        <w:t>，</w:t>
      </w:r>
      <w:r w:rsidRPr="00901F1B">
        <w:rPr>
          <w:rFonts w:hint="eastAsia"/>
        </w:rPr>
        <w:t>每年</w:t>
      </w:r>
      <w:r w:rsidRPr="00901F1B">
        <w:t>投入大量</w:t>
      </w:r>
      <w:r w:rsidRPr="00901F1B">
        <w:rPr>
          <w:rFonts w:hint="eastAsia"/>
        </w:rPr>
        <w:t>資源進行醫療費用之審查，僅係作為例行性之工作事項，既未參考國外保險人作法，由專任人員為醫療費用之專業審查，又迫於核付期間之限制，無充足時間對調取病歷詳細審查。</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未依法調查且</w:t>
      </w:r>
      <w:r w:rsidR="009B3728" w:rsidRPr="00901F1B">
        <w:t>隱匿不報</w:t>
      </w:r>
    </w:p>
    <w:p w:rsidR="009B3728" w:rsidRPr="00901F1B" w:rsidRDefault="0017727D" w:rsidP="00EC469F">
      <w:pPr>
        <w:pStyle w:val="1---"/>
        <w:ind w:firstLine="480"/>
      </w:pPr>
      <w:r w:rsidRPr="00901F1B">
        <w:rPr>
          <w:rFonts w:hint="eastAsia"/>
        </w:rPr>
        <w:t>本案兩名</w:t>
      </w:r>
      <w:r w:rsidR="009B3728" w:rsidRPr="00901F1B">
        <w:rPr>
          <w:rFonts w:hint="eastAsia"/>
        </w:rPr>
        <w:t>醫師於執行醫療行為時，涉及違反醫學倫理及醫師法相關規定，甚至與</w:t>
      </w:r>
      <w:r w:rsidR="009B3728" w:rsidRPr="00901F1B">
        <w:t>不肖集團</w:t>
      </w:r>
      <w:r w:rsidR="009B3728" w:rsidRPr="00901F1B">
        <w:rPr>
          <w:rFonts w:hint="eastAsia"/>
        </w:rPr>
        <w:t>勾串，透過其專業之身分及地位之配合，不當對病患實施器官切除手術，侵害病人身體，再出具與事實不符之診斷書，並使詐領商業保險得以成事，其等不當行為係醫界少見之嚴重違法及與醫界倫理規範相悖之詐領保險金案件。衛福部迄今僅責成</w:t>
      </w:r>
      <w:r w:rsidR="009B3728" w:rsidRPr="00901F1B">
        <w:t>所在地衛生局依法查明違法事實，並據以評估後續裁罰方式</w:t>
      </w:r>
      <w:r w:rsidR="009B3728" w:rsidRPr="00901F1B">
        <w:rPr>
          <w:rFonts w:hint="eastAsia"/>
        </w:rPr>
        <w:t>，而未能本於中央主管機關之法定職權，基於病患最佳利益及公平正義原則之維護，就其等違法動機、目的、手段、事實、情節及對醫界秩序及醫學倫理所生之損害，為適當且必要之處分。</w:t>
      </w:r>
    </w:p>
    <w:p w:rsidR="009B3728" w:rsidRPr="00901F1B" w:rsidRDefault="00FE517C" w:rsidP="003B7BEB">
      <w:pPr>
        <w:pStyle w:val="1--13"/>
        <w:spacing w:before="180" w:after="180"/>
        <w:ind w:left="260" w:hanging="260"/>
      </w:pPr>
      <w:r w:rsidRPr="008E1832">
        <w:rPr>
          <w:rFonts w:hint="eastAsia"/>
        </w:rPr>
        <w:t>˙</w:t>
      </w:r>
      <w:r w:rsidR="009B3728" w:rsidRPr="00901F1B">
        <w:t>建立</w:t>
      </w:r>
      <w:r w:rsidR="009B3728" w:rsidRPr="00901F1B">
        <w:rPr>
          <w:rFonts w:hint="eastAsia"/>
        </w:rPr>
        <w:t>異常案件之資訊交換平台</w:t>
      </w:r>
    </w:p>
    <w:p w:rsidR="009B3728" w:rsidRPr="00901F1B" w:rsidRDefault="009B3728" w:rsidP="00EC469F">
      <w:pPr>
        <w:pStyle w:val="1---"/>
        <w:ind w:firstLine="480"/>
        <w:rPr>
          <w:lang w:eastAsia="zh-TW"/>
        </w:rPr>
      </w:pPr>
      <w:r w:rsidRPr="00901F1B">
        <w:rPr>
          <w:rFonts w:hint="eastAsia"/>
        </w:rPr>
        <w:t>目前健保署及財團法人金融法制暨犯罪防制中心（簡稱犯防中心）均對相關資料進行</w:t>
      </w:r>
      <w:r w:rsidRPr="00901F1B">
        <w:t>大數據分析，</w:t>
      </w:r>
      <w:r w:rsidRPr="00901F1B">
        <w:rPr>
          <w:rFonts w:hint="eastAsia"/>
        </w:rPr>
        <w:t>希從</w:t>
      </w:r>
      <w:r w:rsidRPr="00901F1B">
        <w:t>理賠</w:t>
      </w:r>
      <w:r w:rsidRPr="00901F1B">
        <w:rPr>
          <w:rFonts w:hint="eastAsia"/>
        </w:rPr>
        <w:t>或申報</w:t>
      </w:r>
      <w:r w:rsidRPr="00901F1B">
        <w:t>異常</w:t>
      </w:r>
      <w:r w:rsidRPr="00901F1B">
        <w:rPr>
          <w:rFonts w:hint="eastAsia"/>
        </w:rPr>
        <w:t>之</w:t>
      </w:r>
      <w:r w:rsidRPr="00901F1B">
        <w:t>個案，透過擴大資料範圍，歸納出異常連結關係，再探索分析現象</w:t>
      </w:r>
      <w:r w:rsidRPr="00901F1B">
        <w:rPr>
          <w:rFonts w:hint="eastAsia"/>
        </w:rPr>
        <w:t>，以</w:t>
      </w:r>
      <w:r w:rsidRPr="00901F1B">
        <w:t>查察</w:t>
      </w:r>
      <w:r w:rsidRPr="00901F1B">
        <w:rPr>
          <w:rFonts w:hint="eastAsia"/>
        </w:rPr>
        <w:t>保險</w:t>
      </w:r>
      <w:r w:rsidRPr="00901F1B">
        <w:t>弊端</w:t>
      </w:r>
      <w:r w:rsidRPr="00901F1B">
        <w:rPr>
          <w:rFonts w:hint="eastAsia"/>
        </w:rPr>
        <w:t>，然健保署無</w:t>
      </w:r>
      <w:r w:rsidRPr="00901F1B">
        <w:t>民眾申請商業保險理賠</w:t>
      </w:r>
      <w:r w:rsidRPr="00901F1B">
        <w:rPr>
          <w:rFonts w:hint="eastAsia"/>
        </w:rPr>
        <w:t>資料以比對醫病勾串詐保之可能，因此設立迄今均未能在</w:t>
      </w:r>
      <w:r w:rsidRPr="00901F1B">
        <w:t>檢調偵辦前主動發覺</w:t>
      </w:r>
      <w:r w:rsidRPr="00901F1B">
        <w:rPr>
          <w:rFonts w:hint="eastAsia"/>
        </w:rPr>
        <w:t>此類違規；犯防中心雖曾發現商業保險被保險</w:t>
      </w:r>
      <w:r w:rsidRPr="00901F1B">
        <w:rPr>
          <w:rFonts w:hint="eastAsia"/>
        </w:rPr>
        <w:lastRenderedPageBreak/>
        <w:t>人之理賠申請有輕病久住、浮濫住院之虞，但對於</w:t>
      </w:r>
      <w:r w:rsidRPr="00901F1B">
        <w:t>未以犯罪手法詐領健保醫療費用，</w:t>
      </w:r>
      <w:r w:rsidRPr="00901F1B">
        <w:rPr>
          <w:rFonts w:hint="eastAsia"/>
        </w:rPr>
        <w:t>僅</w:t>
      </w:r>
      <w:r w:rsidRPr="00901F1B">
        <w:t>涉</w:t>
      </w:r>
      <w:r w:rsidRPr="00901F1B">
        <w:rPr>
          <w:rFonts w:hint="eastAsia"/>
        </w:rPr>
        <w:t>及</w:t>
      </w:r>
      <w:r w:rsidRPr="00901F1B">
        <w:t>醫療浮濫浪費健保資源</w:t>
      </w:r>
      <w:r w:rsidRPr="00901F1B">
        <w:rPr>
          <w:rFonts w:hint="eastAsia"/>
        </w:rPr>
        <w:t>之案件，難透過檢調之調查發現真實。金管會及衛福部</w:t>
      </w:r>
      <w:r w:rsidRPr="00901F1B">
        <w:t>應督促所屬</w:t>
      </w:r>
      <w:r w:rsidRPr="00901F1B">
        <w:rPr>
          <w:rFonts w:hint="eastAsia"/>
        </w:rPr>
        <w:t>犯防中心及健保署強化合作模式，</w:t>
      </w:r>
      <w:r w:rsidRPr="00901F1B">
        <w:t>建立</w:t>
      </w:r>
      <w:r w:rsidRPr="00901F1B">
        <w:rPr>
          <w:rFonts w:hint="eastAsia"/>
        </w:rPr>
        <w:t>異常案件之資訊交換平台，以</w:t>
      </w:r>
      <w:r w:rsidRPr="00901F1B">
        <w:t>整合</w:t>
      </w:r>
      <w:r w:rsidRPr="00901F1B">
        <w:rPr>
          <w:rFonts w:hint="eastAsia"/>
        </w:rPr>
        <w:t>詐保案件之警示機制</w:t>
      </w:r>
      <w:r w:rsidRPr="00901F1B">
        <w:t>，提</w:t>
      </w:r>
      <w:r w:rsidRPr="00901F1B">
        <w:rPr>
          <w:rFonts w:hint="eastAsia"/>
        </w:rPr>
        <w:t>升保險犯罪防制成</w:t>
      </w:r>
      <w:r w:rsidRPr="00901F1B">
        <w:t>效</w:t>
      </w:r>
      <w:r w:rsidRPr="00901F1B">
        <w:rPr>
          <w:rFonts w:hint="eastAsia"/>
        </w:rPr>
        <w:t>。</w:t>
      </w:r>
    </w:p>
    <w:p w:rsidR="009B3728" w:rsidRPr="00901F1B" w:rsidRDefault="009B3728" w:rsidP="00EC469F">
      <w:pPr>
        <w:pStyle w:val="1---"/>
        <w:ind w:firstLine="480"/>
        <w:rPr>
          <w:lang w:eastAsia="zh-TW"/>
        </w:rPr>
      </w:pPr>
      <w:r w:rsidRPr="00901F1B">
        <w:t>依據本案調查意見</w:t>
      </w:r>
      <w:r w:rsidR="004C39C7" w:rsidRPr="004C39C7">
        <w:rPr>
          <w:rFonts w:hint="eastAsia"/>
          <w:sz w:val="4"/>
          <w:lang w:eastAsia="zh-TW"/>
        </w:rPr>
        <w:t xml:space="preserve"> </w:t>
      </w:r>
      <w:r w:rsidRPr="00901F1B">
        <w:rPr>
          <w:rStyle w:val="aff3"/>
        </w:rPr>
        <w:footnoteReference w:id="92"/>
      </w:r>
      <w:r w:rsidRPr="00901F1B">
        <w:t>，監察院</w:t>
      </w:r>
      <w:r w:rsidRPr="00901F1B">
        <w:rPr>
          <w:rFonts w:hint="eastAsia"/>
        </w:rPr>
        <w:t>糾正健保署及</w:t>
      </w:r>
      <w:r w:rsidRPr="00901F1B">
        <w:t>衛福部</w:t>
      </w:r>
      <w:r w:rsidRPr="00901F1B">
        <w:rPr>
          <w:rFonts w:hint="eastAsia"/>
        </w:rPr>
        <w:t>；另請</w:t>
      </w:r>
      <w:r w:rsidRPr="00901F1B">
        <w:t>衛福部</w:t>
      </w:r>
      <w:r w:rsidRPr="00901F1B">
        <w:rPr>
          <w:rFonts w:hint="eastAsia"/>
        </w:rPr>
        <w:t>及金管會督促所屬檢討改進見復。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w:t>
      </w:r>
      <w:r w:rsidRPr="00901F1B">
        <w:t>健保署如接獲民眾檢舉或經資料分析發現異常，</w:t>
      </w:r>
      <w:r w:rsidRPr="00901F1B">
        <w:rPr>
          <w:rFonts w:hint="eastAsia"/>
        </w:rPr>
        <w:t>得</w:t>
      </w:r>
      <w:r w:rsidRPr="00901F1B">
        <w:t>請犯防中心協助查詢個案之商業投保理賠紀錄等資料，以精確研判可疑案情。</w:t>
      </w:r>
    </w:p>
    <w:p w:rsidR="009B3728" w:rsidRPr="00901F1B" w:rsidRDefault="009B3728" w:rsidP="00CB024B">
      <w:pPr>
        <w:pStyle w:val="15"/>
      </w:pPr>
      <w:r w:rsidRPr="00901F1B">
        <w:rPr>
          <w:rFonts w:hint="eastAsia"/>
        </w:rPr>
        <w:t>2</w:t>
      </w:r>
      <w:r w:rsidRPr="00901F1B">
        <w:rPr>
          <w:rFonts w:hint="eastAsia"/>
        </w:rPr>
        <w:t>、</w:t>
      </w:r>
      <w:r w:rsidRPr="00901F1B">
        <w:t>犯防中心邀請健保署參與該中心北區調查小組會議。現行合作方式，係由該中心提供疑似名單予該署進行查核及抽查，倘該署認有異常，將再由該署通知該中心確有異常之情事內容，由該中心將案件送請地</w:t>
      </w:r>
      <w:r w:rsidRPr="00901F1B">
        <w:rPr>
          <w:rFonts w:hint="eastAsia"/>
        </w:rPr>
        <w:t>方</w:t>
      </w:r>
      <w:r w:rsidRPr="00901F1B">
        <w:t>檢</w:t>
      </w:r>
      <w:r w:rsidRPr="00901F1B">
        <w:rPr>
          <w:rFonts w:hint="eastAsia"/>
        </w:rPr>
        <w:t>察</w:t>
      </w:r>
      <w:r w:rsidRPr="00901F1B">
        <w:t>署偵處。</w:t>
      </w:r>
    </w:p>
    <w:p w:rsidR="005C1D57" w:rsidRDefault="005C1D57" w:rsidP="005C1D5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114"/>
      </w:tblGrid>
      <w:tr w:rsidR="005C1D57" w:rsidTr="005C1D57">
        <w:tc>
          <w:tcPr>
            <w:tcW w:w="3114" w:type="dxa"/>
            <w:shd w:val="clear" w:color="auto" w:fill="D9D9D9" w:themeFill="background1" w:themeFillShade="D9"/>
          </w:tcPr>
          <w:p w:rsidR="005C1D57" w:rsidRDefault="005C1D57" w:rsidP="005C1D57">
            <w:pPr>
              <w:pStyle w:val="11-"/>
              <w:spacing w:before="72" w:after="108"/>
              <w:rPr>
                <w:lang w:eastAsia="zh-TW"/>
              </w:rPr>
            </w:pPr>
            <w:bookmarkStart w:id="119" w:name="_Toc38638742"/>
            <w:r w:rsidRPr="00901F1B">
              <w:rPr>
                <w:rFonts w:hint="eastAsia"/>
              </w:rPr>
              <w:t>麻醉醫師</w:t>
            </w:r>
            <w:r w:rsidRPr="00901F1B">
              <w:rPr>
                <w:rFonts w:hint="eastAsia"/>
                <w:lang w:eastAsia="zh-HK"/>
              </w:rPr>
              <w:t>規範不足</w:t>
            </w:r>
            <w:r w:rsidRPr="00901F1B">
              <w:rPr>
                <w:rFonts w:hint="eastAsia"/>
              </w:rPr>
              <w:t>案</w:t>
            </w:r>
            <w:bookmarkEnd w:id="119"/>
          </w:p>
        </w:tc>
      </w:tr>
    </w:tbl>
    <w:p w:rsidR="009B3728" w:rsidRPr="00901F1B" w:rsidRDefault="009B3728" w:rsidP="005C1D57">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有鑑於目前國內麻醉意外事件頻傳，究相關主管機關已否進行各項改善措施，包括麻醉相關併發症與死亡分析、麻醉醫</w:t>
      </w:r>
      <w:r w:rsidRPr="00901F1B">
        <w:rPr>
          <w:rFonts w:hint="eastAsia"/>
        </w:rPr>
        <w:lastRenderedPageBreak/>
        <w:t>護人力改善規劃、麻醉品管登錄，以及其他改善全國麻醉安全的具體方案等？又其成效為何？監察委員認有深入瞭解之必要，而立案調查。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掌握各級醫療機構執行及申報麻醉之合理量</w:t>
      </w:r>
    </w:p>
    <w:p w:rsidR="009B3728" w:rsidRPr="00901F1B" w:rsidRDefault="009B3728" w:rsidP="00EC469F">
      <w:pPr>
        <w:pStyle w:val="1---"/>
        <w:ind w:firstLine="480"/>
        <w:rPr>
          <w:lang w:eastAsia="zh-TW"/>
        </w:rPr>
      </w:pPr>
      <w:r w:rsidRPr="00901F1B">
        <w:rPr>
          <w:rFonts w:hint="eastAsia"/>
        </w:rPr>
        <w:t>監察院</w:t>
      </w:r>
      <w:r w:rsidRPr="00901F1B">
        <w:rPr>
          <w:rFonts w:hint="eastAsia"/>
        </w:rPr>
        <w:t>99</w:t>
      </w:r>
      <w:r w:rsidRPr="00901F1B">
        <w:rPr>
          <w:rFonts w:hint="eastAsia"/>
        </w:rPr>
        <w:t>年已提出調查報告要求衛福部改善麻醉醫師人力規範不足之情事，然迄今</w:t>
      </w:r>
      <w:r w:rsidRPr="00901F1B">
        <w:rPr>
          <w:rFonts w:hint="eastAsia"/>
        </w:rPr>
        <w:t>7</w:t>
      </w:r>
      <w:r w:rsidRPr="00901F1B">
        <w:rPr>
          <w:rFonts w:hint="eastAsia"/>
        </w:rPr>
        <w:t>年間（</w:t>
      </w:r>
      <w:r w:rsidRPr="00901F1B">
        <w:rPr>
          <w:rFonts w:hint="eastAsia"/>
        </w:rPr>
        <w:t>100</w:t>
      </w:r>
      <w:r w:rsidRPr="00901F1B">
        <w:rPr>
          <w:rFonts w:hint="eastAsia"/>
        </w:rPr>
        <w:t>年至</w:t>
      </w:r>
      <w:r w:rsidRPr="00901F1B">
        <w:rPr>
          <w:rFonts w:hint="eastAsia"/>
        </w:rPr>
        <w:t>106</w:t>
      </w:r>
      <w:r w:rsidRPr="00901F1B">
        <w:rPr>
          <w:rFonts w:hint="eastAsia"/>
        </w:rPr>
        <w:t>年</w:t>
      </w:r>
      <w:r w:rsidRPr="00176A14">
        <w:rPr>
          <w:rFonts w:hint="eastAsia"/>
          <w:spacing w:val="-30"/>
        </w:rPr>
        <w:t>）</w:t>
      </w:r>
      <w:r w:rsidRPr="00901F1B">
        <w:rPr>
          <w:rFonts w:hint="eastAsia"/>
        </w:rPr>
        <w:t>，仍未改善，至少高達</w:t>
      </w:r>
      <w:r w:rsidRPr="00901F1B">
        <w:rPr>
          <w:rFonts w:hint="eastAsia"/>
        </w:rPr>
        <w:t>350</w:t>
      </w:r>
      <w:r w:rsidRPr="00901F1B">
        <w:rPr>
          <w:rFonts w:hint="eastAsia"/>
        </w:rPr>
        <w:t>萬次麻醉業務在無麻醉專科醫師或受過麻醉訓練之醫師資格之管理規定把關下，進行高危險之全身麻醉及深度鎮靜，長期漠視病患麻醉醫療之安全。監察院曾要求前衛生署對各醫療機構之麻醉專科醫師人數申報麻醉量給付之合理性，建立查核機制，然該署恝置不理。衛福部應予積極檢討相關規範及查核機制，確實掌握各級醫療機構執行及申報麻醉之合理量，確保醫療機構麻醉施行安全及品質之提升</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建立麻醉專業護理養成及甄審制度</w:t>
      </w:r>
    </w:p>
    <w:p w:rsidR="009B3728" w:rsidRPr="00901F1B" w:rsidRDefault="009B3728" w:rsidP="00EC469F">
      <w:pPr>
        <w:pStyle w:val="1---"/>
        <w:ind w:firstLine="480"/>
        <w:rPr>
          <w:lang w:eastAsia="zh-TW"/>
        </w:rPr>
      </w:pPr>
      <w:r w:rsidRPr="00901F1B">
        <w:rPr>
          <w:rFonts w:hint="eastAsia"/>
        </w:rPr>
        <w:t>監察院前已指出前衛生署任令國內麻醉護理人員由各醫院自行辦理訓練，致該等人力訓練品質參差不齊，而台灣麻醉護理學會早於</w:t>
      </w:r>
      <w:r w:rsidRPr="00901F1B">
        <w:rPr>
          <w:rFonts w:hint="eastAsia"/>
        </w:rPr>
        <w:t>98</w:t>
      </w:r>
      <w:r w:rsidRPr="00901F1B">
        <w:rPr>
          <w:rFonts w:hint="eastAsia"/>
        </w:rPr>
        <w:t>年即已要求前衛生署增設麻醉護理師，惟迄今衛福部仍未有麻醉護理師之分科設置、甄審及相關管理法規，罔顧臨床實務對麻醉護理人員之長期需求。衛福部應儘速建立我國麻醉專業護理養成及甄審制度，與國際接軌，</w:t>
      </w:r>
      <w:r w:rsidRPr="00901F1B">
        <w:rPr>
          <w:rFonts w:hint="eastAsia"/>
          <w:lang w:eastAsia="zh-TW"/>
        </w:rPr>
        <w:t>以</w:t>
      </w:r>
      <w:r w:rsidRPr="00901F1B">
        <w:rPr>
          <w:rFonts w:hint="eastAsia"/>
        </w:rPr>
        <w:t>維麻醉護理臨床人力之素質及穩定</w:t>
      </w:r>
      <w:r w:rsidRPr="00901F1B">
        <w:t>。</w:t>
      </w:r>
    </w:p>
    <w:p w:rsidR="009B3728" w:rsidRPr="00901F1B" w:rsidRDefault="00FE517C" w:rsidP="003B7BEB">
      <w:pPr>
        <w:pStyle w:val="1--13"/>
        <w:spacing w:before="180" w:after="180"/>
        <w:ind w:left="260" w:hanging="260"/>
      </w:pPr>
      <w:r w:rsidRPr="008E1832">
        <w:rPr>
          <w:rFonts w:hint="eastAsia"/>
        </w:rPr>
        <w:lastRenderedPageBreak/>
        <w:t>˙</w:t>
      </w:r>
      <w:r w:rsidR="009B3728" w:rsidRPr="00901F1B">
        <w:rPr>
          <w:rFonts w:hint="eastAsia"/>
        </w:rPr>
        <w:t>落實特定美容醫學手術臨床執行之管理</w:t>
      </w:r>
    </w:p>
    <w:p w:rsidR="009B3728" w:rsidRPr="00901F1B" w:rsidRDefault="009B3728" w:rsidP="00EC469F">
      <w:pPr>
        <w:pStyle w:val="1---"/>
        <w:ind w:firstLine="480"/>
      </w:pPr>
      <w:r w:rsidRPr="00901F1B">
        <w:rPr>
          <w:rFonts w:hint="eastAsia"/>
        </w:rPr>
        <w:t>監察院曾調查指出國內各醫療機構長期輕忽麻醉醫療人力之補實，致有麻醉專科醫師疲於穿梭地區醫院、基層診所間施行麻醉或搖控護理人員操作等情事。近年雖經衛福部提出多項改善措施，然仍持續發生麻醉醫師跑台等多起麻醉醫療疏失案例。現階段衛福部已修法將部分特定美容醫學手術之麻醉施行加以規範，後續臨床執行上之管理仍待落實，方能確保民眾麻醉醫療之安全</w:t>
      </w:r>
      <w:r w:rsidRPr="00901F1B">
        <w:t>。</w:t>
      </w:r>
    </w:p>
    <w:p w:rsidR="009B3728" w:rsidRPr="00901F1B" w:rsidRDefault="00FE517C" w:rsidP="00FE517C">
      <w:pPr>
        <w:pStyle w:val="1--13"/>
        <w:spacing w:before="180" w:after="180"/>
        <w:ind w:left="260" w:hanging="260"/>
      </w:pPr>
      <w:r w:rsidRPr="008E1832">
        <w:rPr>
          <w:rFonts w:hint="eastAsia"/>
        </w:rPr>
        <w:t>˙</w:t>
      </w:r>
      <w:r w:rsidR="009B3728" w:rsidRPr="00901F1B">
        <w:rPr>
          <w:rFonts w:hint="eastAsia"/>
        </w:rPr>
        <w:t>推估國內各時期各專科醫師人力需求</w:t>
      </w:r>
    </w:p>
    <w:p w:rsidR="009B3728" w:rsidRPr="00901F1B" w:rsidRDefault="009B3728" w:rsidP="00EC469F">
      <w:pPr>
        <w:pStyle w:val="1---"/>
        <w:ind w:firstLine="480"/>
        <w:rPr>
          <w:lang w:eastAsia="zh-TW"/>
        </w:rPr>
      </w:pPr>
      <w:r w:rsidRPr="00901F1B">
        <w:rPr>
          <w:rFonts w:hint="eastAsia"/>
        </w:rPr>
        <w:t>現行麻醉醫師人力及培育之評估機制，尚無法完全反映現階段醫院及基層診所執行麻醉人力之需求，衛福部宜研議定期透過相關委託研究，據以推估國內各時期各專科醫師人力需求，合理調控各專科容額以符臨床醫師人力需求</w:t>
      </w:r>
      <w:r w:rsidRPr="00901F1B">
        <w:rPr>
          <w:rFonts w:hint="eastAsia"/>
          <w:lang w:eastAsia="zh-TW"/>
        </w:rPr>
        <w:t>。</w:t>
      </w:r>
    </w:p>
    <w:p w:rsidR="009B3728" w:rsidRPr="00901F1B" w:rsidRDefault="009B3728" w:rsidP="00EC469F">
      <w:pPr>
        <w:pStyle w:val="1---"/>
        <w:ind w:firstLine="480"/>
      </w:pPr>
      <w:r w:rsidRPr="00901F1B">
        <w:t>依據本案調查意見</w:t>
      </w:r>
      <w:r w:rsidR="004C39C7" w:rsidRPr="004C39C7">
        <w:rPr>
          <w:rFonts w:hint="eastAsia"/>
          <w:sz w:val="4"/>
          <w:lang w:eastAsia="zh-TW"/>
        </w:rPr>
        <w:t xml:space="preserve"> </w:t>
      </w:r>
      <w:r w:rsidRPr="00901F1B">
        <w:rPr>
          <w:rStyle w:val="aff3"/>
        </w:rPr>
        <w:footnoteReference w:id="93"/>
      </w:r>
      <w:r w:rsidRPr="00901F1B">
        <w:t>，監察院</w:t>
      </w:r>
      <w:r w:rsidRPr="00901F1B">
        <w:rPr>
          <w:rFonts w:hint="eastAsia"/>
        </w:rPr>
        <w:t>糾正</w:t>
      </w:r>
      <w:r w:rsidRPr="00901F1B">
        <w:t>衛福部</w:t>
      </w:r>
      <w:r w:rsidRPr="00901F1B">
        <w:rPr>
          <w:rFonts w:hint="eastAsia"/>
        </w:rPr>
        <w:t>，並請</w:t>
      </w:r>
      <w:r w:rsidRPr="00901F1B">
        <w:t>衛福部</w:t>
      </w:r>
      <w:r w:rsidRPr="00901F1B">
        <w:rPr>
          <w:rFonts w:hint="eastAsia"/>
        </w:rPr>
        <w:t>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考量醫院</w:t>
      </w:r>
      <w:r w:rsidRPr="00901F1B">
        <w:rPr>
          <w:rFonts w:hint="eastAsia"/>
        </w:rPr>
        <w:t>24</w:t>
      </w:r>
      <w:r w:rsidRPr="00901F1B">
        <w:rPr>
          <w:rFonts w:hint="eastAsia"/>
        </w:rPr>
        <w:t>小時急診會診需求及無痛鏡檢（如胃鏡、大腸鏡等）等業務之增加，已於</w:t>
      </w:r>
      <w:r w:rsidRPr="00901F1B">
        <w:rPr>
          <w:rFonts w:hint="eastAsia"/>
        </w:rPr>
        <w:t>104</w:t>
      </w:r>
      <w:r w:rsidRPr="00901F1B">
        <w:rPr>
          <w:rFonts w:hint="eastAsia"/>
        </w:rPr>
        <w:t>年調整麻醉科專科醫師訓練容額由</w:t>
      </w:r>
      <w:r w:rsidRPr="00901F1B">
        <w:rPr>
          <w:rFonts w:hint="eastAsia"/>
        </w:rPr>
        <w:t>54</w:t>
      </w:r>
      <w:r w:rsidRPr="00901F1B">
        <w:rPr>
          <w:rFonts w:hint="eastAsia"/>
        </w:rPr>
        <w:t>名增加至</w:t>
      </w:r>
      <w:r w:rsidRPr="00901F1B">
        <w:rPr>
          <w:rFonts w:hint="eastAsia"/>
        </w:rPr>
        <w:t>59</w:t>
      </w:r>
      <w:r w:rsidRPr="00901F1B">
        <w:rPr>
          <w:rFonts w:hint="eastAsia"/>
        </w:rPr>
        <w:t>名，</w:t>
      </w:r>
      <w:r w:rsidRPr="00901F1B">
        <w:rPr>
          <w:rFonts w:hint="eastAsia"/>
        </w:rPr>
        <w:t>107</w:t>
      </w:r>
      <w:r w:rsidRPr="00901F1B">
        <w:rPr>
          <w:rFonts w:hint="eastAsia"/>
        </w:rPr>
        <w:t>年起再調增至</w:t>
      </w:r>
      <w:r w:rsidRPr="00901F1B">
        <w:rPr>
          <w:rFonts w:hint="eastAsia"/>
        </w:rPr>
        <w:t>63</w:t>
      </w:r>
      <w:r w:rsidRPr="00901F1B">
        <w:rPr>
          <w:rFonts w:hint="eastAsia"/>
        </w:rPr>
        <w:t>名。另現行醫院評鑑基準，業於醫療照顧篇第</w:t>
      </w:r>
      <w:r w:rsidRPr="00901F1B">
        <w:rPr>
          <w:rFonts w:hint="eastAsia"/>
        </w:rPr>
        <w:t>2.6</w:t>
      </w:r>
      <w:r w:rsidRPr="00901F1B">
        <w:rPr>
          <w:rFonts w:hint="eastAsia"/>
        </w:rPr>
        <w:t>節訂有麻醉及</w:t>
      </w:r>
      <w:r w:rsidRPr="00901F1B">
        <w:rPr>
          <w:rFonts w:hint="eastAsia"/>
        </w:rPr>
        <w:lastRenderedPageBreak/>
        <w:t>手術相關規範，要求醫院應確保適當之手術、麻醉部門體制及人力配置，並有適當的手術排程管理。為維護病人安全及麻醉醫療品質，將於研修下一輪醫院評鑑基準時，研議納入於手術室外其他地點，執行麻醉或鎮靜作業之相關規範或標準作業程序，並訂定相關機制監測品質。</w:t>
      </w:r>
    </w:p>
    <w:p w:rsidR="009B3728" w:rsidRPr="00901F1B" w:rsidRDefault="009B3728" w:rsidP="00CB024B">
      <w:pPr>
        <w:pStyle w:val="15"/>
      </w:pPr>
      <w:r w:rsidRPr="00901F1B">
        <w:rPr>
          <w:rFonts w:hint="eastAsia"/>
        </w:rPr>
        <w:t>2</w:t>
      </w:r>
      <w:r w:rsidRPr="00901F1B">
        <w:rPr>
          <w:rFonts w:hint="eastAsia"/>
        </w:rPr>
        <w:t>、修正發布「特定醫療技術檢查檢驗醫療儀器施行或使用管理辦法」，規定醫療機構施行削骨、中臉部及全臉部拉皮、單次脂肪抽出量達</w:t>
      </w:r>
      <w:r w:rsidRPr="00901F1B">
        <w:rPr>
          <w:rFonts w:hint="eastAsia"/>
        </w:rPr>
        <w:t>1,500</w:t>
      </w:r>
      <w:r w:rsidRPr="00901F1B">
        <w:rPr>
          <w:rFonts w:hint="eastAsia"/>
        </w:rPr>
        <w:t>毫升或單次脂肪及體液總抽出量達</w:t>
      </w:r>
      <w:r w:rsidRPr="00901F1B">
        <w:rPr>
          <w:rFonts w:hint="eastAsia"/>
        </w:rPr>
        <w:t>5,000</w:t>
      </w:r>
      <w:r w:rsidRPr="00901F1B">
        <w:rPr>
          <w:rFonts w:hint="eastAsia"/>
        </w:rPr>
        <w:t>毫升、腹部整形、鼻整形、義乳植入之乳房整形及全身拉皮等特定美容醫學手術時，若屬全身麻醉或非全身麻醉之靜脈注射麻醉手術者，應有專任或兼任之麻醉科專科醫師全程在場，且應於手術時親自執行麻醉業務；但施行前開手術時，所施行之非全身麻醉靜脈注射麻醉屬中度、輕度鎮靜者，得由手術醫師以外之其他受過麻醉相關訓練之醫師執行。</w:t>
      </w:r>
    </w:p>
    <w:p w:rsidR="009B3728" w:rsidRPr="00901F1B" w:rsidRDefault="009B3728" w:rsidP="00CB024B">
      <w:pPr>
        <w:pStyle w:val="15"/>
      </w:pPr>
      <w:r w:rsidRPr="00901F1B">
        <w:rPr>
          <w:rFonts w:hint="eastAsia"/>
        </w:rPr>
        <w:t>3</w:t>
      </w:r>
      <w:r w:rsidRPr="00901F1B">
        <w:rPr>
          <w:rFonts w:hint="eastAsia"/>
        </w:rPr>
        <w:t>、健康保險醫療服務給付項目及支付標準第二部第二章第十節麻醉費規定全身麻醉診療項目，其中半開放式或半閉鎖式面罩吸入全身麻醉法（</w:t>
      </w:r>
      <w:r w:rsidRPr="00901F1B">
        <w:rPr>
          <w:rFonts w:hint="eastAsia"/>
        </w:rPr>
        <w:t>96017C</w:t>
      </w:r>
      <w:r w:rsidRPr="00901F1B">
        <w:rPr>
          <w:rFonts w:hint="eastAsia"/>
        </w:rPr>
        <w:t>、</w:t>
      </w:r>
      <w:r w:rsidRPr="00901F1B">
        <w:rPr>
          <w:rFonts w:hint="eastAsia"/>
        </w:rPr>
        <w:t>96018C</w:t>
      </w:r>
      <w:r w:rsidRPr="00901F1B">
        <w:rPr>
          <w:rFonts w:hint="eastAsia"/>
        </w:rPr>
        <w:t>、</w:t>
      </w:r>
      <w:r w:rsidRPr="00901F1B">
        <w:rPr>
          <w:rFonts w:hint="eastAsia"/>
        </w:rPr>
        <w:t>96019C</w:t>
      </w:r>
      <w:r w:rsidRPr="00901F1B">
        <w:rPr>
          <w:rFonts w:hint="eastAsia"/>
        </w:rPr>
        <w:t>）及半閉鎖式或閉鎖循環式氣管內插管全身麻醉法（</w:t>
      </w:r>
      <w:r w:rsidRPr="00901F1B">
        <w:rPr>
          <w:rFonts w:hint="eastAsia"/>
        </w:rPr>
        <w:t>96020C</w:t>
      </w:r>
      <w:r w:rsidRPr="00901F1B">
        <w:rPr>
          <w:rFonts w:hint="eastAsia"/>
        </w:rPr>
        <w:t>、</w:t>
      </w:r>
      <w:r w:rsidRPr="00901F1B">
        <w:rPr>
          <w:rFonts w:hint="eastAsia"/>
        </w:rPr>
        <w:t>96021C</w:t>
      </w:r>
      <w:r w:rsidRPr="00901F1B">
        <w:rPr>
          <w:rFonts w:hint="eastAsia"/>
        </w:rPr>
        <w:t>、</w:t>
      </w:r>
      <w:r w:rsidRPr="00901F1B">
        <w:rPr>
          <w:rFonts w:hint="eastAsia"/>
        </w:rPr>
        <w:t>96022C</w:t>
      </w:r>
      <w:r w:rsidRPr="00901F1B">
        <w:rPr>
          <w:rFonts w:hint="eastAsia"/>
        </w:rPr>
        <w:t>）診療項目限由麻醉科專科醫師施行，其餘診療項目則無專科限制。依「全民健康保險法」第</w:t>
      </w:r>
      <w:r w:rsidRPr="00901F1B">
        <w:rPr>
          <w:rFonts w:hint="eastAsia"/>
        </w:rPr>
        <w:t>63</w:t>
      </w:r>
      <w:r w:rsidRPr="00901F1B">
        <w:rPr>
          <w:rFonts w:hint="eastAsia"/>
        </w:rPr>
        <w:t>條規定及「全民健康保險醫療費用申報與核付及醫療審查辦法」第</w:t>
      </w:r>
      <w:r w:rsidRPr="00901F1B">
        <w:rPr>
          <w:rFonts w:hint="eastAsia"/>
        </w:rPr>
        <w:t>2</w:t>
      </w:r>
      <w:r w:rsidRPr="00901F1B">
        <w:rPr>
          <w:rFonts w:hint="eastAsia"/>
        </w:rPr>
        <w:t>條規定，對於保險醫事服務機構辦理本保險之醫療服務項目、數量及品質，已遴聘具有臨床或相關經驗之醫藥專家進行審查，並據以核付費用，其審查辦法得採事</w:t>
      </w:r>
      <w:r w:rsidRPr="00901F1B">
        <w:rPr>
          <w:rFonts w:hint="eastAsia"/>
        </w:rPr>
        <w:lastRenderedPageBreak/>
        <w:t>前、事後及實地審查方式辦理，並得以抽樣或檔案分析方式為之。</w:t>
      </w:r>
    </w:p>
    <w:p w:rsidR="009B3728" w:rsidRPr="00901F1B" w:rsidRDefault="009B3728" w:rsidP="00CB024B">
      <w:pPr>
        <w:pStyle w:val="15"/>
      </w:pPr>
      <w:r w:rsidRPr="00901F1B">
        <w:rPr>
          <w:rFonts w:hint="eastAsia"/>
        </w:rPr>
        <w:t>4</w:t>
      </w:r>
      <w:r w:rsidRPr="00901F1B">
        <w:rPr>
          <w:rFonts w:hint="eastAsia"/>
        </w:rPr>
        <w:t>、有關「增設麻醉護理師」部分，擬規劃將麻醉護理師納入現行專科護理師制度（增設麻醉科</w:t>
      </w:r>
      <w:r w:rsidRPr="00176A14">
        <w:rPr>
          <w:rFonts w:hint="eastAsia"/>
          <w:spacing w:val="-30"/>
        </w:rPr>
        <w:t>）</w:t>
      </w:r>
      <w:r w:rsidRPr="00901F1B">
        <w:rPr>
          <w:rFonts w:hint="eastAsia"/>
        </w:rPr>
        <w:t>，並請「台灣麻醉護理學會」就訓練資格、訓練課程規劃與訓練單位、考試方式、現職麻醉護理師取得麻醉專科護理師證照之轉銜方式與認定標準等提供相關建議，將參考該會專業意見，納入專科護理師制度之整備工作</w:t>
      </w:r>
      <w:r w:rsidRPr="00901F1B">
        <w:t>。</w:t>
      </w:r>
    </w:p>
    <w:p w:rsidR="009B3728" w:rsidRPr="00901F1B" w:rsidRDefault="009B3728" w:rsidP="00CB024B">
      <w:pPr>
        <w:pStyle w:val="15"/>
      </w:pPr>
      <w:r w:rsidRPr="00901F1B">
        <w:rPr>
          <w:rFonts w:hint="eastAsia"/>
        </w:rPr>
        <w:t>5</w:t>
      </w:r>
      <w:r w:rsidRPr="00901F1B">
        <w:rPr>
          <w:rFonts w:hint="eastAsia"/>
        </w:rPr>
        <w:t>、衛福部為強化美容醫學手術之管理以保障病人安全，已修正「特定醫療技術檢查檢驗醫療儀器施行或使用管理辦法</w:t>
      </w:r>
      <w:r w:rsidRPr="00176A14">
        <w:rPr>
          <w:rFonts w:hint="eastAsia"/>
          <w:spacing w:val="-30"/>
        </w:rPr>
        <w:t>」</w:t>
      </w:r>
      <w:r w:rsidRPr="00901F1B">
        <w:rPr>
          <w:rFonts w:hint="eastAsia"/>
        </w:rPr>
        <w:t>，將</w:t>
      </w:r>
      <w:r w:rsidRPr="00901F1B">
        <w:rPr>
          <w:rFonts w:hint="eastAsia"/>
        </w:rPr>
        <w:t>8</w:t>
      </w:r>
      <w:r w:rsidRPr="00901F1B">
        <w:rPr>
          <w:rFonts w:hint="eastAsia"/>
        </w:rPr>
        <w:t>類風險性高之美容醫學手術，明定施術醫師資格，並規範醫療機構施行前揭手術時，其屬全身麻醉或非全身麻醉之靜脈注射麻醉者，應有專任或兼任之麻醉科專科醫師全程在場等。</w:t>
      </w:r>
    </w:p>
    <w:p w:rsidR="009B3728" w:rsidRPr="00901F1B" w:rsidRDefault="009B3728" w:rsidP="00CB024B">
      <w:pPr>
        <w:pStyle w:val="15"/>
      </w:pPr>
      <w:r w:rsidRPr="00901F1B">
        <w:rPr>
          <w:rFonts w:hint="eastAsia"/>
        </w:rPr>
        <w:t>6</w:t>
      </w:r>
      <w:r w:rsidRPr="00901F1B">
        <w:rPr>
          <w:rFonts w:hint="eastAsia"/>
        </w:rPr>
        <w:t>、衛福部業請麻醉醫學會研擬麻醉訓練課綱、訓練內容及講師資格，後續將提供各單位辦理訓練課程使用，惟課程及講師應事先取得麻醉醫學會認可，並由麻醉醫學會發給訓練證明。至於醫療機構施行前開</w:t>
      </w:r>
      <w:r w:rsidRPr="00901F1B">
        <w:rPr>
          <w:rFonts w:hint="eastAsia"/>
        </w:rPr>
        <w:t>8</w:t>
      </w:r>
      <w:r w:rsidRPr="00901F1B">
        <w:rPr>
          <w:rFonts w:hint="eastAsia"/>
        </w:rPr>
        <w:t>類風險性高之美容醫學手術者，將請地方政府衛生局就其執行麻醉醫師具備上開訓練證明情形，加強稽查。另為評估麻醉科醫師人力需求，將委託辦理麻醉科專科醫師人力供需情形評估計畫，以全面檢討各科別麻醉施行情形。</w:t>
      </w:r>
    </w:p>
    <w:p w:rsidR="009B3728" w:rsidRDefault="009B3728" w:rsidP="005C0C85">
      <w:pPr>
        <w:pStyle w:val="15"/>
      </w:pPr>
      <w:r w:rsidRPr="00901F1B">
        <w:rPr>
          <w:rFonts w:hint="eastAsia"/>
        </w:rPr>
        <w:t>7</w:t>
      </w:r>
      <w:r w:rsidRPr="00901F1B">
        <w:rPr>
          <w:rFonts w:hint="eastAsia"/>
        </w:rPr>
        <w:t>、迄</w:t>
      </w:r>
      <w:r w:rsidRPr="00901F1B">
        <w:rPr>
          <w:rFonts w:hint="eastAsia"/>
        </w:rPr>
        <w:t>106</w:t>
      </w:r>
      <w:r w:rsidRPr="00901F1B">
        <w:rPr>
          <w:rFonts w:hint="eastAsia"/>
        </w:rPr>
        <w:t>年底麻醉科專科醫師領證人數為</w:t>
      </w:r>
      <w:r w:rsidRPr="00901F1B">
        <w:rPr>
          <w:rFonts w:hint="eastAsia"/>
        </w:rPr>
        <w:t>1,261</w:t>
      </w:r>
      <w:r w:rsidRPr="00901F1B">
        <w:rPr>
          <w:rFonts w:hint="eastAsia"/>
        </w:rPr>
        <w:t>人，</w:t>
      </w:r>
      <w:r w:rsidRPr="00901F1B">
        <w:rPr>
          <w:rFonts w:hint="eastAsia"/>
        </w:rPr>
        <w:t>102</w:t>
      </w:r>
      <w:r w:rsidRPr="00901F1B">
        <w:rPr>
          <w:rFonts w:hint="eastAsia"/>
        </w:rPr>
        <w:t>年至</w:t>
      </w:r>
      <w:r w:rsidRPr="00901F1B">
        <w:rPr>
          <w:rFonts w:hint="eastAsia"/>
        </w:rPr>
        <w:t>106</w:t>
      </w:r>
      <w:r w:rsidRPr="00901F1B">
        <w:rPr>
          <w:rFonts w:hint="eastAsia"/>
        </w:rPr>
        <w:t>年麻醉科領證人數成長率</w:t>
      </w:r>
      <w:r w:rsidRPr="00305468">
        <w:rPr>
          <w:rFonts w:hint="eastAsia"/>
          <w:spacing w:val="-14"/>
        </w:rPr>
        <w:t>為</w:t>
      </w:r>
      <w:r w:rsidRPr="00901F1B">
        <w:rPr>
          <w:rFonts w:hint="eastAsia"/>
        </w:rPr>
        <w:t>13%</w:t>
      </w:r>
      <w:r w:rsidRPr="00901F1B">
        <w:rPr>
          <w:rFonts w:hint="eastAsia"/>
        </w:rPr>
        <w:t>。近</w:t>
      </w:r>
      <w:r w:rsidRPr="00901F1B">
        <w:rPr>
          <w:rFonts w:hint="eastAsia"/>
        </w:rPr>
        <w:t>5</w:t>
      </w:r>
      <w:r w:rsidRPr="00901F1B">
        <w:rPr>
          <w:rFonts w:hint="eastAsia"/>
        </w:rPr>
        <w:t>年麻醉科住院醫師招收率均為</w:t>
      </w:r>
      <w:r w:rsidRPr="00901F1B">
        <w:rPr>
          <w:rFonts w:hint="eastAsia"/>
        </w:rPr>
        <w:t>100%</w:t>
      </w:r>
      <w:r w:rsidRPr="00901F1B">
        <w:rPr>
          <w:rFonts w:hint="eastAsia"/>
        </w:rPr>
        <w:t>，每年皆有一定比率之新血投入。另</w:t>
      </w:r>
      <w:r w:rsidRPr="00901F1B">
        <w:rPr>
          <w:rFonts w:hint="eastAsia"/>
        </w:rPr>
        <w:lastRenderedPageBreak/>
        <w:t>為評估麻醉科醫師人力需求，將委託辦理麻醉科專科醫師人力供需情形評估計畫。</w:t>
      </w:r>
    </w:p>
    <w:p w:rsidR="005C0C85" w:rsidRDefault="005C0C85" w:rsidP="005C0C8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76"/>
      </w:tblGrid>
      <w:tr w:rsidR="005C0C85" w:rsidTr="005C0C85">
        <w:tc>
          <w:tcPr>
            <w:tcW w:w="4276" w:type="dxa"/>
            <w:shd w:val="clear" w:color="auto" w:fill="D9D9D9" w:themeFill="background1" w:themeFillShade="D9"/>
          </w:tcPr>
          <w:p w:rsidR="005C0C85" w:rsidRDefault="005C0C85" w:rsidP="005C0C85">
            <w:pPr>
              <w:pStyle w:val="11-"/>
              <w:spacing w:before="72" w:after="108"/>
              <w:rPr>
                <w:lang w:eastAsia="zh-TW"/>
              </w:rPr>
            </w:pPr>
            <w:bookmarkStart w:id="120" w:name="_Toc38638743"/>
            <w:r w:rsidRPr="00901F1B">
              <w:rPr>
                <w:rFonts w:hint="eastAsia"/>
              </w:rPr>
              <w:t>違規藥局「銷單」規避裁罰</w:t>
            </w:r>
            <w:r w:rsidRPr="00901F1B">
              <w:t>案</w:t>
            </w:r>
            <w:bookmarkEnd w:id="120"/>
          </w:p>
        </w:tc>
      </w:tr>
    </w:tbl>
    <w:p w:rsidR="009B3728" w:rsidRPr="00901F1B" w:rsidRDefault="009B3728" w:rsidP="005C0C85">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據悉，根據</w:t>
      </w:r>
      <w:r w:rsidRPr="00901F1B">
        <w:rPr>
          <w:rFonts w:hint="eastAsia"/>
          <w:lang w:val="en-US"/>
        </w:rPr>
        <w:t>桃園地檢署</w:t>
      </w:r>
      <w:r w:rsidRPr="00901F1B">
        <w:rPr>
          <w:rFonts w:hint="eastAsia"/>
        </w:rPr>
        <w:t>掌握的案情顯示，</w:t>
      </w:r>
      <w:r w:rsidRPr="00901F1B">
        <w:rPr>
          <w:rFonts w:hint="eastAsia"/>
        </w:rPr>
        <w:t>104</w:t>
      </w:r>
      <w:r w:rsidRPr="00901F1B">
        <w:rPr>
          <w:rFonts w:hint="eastAsia"/>
        </w:rPr>
        <w:t>年</w:t>
      </w:r>
      <w:r w:rsidRPr="00901F1B">
        <w:rPr>
          <w:rFonts w:hint="eastAsia"/>
        </w:rPr>
        <w:t>9</w:t>
      </w:r>
      <w:r w:rsidRPr="00901F1B">
        <w:rPr>
          <w:rFonts w:hint="eastAsia"/>
        </w:rPr>
        <w:t>月間，桃園市政府衛生局對桃園市轄內各藥局進行稽查，查出多家藥局陳列逾期感冒藥品，然該府衛生局副局長等官員涉嫌協助特定違規藥局「銷單」規避裁罰。究該府衛生局副局長等官員是否收受不當利益？是否圖利特定違規藥局？相關機關及單位有無違失？均有深入瞭解之必要</w:t>
      </w:r>
      <w:r w:rsidRPr="00901F1B">
        <w:rPr>
          <w:rFonts w:hint="eastAsia"/>
          <w:lang w:eastAsia="zh-TW"/>
        </w:rPr>
        <w:t>，</w:t>
      </w:r>
      <w:r w:rsidRPr="00901F1B">
        <w:rPr>
          <w:rFonts w:hint="eastAsia"/>
        </w:rPr>
        <w:t>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濫用裁量權</w:t>
      </w:r>
    </w:p>
    <w:p w:rsidR="009B3728" w:rsidRPr="00901F1B" w:rsidRDefault="009B3728" w:rsidP="00EC469F">
      <w:pPr>
        <w:pStyle w:val="1---"/>
        <w:ind w:firstLine="480"/>
        <w:rPr>
          <w:lang w:eastAsia="zh-TW"/>
        </w:rPr>
      </w:pPr>
      <w:r w:rsidRPr="00901F1B">
        <w:rPr>
          <w:rFonts w:hint="eastAsia"/>
        </w:rPr>
        <w:t>桃園衛生局前副局長陳世璋及許景鑫於</w:t>
      </w:r>
      <w:r w:rsidRPr="00901F1B">
        <w:rPr>
          <w:rFonts w:hint="eastAsia"/>
        </w:rPr>
        <w:t>104</w:t>
      </w:r>
      <w:r w:rsidRPr="00901F1B">
        <w:rPr>
          <w:rFonts w:hint="eastAsia"/>
        </w:rPr>
        <w:t>年</w:t>
      </w:r>
      <w:r w:rsidRPr="00901F1B">
        <w:rPr>
          <w:rFonts w:hint="eastAsia"/>
        </w:rPr>
        <w:t>9</w:t>
      </w:r>
      <w:r w:rsidRPr="00901F1B">
        <w:rPr>
          <w:rFonts w:hint="eastAsia"/>
        </w:rPr>
        <w:t>月及</w:t>
      </w:r>
      <w:r w:rsidRPr="00901F1B">
        <w:rPr>
          <w:rFonts w:hint="eastAsia"/>
        </w:rPr>
        <w:t>10</w:t>
      </w:r>
      <w:r w:rsidRPr="00901F1B">
        <w:rPr>
          <w:rFonts w:hint="eastAsia"/>
        </w:rPr>
        <w:t>月間，對於轄內新資生藥業有限公司意圖販賣陳列劣藥之具體違法行為，要求所屬公務人員不依藥事法規定及該局所頒違規事件裁罰基準表規定裁處罰鍰，改以行政指導方式處置，違反平等原則及行政自我拘束原則，核</w:t>
      </w:r>
      <w:r w:rsidR="002F4AFB" w:rsidRPr="00901F1B">
        <w:rPr>
          <w:rFonts w:hint="eastAsia"/>
        </w:rPr>
        <w:t>已</w:t>
      </w:r>
      <w:r w:rsidRPr="00901F1B">
        <w:rPr>
          <w:rFonts w:hint="eastAsia"/>
        </w:rPr>
        <w:t>濫用裁量權。</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接受請託關說未依廉政倫理規範規定辦理</w:t>
      </w:r>
    </w:p>
    <w:p w:rsidR="009B3728" w:rsidRPr="00901F1B" w:rsidRDefault="009B3728" w:rsidP="00EC469F">
      <w:pPr>
        <w:pStyle w:val="1---"/>
        <w:ind w:firstLine="480"/>
      </w:pPr>
      <w:r w:rsidRPr="00901F1B">
        <w:rPr>
          <w:rFonts w:hint="eastAsia"/>
        </w:rPr>
        <w:t>桃園衛生局前副局長陳世璋於接受請託關說後，未依桃園</w:t>
      </w:r>
      <w:r w:rsidRPr="00901F1B">
        <w:rPr>
          <w:rFonts w:hint="eastAsia"/>
        </w:rPr>
        <w:lastRenderedPageBreak/>
        <w:t>市政府員工廉政倫理規範規定，在</w:t>
      </w:r>
      <w:r w:rsidRPr="00901F1B">
        <w:rPr>
          <w:rFonts w:hint="eastAsia"/>
        </w:rPr>
        <w:t>3</w:t>
      </w:r>
      <w:r w:rsidRPr="00901F1B">
        <w:rPr>
          <w:rFonts w:hint="eastAsia"/>
        </w:rPr>
        <w:t>日內簽報其長官並知會政風機構。</w:t>
      </w:r>
    </w:p>
    <w:p w:rsidR="009B3728" w:rsidRPr="00901F1B" w:rsidRDefault="00FE517C" w:rsidP="00FE517C">
      <w:pPr>
        <w:pStyle w:val="1--13"/>
        <w:spacing w:before="180" w:after="180"/>
        <w:ind w:left="260" w:hanging="260"/>
      </w:pPr>
      <w:r w:rsidRPr="008E1832">
        <w:rPr>
          <w:rFonts w:hint="eastAsia"/>
        </w:rPr>
        <w:t>˙</w:t>
      </w:r>
      <w:r w:rsidR="009B3728" w:rsidRPr="00901F1B">
        <w:rPr>
          <w:rFonts w:hint="eastAsia"/>
        </w:rPr>
        <w:t>行政業務體系紊亂，權責劃分不清</w:t>
      </w:r>
    </w:p>
    <w:p w:rsidR="009B3728" w:rsidRPr="00901F1B" w:rsidRDefault="009B3728" w:rsidP="00EC469F">
      <w:pPr>
        <w:pStyle w:val="1---"/>
        <w:ind w:firstLine="480"/>
      </w:pPr>
      <w:r w:rsidRPr="00901F1B">
        <w:rPr>
          <w:rFonts w:hint="eastAsia"/>
        </w:rPr>
        <w:t>依</w:t>
      </w:r>
      <w:r w:rsidRPr="00901F1B">
        <w:rPr>
          <w:rFonts w:hint="eastAsia"/>
        </w:rPr>
        <w:t>104</w:t>
      </w:r>
      <w:r w:rsidRPr="00901F1B">
        <w:rPr>
          <w:rFonts w:hint="eastAsia"/>
        </w:rPr>
        <w:t>年</w:t>
      </w:r>
      <w:r w:rsidRPr="00901F1B">
        <w:rPr>
          <w:rFonts w:hint="eastAsia"/>
        </w:rPr>
        <w:t>7</w:t>
      </w:r>
      <w:r w:rsidRPr="00901F1B">
        <w:rPr>
          <w:rFonts w:hint="eastAsia"/>
        </w:rPr>
        <w:t>月「桃園市政府衛生局分層負責明細表」規定，有關藥物違規事項之行政裁處，雖屬該局食品藥物管理科辦理事項，惟</w:t>
      </w:r>
      <w:r w:rsidRPr="00901F1B">
        <w:rPr>
          <w:rFonts w:hint="eastAsia"/>
        </w:rPr>
        <w:t>104</w:t>
      </w:r>
      <w:r w:rsidRPr="00901F1B">
        <w:rPr>
          <w:rFonts w:hint="eastAsia"/>
        </w:rPr>
        <w:t>年間卻由稽檢科辦理該項業務。另稽檢科之業務雖由桃園衛生局前局長裁示分配由前副局長陳世璋督導，惟該科公文又由另一前副局長許景鑫核閱，行政業務體系紊亂，權責劃分不清，肇致發生行政違失時難以究責。</w:t>
      </w:r>
    </w:p>
    <w:p w:rsidR="009B3728" w:rsidRPr="00901F1B" w:rsidRDefault="009B3728" w:rsidP="00EC469F">
      <w:pPr>
        <w:pStyle w:val="1---"/>
        <w:ind w:firstLine="480"/>
        <w:rPr>
          <w:lang w:eastAsia="zh-TW"/>
        </w:rPr>
      </w:pPr>
      <w:r w:rsidRPr="00901F1B">
        <w:t>依據本案調查意見</w:t>
      </w:r>
      <w:r w:rsidR="004C39C7" w:rsidRPr="004C39C7">
        <w:rPr>
          <w:rFonts w:hint="eastAsia"/>
          <w:sz w:val="4"/>
          <w:lang w:eastAsia="zh-TW"/>
        </w:rPr>
        <w:t xml:space="preserve"> </w:t>
      </w:r>
      <w:r w:rsidRPr="00901F1B">
        <w:rPr>
          <w:rStyle w:val="aff3"/>
        </w:rPr>
        <w:footnoteReference w:id="94"/>
      </w:r>
      <w:r w:rsidRPr="00901F1B">
        <w:t>，監察院</w:t>
      </w:r>
      <w:r w:rsidRPr="00901F1B">
        <w:rPr>
          <w:rFonts w:hint="eastAsia"/>
        </w:rPr>
        <w:t>彈劾桃園衛生局前副局長陳世璋及許景鑫濫用裁量權及陳世璋接受請託關說未依桃園市政府員工廉政倫理規範規定辦理等違失</w:t>
      </w:r>
      <w:r w:rsidR="00DB230E" w:rsidRPr="00901F1B">
        <w:rPr>
          <w:rFonts w:hint="eastAsia"/>
        </w:rPr>
        <w:t>，案刻由公懲會審理中</w:t>
      </w:r>
      <w:r w:rsidRPr="00901F1B">
        <w:rPr>
          <w:rFonts w:hint="eastAsia"/>
        </w:rPr>
        <w:t>；另函請桃園市政府檢討改進見復。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104</w:t>
      </w:r>
      <w:r w:rsidRPr="00901F1B">
        <w:rPr>
          <w:rFonts w:hint="eastAsia"/>
        </w:rPr>
        <w:t>年桃園市政府衛生局因業務調整，藥政相關業務由食品藥物管理科改歸衛生稽查檢驗科（簡稱稽檢科）辦理，因</w:t>
      </w:r>
      <w:r w:rsidRPr="00901F1B">
        <w:rPr>
          <w:rFonts w:hint="eastAsia"/>
        </w:rPr>
        <w:t>104</w:t>
      </w:r>
      <w:r w:rsidRPr="00901F1B">
        <w:rPr>
          <w:rFonts w:hint="eastAsia"/>
        </w:rPr>
        <w:t>年</w:t>
      </w:r>
      <w:r w:rsidRPr="00901F1B">
        <w:rPr>
          <w:rFonts w:hint="eastAsia"/>
        </w:rPr>
        <w:t>7</w:t>
      </w:r>
      <w:r w:rsidRPr="00901F1B">
        <w:rPr>
          <w:rFonts w:hint="eastAsia"/>
        </w:rPr>
        <w:t>月公告之「桃園市政府衛生局分層負責明細表」已作業在先，故未及修改。</w:t>
      </w:r>
      <w:r w:rsidRPr="00901F1B">
        <w:rPr>
          <w:rFonts w:hint="eastAsia"/>
        </w:rPr>
        <w:t>105</w:t>
      </w:r>
      <w:r w:rsidRPr="00901F1B">
        <w:rPr>
          <w:rFonts w:hint="eastAsia"/>
        </w:rPr>
        <w:t>年</w:t>
      </w:r>
      <w:r w:rsidRPr="00901F1B">
        <w:rPr>
          <w:rFonts w:hint="eastAsia"/>
        </w:rPr>
        <w:t>3</w:t>
      </w:r>
      <w:r w:rsidRPr="00901F1B">
        <w:rPr>
          <w:rFonts w:hint="eastAsia"/>
        </w:rPr>
        <w:t>月</w:t>
      </w:r>
      <w:r w:rsidRPr="00901F1B">
        <w:rPr>
          <w:rFonts w:hint="eastAsia"/>
        </w:rPr>
        <w:t>23</w:t>
      </w:r>
      <w:r w:rsidRPr="00901F1B">
        <w:rPr>
          <w:rFonts w:hint="eastAsia"/>
        </w:rPr>
        <w:t>日應業務需要進行組織及業務調整，將稽檢科修改為藥政管理暨稽查科，藥政業務移至藥政管理暨稽查科，並依程序修改</w:t>
      </w:r>
      <w:r w:rsidRPr="00901F1B">
        <w:rPr>
          <w:rFonts w:hint="eastAsia"/>
        </w:rPr>
        <w:t>106</w:t>
      </w:r>
      <w:r w:rsidRPr="00901F1B">
        <w:rPr>
          <w:rFonts w:hint="eastAsia"/>
        </w:rPr>
        <w:t>年</w:t>
      </w:r>
      <w:r w:rsidRPr="00901F1B">
        <w:rPr>
          <w:rFonts w:hint="eastAsia"/>
        </w:rPr>
        <w:t>1</w:t>
      </w:r>
      <w:r w:rsidRPr="00901F1B">
        <w:rPr>
          <w:rFonts w:hint="eastAsia"/>
        </w:rPr>
        <w:t>月公告之「桃園市政府衛生局分層負責明細表」，後續</w:t>
      </w:r>
      <w:r w:rsidRPr="00901F1B">
        <w:rPr>
          <w:rFonts w:hint="eastAsia"/>
        </w:rPr>
        <w:lastRenderedPageBreak/>
        <w:t>按前開規定辦理。</w:t>
      </w:r>
    </w:p>
    <w:p w:rsidR="009B3728" w:rsidRDefault="009B3728" w:rsidP="0006421B">
      <w:pPr>
        <w:pStyle w:val="15"/>
      </w:pPr>
      <w:r w:rsidRPr="00901F1B">
        <w:rPr>
          <w:rFonts w:hint="eastAsia"/>
        </w:rPr>
        <w:t>2</w:t>
      </w:r>
      <w:r w:rsidRPr="00901F1B">
        <w:rPr>
          <w:rFonts w:hint="eastAsia"/>
        </w:rPr>
        <w:t>、目前市府衛生局藥政業務公文核稿流程為：承辦人→技正→科長→主任秘書→副局長→局長，依該府衛生局局長裁示分配由蘇副局長核閱公文。市府衛生局已檢討改善，相關行政作業並已依「桃園市政府衛生局分層負責明細表」及該府衛生局「一層長官督導各科室公文分工流程」規定事項辦理。</w:t>
      </w:r>
    </w:p>
    <w:p w:rsidR="0006421B" w:rsidRDefault="0006421B" w:rsidP="0006421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426"/>
      </w:tblGrid>
      <w:tr w:rsidR="0006421B" w:rsidTr="0006421B">
        <w:tc>
          <w:tcPr>
            <w:tcW w:w="3426" w:type="dxa"/>
            <w:shd w:val="clear" w:color="auto" w:fill="D9D9D9" w:themeFill="background1" w:themeFillShade="D9"/>
          </w:tcPr>
          <w:p w:rsidR="0006421B" w:rsidRDefault="0006421B" w:rsidP="0006421B">
            <w:pPr>
              <w:pStyle w:val="11-"/>
              <w:spacing w:before="72" w:after="108"/>
              <w:rPr>
                <w:lang w:eastAsia="zh-TW"/>
              </w:rPr>
            </w:pPr>
            <w:bookmarkStart w:id="121" w:name="_Toc38638744"/>
            <w:r w:rsidRPr="00901F1B">
              <w:rPr>
                <w:rFonts w:hint="eastAsia"/>
              </w:rPr>
              <w:t>流行性感冒防疫作為</w:t>
            </w:r>
            <w:r w:rsidRPr="00901F1B">
              <w:t>案</w:t>
            </w:r>
            <w:bookmarkEnd w:id="121"/>
          </w:p>
        </w:tc>
      </w:tr>
    </w:tbl>
    <w:p w:rsidR="0006421B" w:rsidRPr="0006421B" w:rsidRDefault="0006421B" w:rsidP="0006421B">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06421B" w:rsidTr="00B85610">
        <w:tc>
          <w:tcPr>
            <w:tcW w:w="6634" w:type="dxa"/>
          </w:tcPr>
          <w:p w:rsidR="009B3728" w:rsidRPr="0006421B" w:rsidRDefault="009B3728" w:rsidP="00B85610">
            <w:pPr>
              <w:pStyle w:val="2--"/>
            </w:pPr>
            <w:r w:rsidRPr="0006421B">
              <w:rPr>
                <w:b/>
              </w:rPr>
              <w:t>相關國際人權公約：</w:t>
            </w:r>
            <w:r w:rsidRPr="0006421B">
              <w:rPr>
                <w:lang w:eastAsia="zh-TW"/>
              </w:rPr>
              <w:t>經濟社會文化</w:t>
            </w:r>
            <w:r w:rsidRPr="0006421B">
              <w:t>權利國際公約第</w:t>
            </w:r>
            <w:r w:rsidRPr="0006421B">
              <w:rPr>
                <w:lang w:eastAsia="zh-TW"/>
              </w:rPr>
              <w:t>12</w:t>
            </w:r>
            <w:r w:rsidRPr="0006421B">
              <w:rPr>
                <w:lang w:eastAsia="zh-TW"/>
              </w:rPr>
              <w:t>條</w:t>
            </w:r>
          </w:p>
        </w:tc>
      </w:tr>
    </w:tbl>
    <w:p w:rsidR="009B3728" w:rsidRPr="00901F1B" w:rsidRDefault="009B3728" w:rsidP="0006421B">
      <w:pPr>
        <w:pStyle w:val="afff9"/>
        <w:spacing w:beforeLines="100" w:before="360" w:afterLines="50" w:after="180"/>
      </w:pPr>
      <w:r w:rsidRPr="00901F1B">
        <w:t>案情簡述</w:t>
      </w:r>
    </w:p>
    <w:p w:rsidR="009B3728" w:rsidRPr="00901F1B" w:rsidRDefault="009B3728" w:rsidP="00EC469F">
      <w:pPr>
        <w:pStyle w:val="1---"/>
        <w:ind w:firstLine="480"/>
      </w:pPr>
      <w:r w:rsidRPr="00901F1B">
        <w:t>衛福部</w:t>
      </w:r>
      <w:r w:rsidRPr="00901F1B">
        <w:rPr>
          <w:rFonts w:hint="eastAsia"/>
        </w:rPr>
        <w:t>對於每年流行性感冒之疫情掌控、監控與通報機制、防疫措施、防疫宣導作為、疫苗採購及跨部會協調合作防疫機制等，有無怠於採取相關應變作為等疑義，監察委員認有深入瞭解之必要，</w:t>
      </w:r>
      <w:r w:rsidRPr="00901F1B">
        <w:rPr>
          <w:rFonts w:hint="eastAsia"/>
          <w:lang w:eastAsia="zh-TW"/>
        </w:rPr>
        <w:t>爰</w:t>
      </w:r>
      <w:r w:rsidRPr="00901F1B">
        <w:rPr>
          <w:rFonts w:hint="eastAsia"/>
        </w:rPr>
        <w:t>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流感防疫預算執行績效之評核作業未盡落實</w:t>
      </w:r>
    </w:p>
    <w:p w:rsidR="009B3728" w:rsidRPr="00901F1B" w:rsidRDefault="009B3728" w:rsidP="00EC469F">
      <w:pPr>
        <w:pStyle w:val="1---"/>
        <w:ind w:firstLine="480"/>
        <w:rPr>
          <w:lang w:eastAsia="zh-TW"/>
        </w:rPr>
      </w:pPr>
      <w:r w:rsidRPr="00901F1B">
        <w:rPr>
          <w:rFonts w:hint="eastAsia"/>
        </w:rPr>
        <w:t>我國流感防疫預算自</w:t>
      </w:r>
      <w:r w:rsidRPr="00901F1B">
        <w:rPr>
          <w:rFonts w:hint="eastAsia"/>
        </w:rPr>
        <w:t>102</w:t>
      </w:r>
      <w:r w:rsidRPr="00901F1B">
        <w:rPr>
          <w:rFonts w:hint="eastAsia"/>
        </w:rPr>
        <w:t>年起逐年遞增，</w:t>
      </w:r>
      <w:r w:rsidRPr="00901F1B">
        <w:rPr>
          <w:rFonts w:hint="eastAsia"/>
        </w:rPr>
        <w:t>105</w:t>
      </w:r>
      <w:r w:rsidRPr="00901F1B">
        <w:rPr>
          <w:rFonts w:hint="eastAsia"/>
        </w:rPr>
        <w:t>年起更增為</w:t>
      </w:r>
      <w:r w:rsidRPr="00901F1B">
        <w:rPr>
          <w:rFonts w:hint="eastAsia"/>
        </w:rPr>
        <w:t>14</w:t>
      </w:r>
      <w:r w:rsidRPr="00901F1B">
        <w:rPr>
          <w:rFonts w:hint="eastAsia"/>
        </w:rPr>
        <w:t>億元許，疫情嚴重度卻未隨之逐年顯著降低，甚至不減反增，未見預算倍增後之實際效益。行政院應督促所屬切實檢討，</w:t>
      </w:r>
      <w:r w:rsidRPr="00901F1B">
        <w:rPr>
          <w:rFonts w:hint="eastAsia"/>
        </w:rPr>
        <w:lastRenderedPageBreak/>
        <w:t>讓國家防疫預算之編列有憑有據，並促使其發揮最大效益。</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防疫措施未能突破</w:t>
      </w:r>
    </w:p>
    <w:p w:rsidR="009B3728" w:rsidRPr="00901F1B" w:rsidRDefault="009B3728" w:rsidP="00EC469F">
      <w:pPr>
        <w:pStyle w:val="1---"/>
        <w:ind w:firstLine="480"/>
        <w:rPr>
          <w:lang w:eastAsia="zh-TW"/>
        </w:rPr>
      </w:pPr>
      <w:r w:rsidRPr="00901F1B">
        <w:rPr>
          <w:rFonts w:hint="eastAsia"/>
        </w:rPr>
        <w:t>衛福部既自認為我國掌握「流感疫情之代表性及時效」勝於先進國家一籌，自應挾此優勢率先提前因應早已察覺之「流行態樣明顯與往年不同</w:t>
      </w:r>
      <w:r w:rsidRPr="00176A14">
        <w:rPr>
          <w:rFonts w:hint="eastAsia"/>
          <w:spacing w:val="-30"/>
        </w:rPr>
        <w:t>」、</w:t>
      </w:r>
      <w:r w:rsidRPr="00901F1B">
        <w:rPr>
          <w:rFonts w:hint="eastAsia"/>
        </w:rPr>
        <w:t>「罕見於夏初發生」及「疫苗株與流行病毒株不完全吻合」等流感疫情，然該部卻未採取更勝以往之相應防疫策略與教育宣導措施</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組織設置運作欠周妥</w:t>
      </w:r>
    </w:p>
    <w:p w:rsidR="009B3728" w:rsidRPr="00901F1B" w:rsidRDefault="009B3728" w:rsidP="00EC469F">
      <w:pPr>
        <w:pStyle w:val="1---"/>
        <w:ind w:firstLine="480"/>
      </w:pPr>
      <w:r w:rsidRPr="00901F1B">
        <w:rPr>
          <w:rFonts w:hint="eastAsia"/>
        </w:rPr>
        <w:t>衛福部傳染病防治諮詢會負有國家流感疫苗採購項目及優先順序之建議權，既事涉全民生存權與健康權之保障，且攸關國家防疫成效至鉅，屬涉及公共利益之重大事項，其組織設置、運作卻僅以非直接對外發生法規範效力之要點定之，難謂周延與完備，相關成員適任資格及利益迴避事項之勾稽查核機制更未臻健全</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未能有效提升民眾主動接種流感疫苗意願</w:t>
      </w:r>
    </w:p>
    <w:p w:rsidR="009B3728" w:rsidRDefault="009B3728" w:rsidP="00EC469F">
      <w:pPr>
        <w:pStyle w:val="1---"/>
        <w:ind w:firstLine="480"/>
        <w:rPr>
          <w:lang w:eastAsia="zh-TW"/>
        </w:rPr>
      </w:pPr>
      <w:r w:rsidRPr="00901F1B">
        <w:rPr>
          <w:rFonts w:hint="eastAsia"/>
        </w:rPr>
        <w:t>施打疫苗既為衛福部宣稱全球公認預防流感最有效之方法，相關文宣與教材內容自應有具體量化數據，足讓各高風險族群與其照顧者深刻有感於疫苗之有效性及保護效果。然疾管署迄未能有效提升民眾主動接種意願，進而大幅增益國內疫苗施打率及防疫成效</w:t>
      </w:r>
      <w:r w:rsidRPr="00901F1B">
        <w:t>。</w:t>
      </w:r>
    </w:p>
    <w:p w:rsidR="008B66AF" w:rsidRPr="00901F1B" w:rsidRDefault="008B66AF" w:rsidP="00EC469F">
      <w:pPr>
        <w:pStyle w:val="1---"/>
        <w:ind w:firstLine="480"/>
        <w:rPr>
          <w:lang w:eastAsia="zh-TW"/>
        </w:rPr>
      </w:pPr>
    </w:p>
    <w:p w:rsidR="009B3728" w:rsidRPr="00901F1B" w:rsidRDefault="00FE517C" w:rsidP="003B7BEB">
      <w:pPr>
        <w:pStyle w:val="1--13"/>
        <w:spacing w:before="180" w:after="180"/>
        <w:ind w:left="260" w:hanging="260"/>
      </w:pPr>
      <w:r w:rsidRPr="008E1832">
        <w:rPr>
          <w:rFonts w:hint="eastAsia"/>
        </w:rPr>
        <w:lastRenderedPageBreak/>
        <w:t>˙</w:t>
      </w:r>
      <w:r w:rsidR="009B3728" w:rsidRPr="00901F1B">
        <w:rPr>
          <w:rFonts w:hint="eastAsia"/>
        </w:rPr>
        <w:t>「分眾」重點宣導方式缺乏實質策略</w:t>
      </w:r>
    </w:p>
    <w:p w:rsidR="009B3728" w:rsidRPr="00901F1B" w:rsidRDefault="009B3728" w:rsidP="00EC469F">
      <w:pPr>
        <w:pStyle w:val="1---"/>
        <w:ind w:firstLine="480"/>
        <w:rPr>
          <w:lang w:eastAsia="zh-TW"/>
        </w:rPr>
      </w:pPr>
      <w:r w:rsidRPr="00901F1B">
        <w:rPr>
          <w:rFonts w:hint="eastAsia"/>
        </w:rPr>
        <w:t>衛福部疏未針對居住於社區之</w:t>
      </w:r>
      <w:r w:rsidRPr="00901F1B">
        <w:rPr>
          <w:rFonts w:hint="eastAsia"/>
        </w:rPr>
        <w:t>65</w:t>
      </w:r>
      <w:r w:rsidRPr="00901F1B">
        <w:rPr>
          <w:rFonts w:hint="eastAsia"/>
        </w:rPr>
        <w:t>歲以上長者、入學前之幼童及其照顧者等易受感染之高風險族群加強宣導，致該等族群流感疫苗接種率長期明顯偏低，難以發揮保護效果，凸顯該部現階段所稱「分眾」重點宣導方式缺乏實質策略</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未採取因應防疫加強措施減緩校園群聚感染事件</w:t>
      </w:r>
    </w:p>
    <w:p w:rsidR="009B3728" w:rsidRPr="00901F1B" w:rsidRDefault="009B3728" w:rsidP="00EC469F">
      <w:pPr>
        <w:pStyle w:val="1---"/>
        <w:ind w:firstLine="480"/>
        <w:rPr>
          <w:lang w:eastAsia="zh-TW"/>
        </w:rPr>
      </w:pPr>
      <w:r w:rsidRPr="00901F1B">
        <w:rPr>
          <w:rFonts w:hint="eastAsia"/>
        </w:rPr>
        <w:t>衛福部明知校園流感群聚件數占國內流感群聚總件數之比率居高不下，</w:t>
      </w:r>
      <w:r w:rsidRPr="00901F1B">
        <w:rPr>
          <w:rFonts w:hint="eastAsia"/>
        </w:rPr>
        <w:t>105</w:t>
      </w:r>
      <w:r w:rsidRPr="00901F1B">
        <w:rPr>
          <w:rFonts w:hint="eastAsia"/>
        </w:rPr>
        <w:t>年發生件數尤有驟增現象，卻未因應採取相關防疫加強措施，致無以減緩</w:t>
      </w:r>
      <w:r w:rsidRPr="00901F1B">
        <w:rPr>
          <w:rFonts w:hint="eastAsia"/>
        </w:rPr>
        <w:t>106</w:t>
      </w:r>
      <w:r w:rsidRPr="00901F1B">
        <w:rPr>
          <w:rFonts w:hint="eastAsia"/>
        </w:rPr>
        <w:t>年校園群聚感染事件之發生，猶見校園群聚感染事件仍占總數之</w:t>
      </w:r>
      <w:r w:rsidRPr="00901F1B">
        <w:rPr>
          <w:rFonts w:hint="eastAsia"/>
        </w:rPr>
        <w:t>6</w:t>
      </w:r>
      <w:r w:rsidRPr="00901F1B">
        <w:rPr>
          <w:rFonts w:hint="eastAsia"/>
        </w:rPr>
        <w:t>成</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怠未健全勾稽查核流感疫苗施打量及銷毀量</w:t>
      </w:r>
    </w:p>
    <w:p w:rsidR="009B3728" w:rsidRPr="00901F1B" w:rsidRDefault="009B3728" w:rsidP="00EC469F">
      <w:pPr>
        <w:pStyle w:val="1---"/>
        <w:ind w:firstLine="480"/>
        <w:rPr>
          <w:lang w:eastAsia="zh-TW"/>
        </w:rPr>
      </w:pPr>
      <w:r w:rsidRPr="00901F1B">
        <w:rPr>
          <w:rFonts w:hint="eastAsia"/>
        </w:rPr>
        <w:t>流感疫苗施打量、銷毀量攸關國家預算之龐大支出及防疫成效，相關數據之正確性至為重要，疾管署</w:t>
      </w:r>
      <w:r w:rsidR="00405562" w:rsidRPr="00901F1B">
        <w:rPr>
          <w:rFonts w:hint="eastAsia"/>
        </w:rPr>
        <w:t>卻</w:t>
      </w:r>
      <w:r w:rsidRPr="00901F1B">
        <w:rPr>
          <w:rFonts w:hint="eastAsia"/>
        </w:rPr>
        <w:t>未健全勾稽查核機制，僅以粗淺方式查核基層人員登載於流感疫苗資訊系統（</w:t>
      </w:r>
      <w:r w:rsidRPr="00901F1B">
        <w:rPr>
          <w:rFonts w:hint="eastAsia"/>
        </w:rPr>
        <w:t>IVIS</w:t>
      </w:r>
      <w:r w:rsidRPr="00901F1B">
        <w:rPr>
          <w:rFonts w:hint="eastAsia"/>
        </w:rPr>
        <w:t>）數據，即</w:t>
      </w:r>
      <w:r w:rsidR="00FE4BFD" w:rsidRPr="00901F1B">
        <w:rPr>
          <w:rFonts w:hint="eastAsia"/>
        </w:rPr>
        <w:t>作為全國疫苗接種率之計算依據，</w:t>
      </w:r>
      <w:r w:rsidRPr="00901F1B">
        <w:rPr>
          <w:rFonts w:hint="eastAsia"/>
        </w:rPr>
        <w:t>難以避免地方政府為爭取獎勵、衝高績效而虛報疫苗施打量，甚至違法銷毀情事</w:t>
      </w:r>
      <w:r w:rsidR="00FE4BFD" w:rsidRPr="00901F1B">
        <w:rPr>
          <w:rFonts w:hint="eastAsia"/>
        </w:rPr>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鼓勵開設類流感特別門診</w:t>
      </w:r>
    </w:p>
    <w:p w:rsidR="009B3728" w:rsidRPr="00901F1B" w:rsidRDefault="009B3728" w:rsidP="00EC469F">
      <w:pPr>
        <w:pStyle w:val="1---"/>
        <w:ind w:firstLine="480"/>
        <w:rPr>
          <w:lang w:eastAsia="zh-TW"/>
        </w:rPr>
      </w:pPr>
      <w:r w:rsidRPr="00901F1B">
        <w:rPr>
          <w:rFonts w:hint="eastAsia"/>
        </w:rPr>
        <w:t>類流感特別門診雖經統計平均可紓解急診類流感就診人次約</w:t>
      </w:r>
      <w:r w:rsidRPr="00901F1B">
        <w:rPr>
          <w:rFonts w:hint="eastAsia"/>
        </w:rPr>
        <w:t>23.8</w:t>
      </w:r>
      <w:r w:rsidR="00FE4BFD" w:rsidRPr="00901F1B">
        <w:rPr>
          <w:rFonts w:hint="eastAsia"/>
        </w:rPr>
        <w:t>%</w:t>
      </w:r>
      <w:r w:rsidRPr="00901F1B">
        <w:rPr>
          <w:rFonts w:hint="eastAsia"/>
        </w:rPr>
        <w:t>至</w:t>
      </w:r>
      <w:r w:rsidRPr="00901F1B">
        <w:rPr>
          <w:rFonts w:hint="eastAsia"/>
        </w:rPr>
        <w:t>30.6%</w:t>
      </w:r>
      <w:r w:rsidRPr="00901F1B">
        <w:rPr>
          <w:rFonts w:hint="eastAsia"/>
        </w:rPr>
        <w:t>，具有分流急診患者及降低院內流感散播風險之實質效益，惟經疾管署計算其每診開設所需約</w:t>
      </w:r>
      <w:r w:rsidRPr="00901F1B">
        <w:rPr>
          <w:rFonts w:hint="eastAsia"/>
        </w:rPr>
        <w:t>1</w:t>
      </w:r>
      <w:r w:rsidRPr="00901F1B">
        <w:rPr>
          <w:rFonts w:hint="eastAsia"/>
        </w:rPr>
        <w:t>萬</w:t>
      </w:r>
      <w:r w:rsidRPr="00901F1B">
        <w:rPr>
          <w:rFonts w:hint="eastAsia"/>
        </w:rPr>
        <w:t>9,000</w:t>
      </w:r>
      <w:r w:rsidRPr="00901F1B">
        <w:rPr>
          <w:rFonts w:hint="eastAsia"/>
        </w:rPr>
        <w:lastRenderedPageBreak/>
        <w:t>元之成本，高於約</w:t>
      </w:r>
      <w:r w:rsidRPr="00901F1B">
        <w:rPr>
          <w:rFonts w:hint="eastAsia"/>
        </w:rPr>
        <w:t>1</w:t>
      </w:r>
      <w:r w:rsidRPr="00901F1B">
        <w:rPr>
          <w:rFonts w:hint="eastAsia"/>
        </w:rPr>
        <w:t>萬</w:t>
      </w:r>
      <w:r w:rsidRPr="00901F1B">
        <w:rPr>
          <w:rFonts w:hint="eastAsia"/>
        </w:rPr>
        <w:t>7,000</w:t>
      </w:r>
      <w:r w:rsidRPr="00901F1B">
        <w:rPr>
          <w:rFonts w:hint="eastAsia"/>
        </w:rPr>
        <w:t>元之平均收入，明顯入不敷出</w:t>
      </w:r>
      <w:r w:rsidR="00FE4BFD" w:rsidRPr="00901F1B">
        <w:rPr>
          <w:rFonts w:hint="eastAsia"/>
        </w:rPr>
        <w:t>。</w:t>
      </w:r>
      <w:r w:rsidRPr="00901F1B">
        <w:rPr>
          <w:rFonts w:hint="eastAsia"/>
        </w:rPr>
        <w:t>倘經重複驗證後確屬實情，應由衛福部積極研議相關獎勵誘因及補助措施，以鼓勵國內各醫療機構適時開設，以持續提升防疫效益</w:t>
      </w:r>
      <w:r w:rsidRPr="00901F1B">
        <w:t>。</w:t>
      </w:r>
    </w:p>
    <w:p w:rsidR="009B3728" w:rsidRPr="00901F1B" w:rsidRDefault="00FE517C" w:rsidP="003B7BEB">
      <w:pPr>
        <w:pStyle w:val="1--13"/>
        <w:spacing w:before="180" w:after="180"/>
        <w:ind w:left="260" w:hanging="260"/>
      </w:pPr>
      <w:r w:rsidRPr="008E1832">
        <w:rPr>
          <w:rFonts w:hint="eastAsia"/>
        </w:rPr>
        <w:t>˙</w:t>
      </w:r>
      <w:r w:rsidR="00FE4BFD" w:rsidRPr="00901F1B">
        <w:rPr>
          <w:rFonts w:hint="eastAsia"/>
        </w:rPr>
        <w:t>加強防疫整備措施</w:t>
      </w:r>
    </w:p>
    <w:p w:rsidR="009B3728" w:rsidRPr="00901F1B" w:rsidRDefault="009B3728" w:rsidP="00EC469F">
      <w:pPr>
        <w:pStyle w:val="1---"/>
        <w:ind w:firstLine="480"/>
        <w:rPr>
          <w:lang w:eastAsia="zh-TW"/>
        </w:rPr>
      </w:pPr>
      <w:r w:rsidRPr="00901F1B">
        <w:rPr>
          <w:rFonts w:hint="eastAsia"/>
        </w:rPr>
        <w:t>鑑於流感大流行時期恐無法及時取得疫苗，衛福部縱已參採先進國家作法研議建立疫苗預購協議採購機制，卻囿於經費不足及缺乏廠商投標而暫緩辦理。惟防疫視同作戰，國人生命健康尤屬無價，任何理由恐皆不足以暫緩防疫整備措施之遂行，應料敵從寬，禦敵從嚴，儘早研謀對策妥善因應，以完備我國防疫戰備能量</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政策草率反覆</w:t>
      </w:r>
    </w:p>
    <w:p w:rsidR="009B3728" w:rsidRPr="00901F1B" w:rsidRDefault="009B3728" w:rsidP="00EC469F">
      <w:pPr>
        <w:pStyle w:val="1---"/>
        <w:ind w:firstLine="480"/>
        <w:rPr>
          <w:lang w:eastAsia="zh-TW"/>
        </w:rPr>
      </w:pPr>
      <w:r w:rsidRPr="00901F1B">
        <w:rPr>
          <w:rFonts w:hint="eastAsia"/>
        </w:rPr>
        <w:t>衛福部自</w:t>
      </w:r>
      <w:r w:rsidRPr="00901F1B">
        <w:rPr>
          <w:rFonts w:hint="eastAsia"/>
        </w:rPr>
        <w:t>102</w:t>
      </w:r>
      <w:r w:rsidRPr="00901F1B">
        <w:rPr>
          <w:rFonts w:hint="eastAsia"/>
        </w:rPr>
        <w:t>年迄</w:t>
      </w:r>
      <w:r w:rsidRPr="00901F1B">
        <w:rPr>
          <w:rFonts w:hint="eastAsia"/>
        </w:rPr>
        <w:t>107</w:t>
      </w:r>
      <w:r w:rsidRPr="00901F1B">
        <w:rPr>
          <w:rFonts w:hint="eastAsia"/>
        </w:rPr>
        <w:t>年間陸續召開、辦理之相關會議及委託研究案，早已認為導入「四價流感疫苗」為國際趨勢</w:t>
      </w:r>
      <w:r w:rsidRPr="00176A14">
        <w:rPr>
          <w:rFonts w:hint="eastAsia"/>
          <w:spacing w:val="-30"/>
        </w:rPr>
        <w:t>，</w:t>
      </w:r>
      <w:r w:rsidRPr="00901F1B">
        <w:rPr>
          <w:rFonts w:hint="eastAsia"/>
        </w:rPr>
        <w:t>「全面使用」尤具成本效益，該部更於</w:t>
      </w:r>
      <w:r w:rsidRPr="00901F1B">
        <w:rPr>
          <w:rFonts w:hint="eastAsia"/>
        </w:rPr>
        <w:t>107</w:t>
      </w:r>
      <w:r w:rsidRPr="00901F1B">
        <w:rPr>
          <w:rFonts w:hint="eastAsia"/>
        </w:rPr>
        <w:t>年初即對外宣示國內將自同年</w:t>
      </w:r>
      <w:r w:rsidRPr="00901F1B">
        <w:rPr>
          <w:rFonts w:hint="eastAsia"/>
        </w:rPr>
        <w:t>10</w:t>
      </w:r>
      <w:r w:rsidRPr="00901F1B">
        <w:rPr>
          <w:rFonts w:hint="eastAsia"/>
        </w:rPr>
        <w:t>月開始全面施打。詎該政策宣示不及</w:t>
      </w:r>
      <w:r w:rsidRPr="00901F1B">
        <w:rPr>
          <w:rFonts w:hint="eastAsia"/>
        </w:rPr>
        <w:t>2</w:t>
      </w:r>
      <w:r w:rsidRPr="00901F1B">
        <w:rPr>
          <w:rFonts w:hint="eastAsia"/>
        </w:rPr>
        <w:t>個月，猶未見全球與國內疫情及環境顯著變異，該部竟於同年</w:t>
      </w:r>
      <w:r w:rsidRPr="00901F1B">
        <w:rPr>
          <w:rFonts w:hint="eastAsia"/>
        </w:rPr>
        <w:t>3</w:t>
      </w:r>
      <w:r w:rsidRPr="00901F1B">
        <w:rPr>
          <w:rFonts w:hint="eastAsia"/>
        </w:rPr>
        <w:t>月即推翻前揭宣示及相關會議決議事項而改採「三價流感疫苗</w:t>
      </w:r>
      <w:r w:rsidRPr="00176A14">
        <w:rPr>
          <w:rFonts w:hint="eastAsia"/>
          <w:spacing w:val="-30"/>
        </w:rPr>
        <w:t>」</w:t>
      </w:r>
      <w:r w:rsidRPr="00901F1B">
        <w:rPr>
          <w:rFonts w:hint="eastAsia"/>
        </w:rPr>
        <w:t>，不無招致政策草率反覆之訾議</w:t>
      </w:r>
      <w:r w:rsidRPr="00901F1B">
        <w:t>。</w:t>
      </w:r>
    </w:p>
    <w:p w:rsidR="009B3728" w:rsidRPr="00901F1B" w:rsidRDefault="009B3728" w:rsidP="00EC469F">
      <w:pPr>
        <w:pStyle w:val="1---"/>
        <w:ind w:firstLine="480"/>
        <w:rPr>
          <w:lang w:eastAsia="zh-TW"/>
        </w:rPr>
      </w:pPr>
      <w:r w:rsidRPr="00901F1B">
        <w:t>依據本案調查意見</w:t>
      </w:r>
      <w:r w:rsidR="004C39C7" w:rsidRPr="004C39C7">
        <w:rPr>
          <w:rFonts w:hint="eastAsia"/>
          <w:sz w:val="4"/>
          <w:lang w:eastAsia="zh-TW"/>
        </w:rPr>
        <w:t xml:space="preserve"> </w:t>
      </w:r>
      <w:r w:rsidRPr="00901F1B">
        <w:rPr>
          <w:rStyle w:val="aff3"/>
        </w:rPr>
        <w:footnoteReference w:id="95"/>
      </w:r>
      <w:r w:rsidRPr="00901F1B">
        <w:t>，監察院</w:t>
      </w:r>
      <w:r w:rsidRPr="00901F1B">
        <w:rPr>
          <w:rFonts w:hint="eastAsia"/>
        </w:rPr>
        <w:t>函請行政院督同</w:t>
      </w:r>
      <w:r w:rsidRPr="00901F1B">
        <w:t>衛福部</w:t>
      </w:r>
      <w:r w:rsidRPr="00901F1B">
        <w:rPr>
          <w:rFonts w:hint="eastAsia"/>
        </w:rPr>
        <w:t>、教育部切實檢討改進見復；另請</w:t>
      </w:r>
      <w:r w:rsidRPr="00901F1B">
        <w:t>衛福部</w:t>
      </w:r>
      <w:r w:rsidRPr="00901F1B">
        <w:rPr>
          <w:rFonts w:hint="eastAsia"/>
        </w:rPr>
        <w:t>督同所屬疾管署及相關地</w:t>
      </w:r>
      <w:r w:rsidRPr="00901F1B">
        <w:rPr>
          <w:rFonts w:hint="eastAsia"/>
        </w:rPr>
        <w:lastRenderedPageBreak/>
        <w:t>方衛生主管機關切實檢討改進見復。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為提升入學前之幼童及其照顧者接種率，衛福部已於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2</w:t>
      </w:r>
      <w:r w:rsidRPr="00901F1B">
        <w:rPr>
          <w:rFonts w:hint="eastAsia"/>
        </w:rPr>
        <w:t>日邀集教育部、社家署與疾管署召開「研商提升入學前幼童</w:t>
      </w:r>
      <w:r w:rsidR="008F09CE" w:rsidRPr="00901F1B">
        <w:t>／</w:t>
      </w:r>
      <w:r w:rsidRPr="00901F1B">
        <w:rPr>
          <w:rFonts w:hint="eastAsia"/>
        </w:rPr>
        <w:t>其照顧者流感疫苗接種率及加強校園流感防治措施會議</w:t>
      </w:r>
      <w:r w:rsidRPr="00176A14">
        <w:rPr>
          <w:rFonts w:hint="eastAsia"/>
          <w:spacing w:val="-30"/>
        </w:rPr>
        <w:t>」</w:t>
      </w:r>
      <w:r w:rsidRPr="00901F1B">
        <w:t>。</w:t>
      </w:r>
    </w:p>
    <w:p w:rsidR="009B3728" w:rsidRPr="00901F1B" w:rsidRDefault="009B3728" w:rsidP="00CB024B">
      <w:pPr>
        <w:pStyle w:val="15"/>
      </w:pPr>
      <w:r w:rsidRPr="00901F1B">
        <w:t>2</w:t>
      </w:r>
      <w:r w:rsidRPr="00901F1B">
        <w:t>、</w:t>
      </w:r>
      <w:r w:rsidRPr="00901F1B">
        <w:rPr>
          <w:rFonts w:hint="eastAsia"/>
        </w:rPr>
        <w:t>衛福部已成立「疾病管制署流感疫情因應小組</w:t>
      </w:r>
      <w:r w:rsidRPr="00176A14">
        <w:rPr>
          <w:rFonts w:hint="eastAsia"/>
          <w:spacing w:val="-30"/>
        </w:rPr>
        <w:t>」</w:t>
      </w:r>
      <w:r w:rsidRPr="00901F1B">
        <w:rPr>
          <w:rFonts w:hint="eastAsia"/>
        </w:rPr>
        <w:t>，每週定期召開因應會議，並訂定學校／補習班／安親班因應流感疫情防疫作為現況查檢表，請該等單位進行自我查檢，查檢項目包括疾病監測與疫情處理、常規防疫措施及流感衛教宣導等三大部分，共</w:t>
      </w:r>
      <w:r w:rsidRPr="00901F1B">
        <w:rPr>
          <w:rFonts w:hint="eastAsia"/>
        </w:rPr>
        <w:t>12</w:t>
      </w:r>
      <w:r w:rsidRPr="00901F1B">
        <w:rPr>
          <w:rFonts w:hint="eastAsia"/>
        </w:rPr>
        <w:t>項。截至</w:t>
      </w:r>
      <w:r w:rsidRPr="00901F1B">
        <w:rPr>
          <w:rFonts w:hint="eastAsia"/>
        </w:rPr>
        <w:t>108</w:t>
      </w:r>
      <w:r w:rsidRPr="00901F1B">
        <w:rPr>
          <w:rFonts w:hint="eastAsia"/>
        </w:rPr>
        <w:t>年</w:t>
      </w:r>
      <w:r w:rsidRPr="00901F1B">
        <w:rPr>
          <w:rFonts w:hint="eastAsia"/>
        </w:rPr>
        <w:t>6</w:t>
      </w:r>
      <w:r w:rsidRPr="00901F1B">
        <w:rPr>
          <w:rFonts w:hint="eastAsia"/>
        </w:rPr>
        <w:t>月</w:t>
      </w:r>
      <w:r w:rsidRPr="00901F1B">
        <w:rPr>
          <w:rFonts w:hint="eastAsia"/>
        </w:rPr>
        <w:t>30</w:t>
      </w:r>
      <w:r w:rsidRPr="00901F1B">
        <w:rPr>
          <w:rFonts w:hint="eastAsia"/>
        </w:rPr>
        <w:t>日，地方政府自行依查檢表進行現況抽查家數已由</w:t>
      </w:r>
      <w:r w:rsidRPr="00901F1B">
        <w:rPr>
          <w:rFonts w:hint="eastAsia"/>
        </w:rPr>
        <w:t>106</w:t>
      </w:r>
      <w:r w:rsidRPr="00901F1B">
        <w:rPr>
          <w:rFonts w:hint="eastAsia"/>
        </w:rPr>
        <w:t>流感季之</w:t>
      </w:r>
      <w:r w:rsidRPr="00901F1B">
        <w:rPr>
          <w:rFonts w:hint="eastAsia"/>
        </w:rPr>
        <w:t>893</w:t>
      </w:r>
      <w:r w:rsidRPr="00901F1B">
        <w:rPr>
          <w:rFonts w:hint="eastAsia"/>
        </w:rPr>
        <w:t>家大幅提升至</w:t>
      </w:r>
      <w:r w:rsidRPr="00901F1B">
        <w:rPr>
          <w:rFonts w:hint="eastAsia"/>
        </w:rPr>
        <w:t>107</w:t>
      </w:r>
      <w:r w:rsidRPr="00901F1B">
        <w:rPr>
          <w:rFonts w:hint="eastAsia"/>
        </w:rPr>
        <w:t>年度之</w:t>
      </w:r>
      <w:r w:rsidRPr="00901F1B">
        <w:rPr>
          <w:rFonts w:hint="eastAsia"/>
        </w:rPr>
        <w:t>1,552</w:t>
      </w:r>
      <w:r w:rsidRPr="00901F1B">
        <w:rPr>
          <w:rFonts w:hint="eastAsia"/>
        </w:rPr>
        <w:t>家，轄區衛生主管機關並已持續針對亟待改善者加強輔導。</w:t>
      </w:r>
    </w:p>
    <w:p w:rsidR="009B3728" w:rsidRPr="00901F1B" w:rsidRDefault="009B3728" w:rsidP="00CB024B">
      <w:pPr>
        <w:pStyle w:val="15"/>
      </w:pPr>
      <w:r w:rsidRPr="00901F1B">
        <w:t>3</w:t>
      </w:r>
      <w:r w:rsidRPr="00901F1B">
        <w:t>、</w:t>
      </w:r>
      <w:r w:rsidRPr="00901F1B">
        <w:rPr>
          <w:rFonts w:hint="eastAsia"/>
        </w:rPr>
        <w:t>為強化學校／幼兒園／補習班／兒童課後照顧服務班與中心等機關（構）之流感群聚防治，疾管署已於</w:t>
      </w:r>
      <w:r w:rsidRPr="00901F1B">
        <w:rPr>
          <w:rFonts w:hint="eastAsia"/>
        </w:rPr>
        <w:t>108</w:t>
      </w:r>
      <w:r w:rsidRPr="00901F1B">
        <w:rPr>
          <w:rFonts w:hint="eastAsia"/>
        </w:rPr>
        <w:t>年</w:t>
      </w:r>
      <w:r w:rsidRPr="00901F1B">
        <w:rPr>
          <w:rFonts w:hint="eastAsia"/>
        </w:rPr>
        <w:t>2</w:t>
      </w:r>
      <w:r w:rsidRPr="00901F1B">
        <w:rPr>
          <w:rFonts w:hint="eastAsia"/>
        </w:rPr>
        <w:t>月</w:t>
      </w:r>
      <w:r w:rsidRPr="00901F1B">
        <w:rPr>
          <w:rFonts w:hint="eastAsia"/>
        </w:rPr>
        <w:t>25</w:t>
      </w:r>
      <w:r w:rsidRPr="00901F1B">
        <w:rPr>
          <w:rFonts w:hint="eastAsia"/>
        </w:rPr>
        <w:t>日函送「學校／幼兒園／補習班／兒童課後照顧服務班與中心流感群聚防治指引」予教育部、國教署、地方政府及社家署配合辦理。</w:t>
      </w:r>
    </w:p>
    <w:p w:rsidR="009B3728" w:rsidRPr="00901F1B" w:rsidRDefault="009B3728" w:rsidP="00CB024B">
      <w:pPr>
        <w:pStyle w:val="15"/>
      </w:pPr>
      <w:r w:rsidRPr="00901F1B">
        <w:rPr>
          <w:rFonts w:hint="eastAsia"/>
        </w:rPr>
        <w:t>4</w:t>
      </w:r>
      <w:r w:rsidRPr="00901F1B">
        <w:rPr>
          <w:rFonts w:hint="eastAsia"/>
        </w:rPr>
        <w:t>、疾管署已整合疫苗接種登錄及簡化回報作業，開發</w:t>
      </w:r>
      <w:r w:rsidRPr="00901F1B">
        <w:rPr>
          <w:rFonts w:hint="eastAsia"/>
        </w:rPr>
        <w:t>NIIS</w:t>
      </w:r>
      <w:r w:rsidRPr="00901F1B">
        <w:rPr>
          <w:rFonts w:hint="eastAsia"/>
        </w:rPr>
        <w:t>「流感疫苗子功能模組</w:t>
      </w:r>
      <w:r w:rsidRPr="00176A14">
        <w:rPr>
          <w:rFonts w:hint="eastAsia"/>
          <w:spacing w:val="-30"/>
        </w:rPr>
        <w:t>」</w:t>
      </w:r>
      <w:r w:rsidRPr="00901F1B">
        <w:rPr>
          <w:rFonts w:hint="eastAsia"/>
        </w:rPr>
        <w:t>，並已由健保署協助提供流感疫苗接種之健保卡上傳資料，以匯入前揭</w:t>
      </w:r>
      <w:r w:rsidRPr="00901F1B">
        <w:rPr>
          <w:rFonts w:hint="eastAsia"/>
        </w:rPr>
        <w:t>NIIS</w:t>
      </w:r>
      <w:r w:rsidRPr="00901F1B">
        <w:rPr>
          <w:rFonts w:hint="eastAsia"/>
        </w:rPr>
        <w:t>流感疫苗子功能模組，進而於</w:t>
      </w:r>
      <w:r w:rsidRPr="00901F1B">
        <w:rPr>
          <w:rFonts w:hint="eastAsia"/>
        </w:rPr>
        <w:t>107</w:t>
      </w:r>
      <w:r w:rsidRPr="00901F1B">
        <w:rPr>
          <w:rFonts w:hint="eastAsia"/>
        </w:rPr>
        <w:t>年</w:t>
      </w:r>
      <w:r w:rsidRPr="00901F1B">
        <w:rPr>
          <w:rFonts w:hint="eastAsia"/>
        </w:rPr>
        <w:t>7</w:t>
      </w:r>
      <w:r w:rsidRPr="00901F1B">
        <w:rPr>
          <w:rFonts w:hint="eastAsia"/>
        </w:rPr>
        <w:t>月完成</w:t>
      </w:r>
      <w:r w:rsidRPr="00901F1B">
        <w:rPr>
          <w:rFonts w:hint="eastAsia"/>
        </w:rPr>
        <w:t>NIIS</w:t>
      </w:r>
      <w:r w:rsidRPr="00901F1B">
        <w:rPr>
          <w:rFonts w:hint="eastAsia"/>
        </w:rPr>
        <w:t>離線接種軟體之開發，</w:t>
      </w:r>
      <w:r w:rsidRPr="00901F1B">
        <w:rPr>
          <w:rFonts w:hint="eastAsia"/>
        </w:rPr>
        <w:lastRenderedPageBreak/>
        <w:t>新增收集接種紀錄資料管道，簡化基層防疫人員作業程序，並提升接種紀錄資料之正確性與品質。</w:t>
      </w:r>
    </w:p>
    <w:p w:rsidR="009B3728" w:rsidRPr="00901F1B" w:rsidRDefault="009B3728" w:rsidP="00CB024B">
      <w:pPr>
        <w:pStyle w:val="15"/>
      </w:pPr>
      <w:r w:rsidRPr="00901F1B">
        <w:rPr>
          <w:rFonts w:hint="eastAsia"/>
        </w:rPr>
        <w:t>5</w:t>
      </w:r>
      <w:r w:rsidRPr="00901F1B">
        <w:rPr>
          <w:rFonts w:hint="eastAsia"/>
        </w:rPr>
        <w:t>、</w:t>
      </w:r>
      <w:r w:rsidRPr="0039295D">
        <w:rPr>
          <w:rFonts w:hint="eastAsia"/>
          <w:spacing w:val="-16"/>
        </w:rPr>
        <w:t>自</w:t>
      </w:r>
      <w:r w:rsidRPr="00901F1B">
        <w:rPr>
          <w:rFonts w:hint="eastAsia"/>
        </w:rPr>
        <w:t>10</w:t>
      </w:r>
      <w:r w:rsidRPr="0039295D">
        <w:rPr>
          <w:rFonts w:hint="eastAsia"/>
          <w:spacing w:val="-16"/>
        </w:rPr>
        <w:t>8</w:t>
      </w:r>
      <w:r w:rsidRPr="00901F1B">
        <w:rPr>
          <w:rFonts w:hint="eastAsia"/>
        </w:rPr>
        <w:t>年度起，流感疫苗接種計畫全面採用四價流感疫苗，業於</w:t>
      </w:r>
      <w:r w:rsidRPr="00901F1B">
        <w:t>108</w:t>
      </w:r>
      <w:r w:rsidRPr="00901F1B">
        <w:rPr>
          <w:rFonts w:hint="eastAsia"/>
        </w:rPr>
        <w:t>年</w:t>
      </w:r>
      <w:r w:rsidRPr="00901F1B">
        <w:t>5</w:t>
      </w:r>
      <w:r w:rsidRPr="00901F1B">
        <w:rPr>
          <w:rFonts w:hint="eastAsia"/>
        </w:rPr>
        <w:t>月</w:t>
      </w:r>
      <w:r w:rsidRPr="00901F1B">
        <w:t>14</w:t>
      </w:r>
      <w:r w:rsidRPr="00901F1B">
        <w:rPr>
          <w:rFonts w:hint="eastAsia"/>
        </w:rPr>
        <w:t>日完成四價流感疫苗採購作業，共計採購</w:t>
      </w:r>
      <w:r w:rsidRPr="00901F1B">
        <w:t>608</w:t>
      </w:r>
      <w:r w:rsidRPr="00901F1B">
        <w:rPr>
          <w:rFonts w:hint="eastAsia"/>
        </w:rPr>
        <w:t>萬</w:t>
      </w:r>
      <w:r w:rsidRPr="00901F1B">
        <w:t>560</w:t>
      </w:r>
      <w:r w:rsidRPr="00901F1B">
        <w:rPr>
          <w:rFonts w:hint="eastAsia"/>
        </w:rPr>
        <w:t>劑，以維持接種人口涵蓋率</w:t>
      </w:r>
      <w:r w:rsidRPr="00901F1B">
        <w:t>25%</w:t>
      </w:r>
      <w:r w:rsidRPr="00901F1B">
        <w:rPr>
          <w:rFonts w:hint="eastAsia"/>
        </w:rPr>
        <w:t>之目標。</w:t>
      </w:r>
    </w:p>
    <w:p w:rsidR="009B3728" w:rsidRPr="00901F1B" w:rsidRDefault="009B3728" w:rsidP="00CB024B">
      <w:pPr>
        <w:pStyle w:val="15"/>
      </w:pPr>
      <w:r w:rsidRPr="00901F1B">
        <w:rPr>
          <w:rFonts w:hint="eastAsia"/>
        </w:rPr>
        <w:t>6</w:t>
      </w:r>
      <w:r w:rsidRPr="00901F1B">
        <w:rPr>
          <w:rFonts w:hint="eastAsia"/>
        </w:rPr>
        <w:t>、教育部業</w:t>
      </w:r>
      <w:r w:rsidRPr="00B256D6">
        <w:rPr>
          <w:rFonts w:hint="eastAsia"/>
          <w:spacing w:val="-12"/>
        </w:rPr>
        <w:t>於</w:t>
      </w:r>
      <w:r w:rsidRPr="00901F1B">
        <w:rPr>
          <w:rFonts w:hint="eastAsia"/>
        </w:rPr>
        <w:t>10</w:t>
      </w:r>
      <w:r w:rsidRPr="00B256D6">
        <w:rPr>
          <w:rFonts w:hint="eastAsia"/>
          <w:spacing w:val="-12"/>
        </w:rPr>
        <w:t>8</w:t>
      </w:r>
      <w:r w:rsidRPr="00B256D6">
        <w:rPr>
          <w:rFonts w:hint="eastAsia"/>
          <w:spacing w:val="-12"/>
        </w:rPr>
        <w:t>年</w:t>
      </w:r>
      <w:r w:rsidRPr="00B256D6">
        <w:rPr>
          <w:rFonts w:hint="eastAsia"/>
          <w:spacing w:val="-12"/>
        </w:rPr>
        <w:t>6</w:t>
      </w:r>
      <w:r w:rsidRPr="00B256D6">
        <w:rPr>
          <w:rFonts w:hint="eastAsia"/>
          <w:spacing w:val="-12"/>
        </w:rPr>
        <w:t>月</w:t>
      </w:r>
      <w:r w:rsidRPr="00901F1B">
        <w:rPr>
          <w:rFonts w:hint="eastAsia"/>
        </w:rPr>
        <w:t>2</w:t>
      </w:r>
      <w:r w:rsidRPr="00B256D6">
        <w:rPr>
          <w:rFonts w:hint="eastAsia"/>
          <w:spacing w:val="-12"/>
        </w:rPr>
        <w:t>6</w:t>
      </w:r>
      <w:r w:rsidRPr="00901F1B">
        <w:rPr>
          <w:rFonts w:hint="eastAsia"/>
        </w:rPr>
        <w:t>日函請地方政府鼓勵轄區學校參加「定點學校傳染病監視通報系統」，參與通報學校已由（</w:t>
      </w:r>
      <w:r w:rsidRPr="00901F1B">
        <w:rPr>
          <w:rFonts w:hint="eastAsia"/>
        </w:rPr>
        <w:t>108</w:t>
      </w:r>
      <w:r w:rsidRPr="00901F1B">
        <w:rPr>
          <w:rFonts w:hint="eastAsia"/>
        </w:rPr>
        <w:t>年第</w:t>
      </w:r>
      <w:r w:rsidRPr="00901F1B">
        <w:rPr>
          <w:rFonts w:hint="eastAsia"/>
        </w:rPr>
        <w:t>1</w:t>
      </w:r>
      <w:r w:rsidRPr="00901F1B">
        <w:rPr>
          <w:rFonts w:hint="eastAsia"/>
        </w:rPr>
        <w:t>週）</w:t>
      </w:r>
      <w:r w:rsidRPr="00901F1B">
        <w:rPr>
          <w:rFonts w:hint="eastAsia"/>
        </w:rPr>
        <w:t>683</w:t>
      </w:r>
      <w:r w:rsidRPr="00901F1B">
        <w:rPr>
          <w:rFonts w:hint="eastAsia"/>
        </w:rPr>
        <w:t>校增至（</w:t>
      </w:r>
      <w:r w:rsidRPr="00901F1B">
        <w:rPr>
          <w:rFonts w:hint="eastAsia"/>
        </w:rPr>
        <w:t>108</w:t>
      </w:r>
      <w:r w:rsidRPr="00901F1B">
        <w:rPr>
          <w:rFonts w:hint="eastAsia"/>
        </w:rPr>
        <w:t>年第</w:t>
      </w:r>
      <w:r w:rsidRPr="00901F1B">
        <w:rPr>
          <w:rFonts w:hint="eastAsia"/>
        </w:rPr>
        <w:t>24</w:t>
      </w:r>
      <w:r w:rsidRPr="00901F1B">
        <w:rPr>
          <w:rFonts w:hint="eastAsia"/>
        </w:rPr>
        <w:t>週）</w:t>
      </w:r>
      <w:r w:rsidRPr="00901F1B">
        <w:rPr>
          <w:rFonts w:hint="eastAsia"/>
        </w:rPr>
        <w:t>712</w:t>
      </w:r>
      <w:r w:rsidRPr="00901F1B">
        <w:rPr>
          <w:rFonts w:hint="eastAsia"/>
        </w:rPr>
        <w:t>校。</w:t>
      </w:r>
    </w:p>
    <w:p w:rsidR="0079014D" w:rsidRDefault="0079014D" w:rsidP="0079014D">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05"/>
      </w:tblGrid>
      <w:tr w:rsidR="0079014D" w:rsidTr="0079014D">
        <w:tc>
          <w:tcPr>
            <w:tcW w:w="2405" w:type="dxa"/>
            <w:shd w:val="clear" w:color="auto" w:fill="D9D9D9" w:themeFill="background1" w:themeFillShade="D9"/>
          </w:tcPr>
          <w:p w:rsidR="0079014D" w:rsidRDefault="0079014D" w:rsidP="0079014D">
            <w:pPr>
              <w:pStyle w:val="11-"/>
              <w:spacing w:before="72" w:after="108"/>
              <w:rPr>
                <w:lang w:eastAsia="zh-TW"/>
              </w:rPr>
            </w:pPr>
            <w:bookmarkStart w:id="122" w:name="_Toc38638745"/>
            <w:r w:rsidRPr="00901F1B">
              <w:rPr>
                <w:rFonts w:hint="eastAsia"/>
                <w:lang w:eastAsia="zh-HK"/>
              </w:rPr>
              <w:t>產檢</w:t>
            </w:r>
            <w:r w:rsidRPr="00901F1B">
              <w:rPr>
                <w:rFonts w:hint="eastAsia"/>
              </w:rPr>
              <w:t>醫療疏失</w:t>
            </w:r>
            <w:r w:rsidRPr="00901F1B">
              <w:t>案</w:t>
            </w:r>
            <w:bookmarkEnd w:id="122"/>
          </w:p>
        </w:tc>
      </w:tr>
    </w:tbl>
    <w:p w:rsidR="0079014D" w:rsidRPr="0079014D" w:rsidRDefault="0079014D" w:rsidP="0079014D">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79014D" w:rsidTr="00B85610">
        <w:tc>
          <w:tcPr>
            <w:tcW w:w="6634" w:type="dxa"/>
          </w:tcPr>
          <w:p w:rsidR="009B3728" w:rsidRPr="0079014D" w:rsidRDefault="009B3728" w:rsidP="00B85610">
            <w:pPr>
              <w:pStyle w:val="2--"/>
            </w:pPr>
            <w:r w:rsidRPr="0079014D">
              <w:rPr>
                <w:b/>
              </w:rPr>
              <w:t>相關國際人權公約：</w:t>
            </w:r>
            <w:r w:rsidRPr="0079014D">
              <w:t>經濟社會文化權利國際公約第</w:t>
            </w:r>
            <w:r w:rsidRPr="0079014D">
              <w:t>12</w:t>
            </w:r>
            <w:r w:rsidRPr="0079014D">
              <w:t>條</w:t>
            </w:r>
          </w:p>
        </w:tc>
      </w:tr>
    </w:tbl>
    <w:p w:rsidR="009B3728" w:rsidRPr="00901F1B" w:rsidRDefault="009B3728" w:rsidP="0079014D">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正</w:t>
      </w:r>
      <w:r w:rsidRPr="00901F1B">
        <w:rPr>
          <w:rFonts w:asciiTheme="majorEastAsia" w:hAnsiTheme="majorEastAsia" w:hint="eastAsia"/>
        </w:rPr>
        <w:t>○</w:t>
      </w:r>
      <w:r w:rsidRPr="00901F1B">
        <w:rPr>
          <w:rFonts w:hint="eastAsia"/>
        </w:rPr>
        <w:t>婦幼聯合診所陳姓院長於陳訴人之妻懷孕時未詳予進行產檢，致女兒出生後始發現肢體異狀，疑涉醫療疏失</w:t>
      </w:r>
      <w:r w:rsidR="00F75D42" w:rsidRPr="00901F1B">
        <w:rPr>
          <w:rFonts w:hint="eastAsia"/>
        </w:rPr>
        <w:t>。</w:t>
      </w:r>
      <w:r w:rsidRPr="00901F1B">
        <w:rPr>
          <w:rFonts w:hint="eastAsia"/>
        </w:rPr>
        <w:t>經向</w:t>
      </w:r>
      <w:r w:rsidR="00AC4106" w:rsidRPr="00901F1B">
        <w:rPr>
          <w:rFonts w:hint="eastAsia"/>
        </w:rPr>
        <w:t>新北地檢署</w:t>
      </w:r>
      <w:r w:rsidRPr="00901F1B">
        <w:rPr>
          <w:rFonts w:hint="eastAsia"/>
        </w:rPr>
        <w:t>提出業務過失傷害罪之告訴，經該署委託</w:t>
      </w:r>
      <w:r w:rsidRPr="00901F1B">
        <w:t>衛福部</w:t>
      </w:r>
      <w:r w:rsidRPr="00901F1B">
        <w:rPr>
          <w:rFonts w:hint="eastAsia"/>
        </w:rPr>
        <w:t>醫事審議委員會（簡稱醫審會）鑑定，疑其鑑定報告涉有諸多缺失，致該署為不起訴處分，嗣經聲請再議，仍遭高檢署駁回，案經監察委員立案調查。</w:t>
      </w:r>
    </w:p>
    <w:p w:rsidR="00410990" w:rsidRDefault="00410990">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尊重偵辦結果</w:t>
      </w:r>
    </w:p>
    <w:p w:rsidR="009B3728" w:rsidRPr="00901F1B" w:rsidRDefault="009B3728" w:rsidP="00EC469F">
      <w:pPr>
        <w:pStyle w:val="1---"/>
        <w:ind w:firstLine="480"/>
        <w:rPr>
          <w:lang w:eastAsia="zh-TW"/>
        </w:rPr>
      </w:pPr>
      <w:r w:rsidRPr="00901F1B">
        <w:rPr>
          <w:rFonts w:hint="eastAsia"/>
        </w:rPr>
        <w:t>有關本案刑事告訴部分，檢察機關既已踐行送請衛福部醫審會進行必要之醫療專業鑑定，並依法定程序為不起訴處分；基於司法獨立，監察權與司法權分立之精神，就新北地檢署之偵辦結果及高檢署之駁回再議，監察院自當予以尊重</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鑑定書未違反鑑定作業程序規定</w:t>
      </w:r>
    </w:p>
    <w:p w:rsidR="009B3728" w:rsidRPr="00901F1B" w:rsidRDefault="009B3728" w:rsidP="00EC469F">
      <w:pPr>
        <w:pStyle w:val="1---"/>
        <w:ind w:firstLine="480"/>
        <w:rPr>
          <w:lang w:eastAsia="zh-TW"/>
        </w:rPr>
      </w:pPr>
      <w:r w:rsidRPr="00901F1B">
        <w:rPr>
          <w:rFonts w:hint="eastAsia"/>
        </w:rPr>
        <w:t>衛福部辦理本案之醫療糾紛鑑定案件，悉依新北地檢署提供之相關卷證資料為之，並不另行負責證據之調查或蒐集，又該部醫審會所為本案之鑑定書，業就新北地檢署囑託鑑定事項予以釐清並作成鑑定意見，經核尚無鑑定作業程序違反規定之情事。</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研議「孕婦產前超音波檢查」醫事人員之認證制度</w:t>
      </w:r>
    </w:p>
    <w:p w:rsidR="009B3728" w:rsidRPr="00901F1B" w:rsidRDefault="009B3728" w:rsidP="00EC469F">
      <w:pPr>
        <w:pStyle w:val="1---"/>
        <w:ind w:firstLine="480"/>
      </w:pPr>
      <w:r w:rsidRPr="00901F1B">
        <w:rPr>
          <w:rFonts w:hint="eastAsia"/>
        </w:rPr>
        <w:t>衛福部宜研議實施「孕婦產前超音波檢查」醫事人員之認證制度，以確保其專業操作水準；並督同國健署強化「產檢超音波篩檢作業指南」之教育訓練及實作訓練課程之普及措施。藉由操作明確而精準之「標準作業程序</w:t>
      </w:r>
      <w:r w:rsidRPr="00176A14">
        <w:rPr>
          <w:rFonts w:hint="eastAsia"/>
          <w:spacing w:val="-30"/>
        </w:rPr>
        <w:t>」</w:t>
      </w:r>
      <w:r w:rsidRPr="00901F1B">
        <w:rPr>
          <w:rFonts w:hint="eastAsia"/>
        </w:rPr>
        <w:t>，達成提高此項檢查準確性之目標</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「產前例行性超音波檢查」資訊足夠性</w:t>
      </w:r>
    </w:p>
    <w:p w:rsidR="009B3728" w:rsidRPr="00901F1B" w:rsidRDefault="009B3728" w:rsidP="00EC469F">
      <w:pPr>
        <w:pStyle w:val="1---"/>
        <w:ind w:firstLine="480"/>
        <w:rPr>
          <w:lang w:eastAsia="zh-TW"/>
        </w:rPr>
      </w:pPr>
      <w:r w:rsidRPr="00901F1B">
        <w:rPr>
          <w:rFonts w:hint="eastAsia"/>
        </w:rPr>
        <w:t>衛福部國健署應蒐集歷年相關資料，研究目前所提供孕婦</w:t>
      </w:r>
      <w:r w:rsidRPr="00901F1B">
        <w:rPr>
          <w:rFonts w:hint="eastAsia"/>
        </w:rPr>
        <w:lastRenderedPageBreak/>
        <w:t>之「產前例行性超音波檢查」是否足以提供孕婦所需資訊，再權衡是否酌增該超音波檢查之篩檢範圍、項目或頻率，並綜合各相關因素，妥予評估現行補助費用高低之合理性，研議更周延可行之方案</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妥為查明處辦</w:t>
      </w:r>
    </w:p>
    <w:p w:rsidR="009B3728" w:rsidRPr="00901F1B" w:rsidRDefault="009B3728" w:rsidP="00EC469F">
      <w:pPr>
        <w:pStyle w:val="1---"/>
        <w:ind w:firstLine="480"/>
        <w:rPr>
          <w:lang w:eastAsia="zh-TW"/>
        </w:rPr>
      </w:pPr>
      <w:r w:rsidRPr="00901F1B">
        <w:rPr>
          <w:rFonts w:hint="eastAsia"/>
        </w:rPr>
        <w:t>陳訴人之配偶於懷孕期間定期至正</w:t>
      </w:r>
      <w:r w:rsidRPr="00901F1B">
        <w:rPr>
          <w:rFonts w:asciiTheme="majorEastAsia" w:hAnsiTheme="majorEastAsia" w:hint="eastAsia"/>
        </w:rPr>
        <w:t>○</w:t>
      </w:r>
      <w:r w:rsidRPr="00901F1B">
        <w:rPr>
          <w:rFonts w:hint="eastAsia"/>
        </w:rPr>
        <w:t>診所進行產檢，並接受多次超音波檢查，卻未能發現胎兒有肢體缺損之異狀，並經該診所陳醫師自承，就上述孕婦</w:t>
      </w:r>
      <w:r w:rsidR="00F032BD" w:rsidRPr="00901F1B">
        <w:rPr>
          <w:rFonts w:hint="eastAsia"/>
        </w:rPr>
        <w:t>歷次超音波檢查結果之病歷記載內容確有未盡清晰、詳實、完整之處，</w:t>
      </w:r>
      <w:r w:rsidRPr="00901F1B">
        <w:rPr>
          <w:rFonts w:hint="eastAsia"/>
        </w:rPr>
        <w:t>主管機關新北市政府宜督飭所屬妥為查明</w:t>
      </w:r>
      <w:r w:rsidRPr="00901F1B">
        <w:t>。</w:t>
      </w:r>
    </w:p>
    <w:p w:rsidR="009B3728" w:rsidRPr="00901F1B" w:rsidRDefault="009B3728" w:rsidP="00EC469F">
      <w:pPr>
        <w:pStyle w:val="1---"/>
        <w:ind w:firstLine="480"/>
        <w:rPr>
          <w:lang w:eastAsia="zh-TW"/>
        </w:rPr>
      </w:pPr>
      <w:r w:rsidRPr="00901F1B">
        <w:t>依據本案調查意見</w:t>
      </w:r>
      <w:r w:rsidR="004C39C7" w:rsidRPr="004C39C7">
        <w:rPr>
          <w:rFonts w:hint="eastAsia"/>
          <w:sz w:val="4"/>
          <w:lang w:eastAsia="zh-TW"/>
        </w:rPr>
        <w:t xml:space="preserve"> </w:t>
      </w:r>
      <w:r w:rsidRPr="00901F1B">
        <w:rPr>
          <w:rStyle w:val="aff3"/>
        </w:rPr>
        <w:footnoteReference w:id="96"/>
      </w:r>
      <w:r w:rsidRPr="00901F1B">
        <w:t>，監察院</w:t>
      </w:r>
      <w:r w:rsidRPr="00901F1B">
        <w:rPr>
          <w:rFonts w:hint="eastAsia"/>
        </w:rPr>
        <w:t>函請</w:t>
      </w:r>
      <w:r w:rsidRPr="00901F1B">
        <w:t>衛福部</w:t>
      </w:r>
      <w:r w:rsidRPr="00901F1B">
        <w:rPr>
          <w:rFonts w:hint="eastAsia"/>
        </w:rPr>
        <w:t>督飭國健署確實研議辦理見復；另請新北市政府督飭所屬依法查明見復。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國健署為加強醫事人員教育及實作訓練，業於</w:t>
      </w:r>
      <w:r w:rsidRPr="00901F1B">
        <w:rPr>
          <w:rFonts w:hint="eastAsia"/>
        </w:rPr>
        <w:t>103</w:t>
      </w:r>
      <w:r w:rsidRPr="00901F1B">
        <w:rPr>
          <w:rFonts w:hint="eastAsia"/>
        </w:rPr>
        <w:t>年委託台灣婦產科醫學會辦理「產檢超音波品質提升計畫</w:t>
      </w:r>
      <w:r w:rsidRPr="00176A14">
        <w:rPr>
          <w:rFonts w:hint="eastAsia"/>
          <w:spacing w:val="-30"/>
        </w:rPr>
        <w:t>」</w:t>
      </w:r>
      <w:r w:rsidRPr="00901F1B">
        <w:rPr>
          <w:rFonts w:hint="eastAsia"/>
        </w:rPr>
        <w:t>，完成篩檢建議流程</w:t>
      </w:r>
      <w:r w:rsidRPr="00901F1B">
        <w:rPr>
          <w:rFonts w:ascii="標楷體" w:eastAsia="標楷體" w:hAnsi="標楷體" w:hint="eastAsia"/>
        </w:rPr>
        <w:t>。</w:t>
      </w:r>
      <w:r w:rsidRPr="00901F1B">
        <w:rPr>
          <w:rFonts w:hint="eastAsia"/>
        </w:rPr>
        <w:t>於</w:t>
      </w:r>
      <w:r w:rsidRPr="00901F1B">
        <w:rPr>
          <w:rFonts w:hint="eastAsia"/>
        </w:rPr>
        <w:t>107</w:t>
      </w:r>
      <w:r w:rsidRPr="00901F1B">
        <w:rPr>
          <w:rFonts w:hint="eastAsia"/>
        </w:rPr>
        <w:t>年</w:t>
      </w:r>
      <w:r w:rsidRPr="00901F1B">
        <w:rPr>
          <w:rFonts w:hint="eastAsia"/>
        </w:rPr>
        <w:t>3</w:t>
      </w:r>
      <w:r w:rsidRPr="00901F1B">
        <w:rPr>
          <w:rFonts w:hint="eastAsia"/>
        </w:rPr>
        <w:t>月</w:t>
      </w:r>
      <w:r w:rsidRPr="00901F1B">
        <w:rPr>
          <w:rFonts w:hint="eastAsia"/>
        </w:rPr>
        <w:t>2</w:t>
      </w:r>
      <w:r w:rsidRPr="00901F1B">
        <w:rPr>
          <w:rFonts w:hint="eastAsia"/>
        </w:rPr>
        <w:t>日函請該等學會持續辦理前述事項，以提升各產檢院所之超音波產檢服務品質。</w:t>
      </w:r>
    </w:p>
    <w:p w:rsidR="009B3728" w:rsidRPr="00901F1B" w:rsidRDefault="009B3728" w:rsidP="00CB024B">
      <w:pPr>
        <w:pStyle w:val="15"/>
      </w:pPr>
      <w:r w:rsidRPr="00901F1B">
        <w:t>2</w:t>
      </w:r>
      <w:r w:rsidRPr="00901F1B">
        <w:t>、</w:t>
      </w:r>
      <w:r w:rsidRPr="00901F1B">
        <w:rPr>
          <w:rFonts w:hint="eastAsia"/>
        </w:rPr>
        <w:t>國健署將持續與相關醫學會合作，強化醫事人員超音波檢查知能，並充分告知家屬相關資訊，在符合優生保健法人工流產之規範下，尊重其選擇。國健署</w:t>
      </w:r>
      <w:r w:rsidRPr="00901F1B">
        <w:rPr>
          <w:rFonts w:hint="eastAsia"/>
        </w:rPr>
        <w:t>107</w:t>
      </w:r>
      <w:r w:rsidRPr="00901F1B">
        <w:rPr>
          <w:rFonts w:hint="eastAsia"/>
        </w:rPr>
        <w:t>年已編列產前超音波檢查補助之預算經費</w:t>
      </w:r>
      <w:r w:rsidRPr="00901F1B">
        <w:rPr>
          <w:rFonts w:hint="eastAsia"/>
        </w:rPr>
        <w:t>1</w:t>
      </w:r>
      <w:r w:rsidRPr="00901F1B">
        <w:rPr>
          <w:rFonts w:hint="eastAsia"/>
        </w:rPr>
        <w:t>億</w:t>
      </w:r>
      <w:r w:rsidRPr="00901F1B">
        <w:rPr>
          <w:rFonts w:hint="eastAsia"/>
        </w:rPr>
        <w:t>619</w:t>
      </w:r>
      <w:r w:rsidRPr="00901F1B">
        <w:rPr>
          <w:rFonts w:hint="eastAsia"/>
        </w:rPr>
        <w:t>萬</w:t>
      </w:r>
      <w:r w:rsidRPr="00901F1B">
        <w:rPr>
          <w:rFonts w:hint="eastAsia"/>
        </w:rPr>
        <w:t>3,000</w:t>
      </w:r>
      <w:r w:rsidRPr="00901F1B">
        <w:rPr>
          <w:rFonts w:hint="eastAsia"/>
        </w:rPr>
        <w:t>元，將醫療</w:t>
      </w:r>
      <w:r w:rsidRPr="00901F1B">
        <w:rPr>
          <w:rFonts w:hint="eastAsia"/>
        </w:rPr>
        <w:lastRenderedPageBreak/>
        <w:t>院所之超音波檢查費用由</w:t>
      </w:r>
      <w:r w:rsidRPr="00901F1B">
        <w:rPr>
          <w:rFonts w:hint="eastAsia"/>
        </w:rPr>
        <w:t>350</w:t>
      </w:r>
      <w:r w:rsidRPr="00901F1B">
        <w:rPr>
          <w:rFonts w:hint="eastAsia"/>
        </w:rPr>
        <w:t>元調高至</w:t>
      </w:r>
      <w:r w:rsidRPr="00901F1B">
        <w:rPr>
          <w:rFonts w:hint="eastAsia"/>
        </w:rPr>
        <w:t>550</w:t>
      </w:r>
      <w:r w:rsidRPr="00901F1B">
        <w:rPr>
          <w:rFonts w:hint="eastAsia"/>
        </w:rPr>
        <w:t>元，助產所由</w:t>
      </w:r>
      <w:r w:rsidRPr="00901F1B">
        <w:rPr>
          <w:rFonts w:hint="eastAsia"/>
        </w:rPr>
        <w:t>335</w:t>
      </w:r>
      <w:r w:rsidRPr="00901F1B">
        <w:rPr>
          <w:rFonts w:hint="eastAsia"/>
        </w:rPr>
        <w:t>元依等比例調整至</w:t>
      </w:r>
      <w:r w:rsidRPr="00901F1B">
        <w:rPr>
          <w:rFonts w:hint="eastAsia"/>
        </w:rPr>
        <w:t>526</w:t>
      </w:r>
      <w:r w:rsidRPr="00901F1B">
        <w:rPr>
          <w:rFonts w:hint="eastAsia"/>
        </w:rPr>
        <w:t>元，於</w:t>
      </w:r>
      <w:r w:rsidRPr="00901F1B">
        <w:rPr>
          <w:rFonts w:hint="eastAsia"/>
        </w:rPr>
        <w:t>107</w:t>
      </w:r>
      <w:r w:rsidRPr="00901F1B">
        <w:rPr>
          <w:rFonts w:hint="eastAsia"/>
        </w:rPr>
        <w:t>年</w:t>
      </w:r>
      <w:r w:rsidRPr="00901F1B">
        <w:rPr>
          <w:rFonts w:hint="eastAsia"/>
        </w:rPr>
        <w:t>5</w:t>
      </w:r>
      <w:r w:rsidRPr="00901F1B">
        <w:rPr>
          <w:rFonts w:hint="eastAsia"/>
        </w:rPr>
        <w:t>月配合「醫事服務機構辦理預防保健服務注意事項」修正公告調整</w:t>
      </w:r>
      <w:r w:rsidRPr="00901F1B">
        <w:rPr>
          <w:rFonts w:ascii="標楷體" w:eastAsia="標楷體" w:hAnsi="標楷體" w:hint="eastAsia"/>
        </w:rPr>
        <w:t>。</w:t>
      </w:r>
    </w:p>
    <w:p w:rsidR="009B3728" w:rsidRPr="00901F1B" w:rsidRDefault="009B3728" w:rsidP="00CB024B">
      <w:pPr>
        <w:pStyle w:val="15"/>
      </w:pPr>
      <w:r w:rsidRPr="00901F1B">
        <w:t>3</w:t>
      </w:r>
      <w:r w:rsidRPr="00901F1B">
        <w:t>、</w:t>
      </w:r>
      <w:r w:rsidRPr="00901F1B">
        <w:rPr>
          <w:rFonts w:hint="eastAsia"/>
        </w:rPr>
        <w:t>為使婦產科等各專科醫師能維持提供病人專業醫療服務之能力，衛福部依醫師法第</w:t>
      </w:r>
      <w:r w:rsidRPr="00901F1B">
        <w:rPr>
          <w:rFonts w:hint="eastAsia"/>
        </w:rPr>
        <w:t>8</w:t>
      </w:r>
      <w:r w:rsidRPr="00901F1B">
        <w:rPr>
          <w:rFonts w:hint="eastAsia"/>
        </w:rPr>
        <w:t>條第</w:t>
      </w:r>
      <w:r w:rsidRPr="00901F1B">
        <w:rPr>
          <w:rFonts w:hint="eastAsia"/>
        </w:rPr>
        <w:t>2</w:t>
      </w:r>
      <w:r w:rsidRPr="00901F1B">
        <w:rPr>
          <w:rFonts w:hint="eastAsia"/>
        </w:rPr>
        <w:t>項之規定，要求領有專科醫師證書者，每</w:t>
      </w:r>
      <w:r w:rsidRPr="00901F1B">
        <w:rPr>
          <w:rFonts w:hint="eastAsia"/>
        </w:rPr>
        <w:t>6</w:t>
      </w:r>
      <w:r w:rsidRPr="00901F1B">
        <w:rPr>
          <w:rFonts w:hint="eastAsia"/>
        </w:rPr>
        <w:t>年應取得</w:t>
      </w:r>
      <w:r w:rsidRPr="00901F1B">
        <w:rPr>
          <w:rFonts w:hint="eastAsia"/>
        </w:rPr>
        <w:t>180</w:t>
      </w:r>
      <w:r w:rsidRPr="00901F1B">
        <w:rPr>
          <w:rFonts w:hint="eastAsia"/>
        </w:rPr>
        <w:t>點以上之繼續教育積分，其專科醫師證書之效期始得辦理更新。</w:t>
      </w:r>
    </w:p>
    <w:p w:rsidR="00E248CE" w:rsidRDefault="00E248CE" w:rsidP="00E248C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284"/>
      </w:tblGrid>
      <w:tr w:rsidR="00E248CE" w:rsidTr="00E248CE">
        <w:tc>
          <w:tcPr>
            <w:tcW w:w="3284" w:type="dxa"/>
            <w:shd w:val="clear" w:color="auto" w:fill="D9D9D9" w:themeFill="background1" w:themeFillShade="D9"/>
          </w:tcPr>
          <w:p w:rsidR="00E248CE" w:rsidRDefault="00E248CE" w:rsidP="00E248CE">
            <w:pPr>
              <w:pStyle w:val="11-"/>
              <w:spacing w:before="72" w:after="108"/>
              <w:rPr>
                <w:lang w:eastAsia="zh-TW"/>
              </w:rPr>
            </w:pPr>
            <w:bookmarkStart w:id="123" w:name="_Toc38638746"/>
            <w:r w:rsidRPr="00901F1B">
              <w:rPr>
                <w:rFonts w:hint="eastAsia"/>
              </w:rPr>
              <w:t>生物醫療廢棄物清理</w:t>
            </w:r>
            <w:r w:rsidRPr="00901F1B">
              <w:t>案</w:t>
            </w:r>
            <w:bookmarkEnd w:id="123"/>
          </w:p>
        </w:tc>
      </w:tr>
    </w:tbl>
    <w:p w:rsidR="00E248CE" w:rsidRPr="00E248CE" w:rsidRDefault="00E248CE" w:rsidP="00E248CE">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E248CE" w:rsidTr="00C6638E">
        <w:tc>
          <w:tcPr>
            <w:tcW w:w="6634" w:type="dxa"/>
          </w:tcPr>
          <w:p w:rsidR="009B3728" w:rsidRPr="00E248CE" w:rsidRDefault="009B3728" w:rsidP="00C6638E">
            <w:pPr>
              <w:pStyle w:val="2--"/>
            </w:pPr>
            <w:r w:rsidRPr="00E248CE">
              <w:rPr>
                <w:b/>
              </w:rPr>
              <w:t>相關國際人權公約：</w:t>
            </w:r>
            <w:r w:rsidRPr="00E248CE">
              <w:rPr>
                <w:lang w:eastAsia="zh-TW"/>
              </w:rPr>
              <w:t>經濟社會文化</w:t>
            </w:r>
            <w:r w:rsidRPr="00E248CE">
              <w:t>權利國際公約第</w:t>
            </w:r>
            <w:r w:rsidRPr="00E248CE">
              <w:rPr>
                <w:lang w:eastAsia="zh-TW"/>
              </w:rPr>
              <w:t>12</w:t>
            </w:r>
            <w:r w:rsidRPr="00E248CE">
              <w:rPr>
                <w:lang w:eastAsia="zh-TW"/>
              </w:rPr>
              <w:t>條</w:t>
            </w:r>
          </w:p>
        </w:tc>
      </w:tr>
    </w:tbl>
    <w:p w:rsidR="009B3728" w:rsidRPr="00901F1B" w:rsidRDefault="009B3728" w:rsidP="00E248CE">
      <w:pPr>
        <w:pStyle w:val="afff9"/>
        <w:spacing w:beforeLines="100" w:before="360" w:afterLines="50" w:after="180"/>
      </w:pPr>
      <w:r w:rsidRPr="00901F1B">
        <w:t>案情簡述</w:t>
      </w:r>
    </w:p>
    <w:p w:rsidR="009B3728" w:rsidRPr="00901F1B" w:rsidRDefault="009B3728" w:rsidP="00EC469F">
      <w:pPr>
        <w:pStyle w:val="1---"/>
        <w:ind w:firstLine="480"/>
      </w:pPr>
      <w:r w:rsidRPr="00901F1B">
        <w:t>衛福部</w:t>
      </w:r>
      <w:r w:rsidRPr="00901F1B">
        <w:rPr>
          <w:rFonts w:hint="eastAsia"/>
        </w:rPr>
        <w:t>對所屬機關（構）清理生物醫療廢棄物之管理已訂定作業規範，惟所屬機關（構）清理作業及內部控制執行情形，尚待檢討改善案。</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收集及運送過程可能衍生感染或污染</w:t>
      </w:r>
    </w:p>
    <w:p w:rsidR="009B3728" w:rsidRPr="00901F1B" w:rsidRDefault="009B3728" w:rsidP="00EC469F">
      <w:pPr>
        <w:pStyle w:val="1---"/>
        <w:ind w:firstLine="480"/>
        <w:rPr>
          <w:lang w:eastAsia="zh-TW"/>
        </w:rPr>
      </w:pPr>
      <w:r w:rsidRPr="00901F1B">
        <w:rPr>
          <w:rFonts w:hint="eastAsia"/>
        </w:rPr>
        <w:t>衛福部及環保署輕忽醫療院、所之生物醫療廢棄物收集及運送過程中可能衍生的感染或污染情事，亦未檢討是類廢棄物再利用政策對於民眾健康與環境安全的威脅，</w:t>
      </w:r>
      <w:r w:rsidR="00633C9C" w:rsidRPr="00901F1B">
        <w:rPr>
          <w:rFonts w:hint="eastAsia"/>
        </w:rPr>
        <w:t>宜</w:t>
      </w:r>
      <w:r w:rsidRPr="00901F1B">
        <w:rPr>
          <w:rFonts w:hint="eastAsia"/>
        </w:rPr>
        <w:t>檢討改進</w:t>
      </w:r>
      <w:r w:rsidRPr="00901F1B">
        <w:t>。</w:t>
      </w:r>
      <w:r w:rsidRPr="00901F1B">
        <w:rPr>
          <w:rFonts w:hint="eastAsia"/>
          <w:lang w:eastAsia="zh-TW"/>
        </w:rPr>
        <w:t>經查</w:t>
      </w:r>
      <w:r w:rsidRPr="00901F1B">
        <w:rPr>
          <w:rFonts w:ascii="標楷體" w:eastAsia="標楷體" w:hAnsi="標楷體" w:hint="eastAsia"/>
          <w:lang w:eastAsia="zh-TW"/>
        </w:rPr>
        <w:t>，</w:t>
      </w:r>
      <w:r w:rsidRPr="00901F1B">
        <w:rPr>
          <w:rFonts w:hint="eastAsia"/>
        </w:rPr>
        <w:t>目前生物醫療廢棄物清除處理價格過高，如在確保對人體</w:t>
      </w:r>
      <w:r w:rsidRPr="00901F1B">
        <w:rPr>
          <w:rFonts w:hint="eastAsia"/>
        </w:rPr>
        <w:lastRenderedPageBreak/>
        <w:t>健康及環境安全無危害之虞的前提下，開放處理一般事業廢棄物之焚化廠亦能處理生物醫療廢棄物，將可大幅降低處理費用，醫療院所對產生的是類廢棄物亦得有更多的處理途徑。</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缺乏相關標準作業程序</w:t>
      </w:r>
    </w:p>
    <w:p w:rsidR="009B3728" w:rsidRPr="00901F1B" w:rsidRDefault="009B3728" w:rsidP="00EC469F">
      <w:pPr>
        <w:pStyle w:val="1---"/>
        <w:ind w:firstLine="480"/>
        <w:rPr>
          <w:lang w:eastAsia="zh-TW"/>
        </w:rPr>
      </w:pPr>
      <w:r w:rsidRPr="00901F1B">
        <w:rPr>
          <w:rFonts w:hint="eastAsia"/>
        </w:rPr>
        <w:t>衛福部及環保署放任</w:t>
      </w:r>
      <w:r w:rsidR="003321DE" w:rsidRPr="00901F1B">
        <w:rPr>
          <w:rFonts w:hint="eastAsia"/>
        </w:rPr>
        <w:t>生物醫療廢棄物處理長期遭壟斷及操縱</w:t>
      </w:r>
      <w:r w:rsidRPr="00901F1B">
        <w:rPr>
          <w:rFonts w:hint="eastAsia"/>
        </w:rPr>
        <w:t>，未能解決生物醫療廢棄物清除處理費用長期居高不下</w:t>
      </w:r>
      <w:r w:rsidR="003321DE" w:rsidRPr="00901F1B">
        <w:rPr>
          <w:rFonts w:hint="eastAsia"/>
        </w:rPr>
        <w:t>問題</w:t>
      </w:r>
      <w:r w:rsidRPr="00901F1B">
        <w:rPr>
          <w:rFonts w:hint="eastAsia"/>
        </w:rPr>
        <w:t>，</w:t>
      </w:r>
      <w:r w:rsidR="003321DE" w:rsidRPr="00901F1B">
        <w:rPr>
          <w:rFonts w:hint="eastAsia"/>
        </w:rPr>
        <w:t>該等</w:t>
      </w:r>
      <w:r w:rsidRPr="00901F1B">
        <w:rPr>
          <w:rFonts w:hint="eastAsia"/>
        </w:rPr>
        <w:t>市場價格已屬不合理</w:t>
      </w:r>
      <w:r w:rsidR="003321DE" w:rsidRPr="00901F1B">
        <w:rPr>
          <w:rFonts w:hint="eastAsia"/>
        </w:rPr>
        <w:t>，卻</w:t>
      </w:r>
      <w:r w:rsidRPr="00901F1B">
        <w:rPr>
          <w:rFonts w:hint="eastAsia"/>
        </w:rPr>
        <w:t>未能回歸衛福部及環保署所稱之市場自由競爭機制。衛福部及環保署既未將疑有壟斷及哄抬價格情事移請有關機關調查，又未研議避免清除處理價格遭不合理提高及壟斷之對策；且未考量在確保對人體健康及環境安全無害的前提下，開放處理一般事業廢棄物之焚化廠處理生物醫療廢棄物，使醫療院、所對所產生的是類廢棄物有更多的處理途徑等相關解決方案</w:t>
      </w:r>
      <w:r w:rsidR="00E34273" w:rsidRPr="00901F1B">
        <w:rPr>
          <w:rFonts w:hint="eastAsia"/>
        </w:rPr>
        <w:t>。</w:t>
      </w:r>
      <w:r w:rsidRPr="00901F1B">
        <w:rPr>
          <w:rFonts w:hint="eastAsia"/>
        </w:rPr>
        <w:t>縱容市場哄抬價格，且任由此不合理狀態長期存在。</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燃氣發電極大化，卻未提升穩定性</w:t>
      </w:r>
    </w:p>
    <w:p w:rsidR="009B3728" w:rsidRPr="00901F1B" w:rsidRDefault="009B3728" w:rsidP="00EC469F">
      <w:pPr>
        <w:pStyle w:val="1---"/>
        <w:ind w:firstLine="480"/>
        <w:rPr>
          <w:lang w:eastAsia="zh-TW"/>
        </w:rPr>
      </w:pPr>
      <w:r w:rsidRPr="00901F1B">
        <w:rPr>
          <w:rFonts w:hint="eastAsia"/>
        </w:rPr>
        <w:t>環保署及衛福部未能加強醫療院所之生物醫療廢棄物貯存、清運及相關程序等之稽查與輔導作為，以降低處理瑕疵，提升生物醫療廢棄物清理作業品質；亦未妥善運用署、部間橫向聯繫機制，避免違法情事發生，有檢討改進之必要</w:t>
      </w:r>
      <w:r w:rsidRPr="00901F1B">
        <w:t>。</w:t>
      </w:r>
      <w:r w:rsidRPr="00901F1B">
        <w:rPr>
          <w:kern w:val="0"/>
          <w:szCs w:val="32"/>
        </w:rPr>
        <w:t>衛福部</w:t>
      </w:r>
      <w:r w:rsidRPr="00901F1B">
        <w:t>雖於</w:t>
      </w:r>
      <w:r w:rsidRPr="00901F1B">
        <w:t>103</w:t>
      </w:r>
      <w:r w:rsidRPr="00901F1B">
        <w:t>年請其所屬醫療院所依該部所頒標準作業流程及檢核表規定</w:t>
      </w:r>
      <w:r w:rsidR="00911D7B" w:rsidRPr="00901F1B">
        <w:t>，</w:t>
      </w:r>
      <w:r w:rsidRPr="00901F1B">
        <w:t>處理所產生之生物醫療廢棄物，惟歷經數年仍是缺失迭生。</w:t>
      </w:r>
      <w:r w:rsidRPr="00901F1B">
        <w:rPr>
          <w:rFonts w:hint="eastAsia"/>
          <w:lang w:eastAsia="zh-TW"/>
        </w:rPr>
        <w:t>生物醫療廢棄物管制對象部分</w:t>
      </w:r>
      <w:r w:rsidRPr="00901F1B">
        <w:rPr>
          <w:rFonts w:ascii="標楷體" w:eastAsia="標楷體" w:hAnsi="標楷體" w:hint="eastAsia"/>
          <w:lang w:eastAsia="zh-TW"/>
        </w:rPr>
        <w:t>，</w:t>
      </w:r>
      <w:r w:rsidRPr="00901F1B">
        <w:rPr>
          <w:rFonts w:hint="eastAsia"/>
        </w:rPr>
        <w:t>環保署宜再深入審視，會同衛福部，研議將生物醫療廢棄物產生量較大之診療科別如婦</w:t>
      </w:r>
      <w:r w:rsidRPr="00901F1B">
        <w:rPr>
          <w:rFonts w:hint="eastAsia"/>
        </w:rPr>
        <w:lastRenderedPageBreak/>
        <w:t>產科等併予列管，或訂定合理之列管標準。</w:t>
      </w:r>
      <w:r w:rsidRPr="00901F1B">
        <w:rPr>
          <w:rFonts w:hint="eastAsia"/>
          <w:lang w:eastAsia="zh-TW"/>
        </w:rPr>
        <w:t>此外</w:t>
      </w:r>
      <w:r w:rsidRPr="00901F1B">
        <w:rPr>
          <w:rFonts w:ascii="標楷體" w:eastAsia="標楷體" w:hAnsi="標楷體" w:hint="eastAsia"/>
          <w:lang w:eastAsia="zh-TW"/>
        </w:rPr>
        <w:t>，</w:t>
      </w:r>
      <w:r w:rsidRPr="00901F1B">
        <w:t>衛福部</w:t>
      </w:r>
      <w:r w:rsidRPr="00901F1B">
        <w:rPr>
          <w:rFonts w:hint="eastAsia"/>
          <w:lang w:eastAsia="zh-TW"/>
        </w:rPr>
        <w:t>應</w:t>
      </w:r>
      <w:r w:rsidRPr="00901F1B">
        <w:t>與環保署共同研議如何落實醫療院所管制院內所產生之廚餘，將安全的與有感染之虞的是類廢棄物確實分別回收處理。</w:t>
      </w:r>
    </w:p>
    <w:p w:rsidR="009B3728" w:rsidRPr="00901F1B" w:rsidRDefault="009B3728" w:rsidP="00EC469F">
      <w:pPr>
        <w:pStyle w:val="1---"/>
        <w:ind w:firstLine="480"/>
        <w:rPr>
          <w:lang w:eastAsia="zh-TW"/>
        </w:rPr>
      </w:pPr>
      <w:r w:rsidRPr="00901F1B">
        <w:t>依據本案調查意見</w:t>
      </w:r>
      <w:r w:rsidR="00D55F32" w:rsidRPr="00D55F32">
        <w:rPr>
          <w:rFonts w:hint="eastAsia"/>
          <w:sz w:val="4"/>
          <w:lang w:eastAsia="zh-TW"/>
        </w:rPr>
        <w:t xml:space="preserve"> </w:t>
      </w:r>
      <w:r w:rsidRPr="00901F1B">
        <w:rPr>
          <w:rStyle w:val="aff3"/>
        </w:rPr>
        <w:footnoteReference w:id="97"/>
      </w:r>
      <w:r w:rsidRPr="00901F1B">
        <w:t>，監察院</w:t>
      </w:r>
      <w:r w:rsidRPr="00901F1B">
        <w:rPr>
          <w:rFonts w:hint="eastAsia"/>
        </w:rPr>
        <w:t>函請衛福部及環保署確實檢討改進見復。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衛福部為瞭解國外醫療用廢塑膠再利用之處理方式，已於</w:t>
      </w:r>
      <w:r w:rsidRPr="00901F1B">
        <w:rPr>
          <w:rFonts w:hint="eastAsia"/>
        </w:rPr>
        <w:t>107</w:t>
      </w:r>
      <w:r w:rsidRPr="00901F1B">
        <w:rPr>
          <w:rFonts w:hint="eastAsia"/>
        </w:rPr>
        <w:t>年度委託辦理污染防治相關計畫，針對歐、美等國家處理醫療廢棄物法規、技術與實例進行資料蒐集及分析</w:t>
      </w:r>
      <w:r w:rsidRPr="00901F1B">
        <w:t>。</w:t>
      </w:r>
      <w:r w:rsidRPr="00901F1B">
        <w:rPr>
          <w:rFonts w:hint="eastAsia"/>
        </w:rPr>
        <w:t>該部將持續蒐集及分析鄰近國家對感染性廢棄物之處理政策，並積極與環保署討論後續推動之方向。</w:t>
      </w:r>
    </w:p>
    <w:p w:rsidR="009B3728" w:rsidRPr="00901F1B" w:rsidRDefault="009B3728" w:rsidP="00CB024B">
      <w:pPr>
        <w:pStyle w:val="15"/>
      </w:pPr>
      <w:r w:rsidRPr="00901F1B">
        <w:t>2</w:t>
      </w:r>
      <w:r w:rsidRPr="00901F1B">
        <w:t>、</w:t>
      </w:r>
      <w:r w:rsidRPr="00901F1B">
        <w:rPr>
          <w:rFonts w:hint="eastAsia"/>
        </w:rPr>
        <w:t>環保署已於</w:t>
      </w:r>
      <w:r w:rsidRPr="00901F1B">
        <w:rPr>
          <w:rFonts w:hint="eastAsia"/>
        </w:rPr>
        <w:t>107</w:t>
      </w:r>
      <w:r w:rsidRPr="00901F1B">
        <w:rPr>
          <w:rFonts w:hint="eastAsia"/>
        </w:rPr>
        <w:t>年</w:t>
      </w:r>
      <w:r w:rsidRPr="00901F1B">
        <w:rPr>
          <w:rFonts w:hint="eastAsia"/>
        </w:rPr>
        <w:t>12</w:t>
      </w:r>
      <w:r w:rsidRPr="00901F1B">
        <w:rPr>
          <w:rFonts w:hint="eastAsia"/>
        </w:rPr>
        <w:t>月</w:t>
      </w:r>
      <w:r w:rsidRPr="00901F1B">
        <w:rPr>
          <w:rFonts w:hint="eastAsia"/>
        </w:rPr>
        <w:t>22</w:t>
      </w:r>
      <w:r w:rsidRPr="00901F1B">
        <w:rPr>
          <w:rFonts w:hint="eastAsia"/>
        </w:rPr>
        <w:t>日修正發布「公民營廢棄物清除處理機構許可管理辦法」部分條文，並新增第</w:t>
      </w:r>
      <w:r w:rsidRPr="00901F1B">
        <w:rPr>
          <w:rFonts w:hint="eastAsia"/>
        </w:rPr>
        <w:t>21</w:t>
      </w:r>
      <w:r w:rsidRPr="00901F1B">
        <w:rPr>
          <w:rFonts w:hint="eastAsia"/>
        </w:rPr>
        <w:t>條之</w:t>
      </w:r>
      <w:r w:rsidRPr="00901F1B">
        <w:rPr>
          <w:rFonts w:hint="eastAsia"/>
        </w:rPr>
        <w:t>1</w:t>
      </w:r>
      <w:r w:rsidRPr="00901F1B">
        <w:rPr>
          <w:rFonts w:hint="eastAsia"/>
        </w:rPr>
        <w:t>規定略以，處理機構應將處理費用收費範圍，於</w:t>
      </w:r>
      <w:r w:rsidRPr="00901F1B">
        <w:rPr>
          <w:rFonts w:hint="eastAsia"/>
        </w:rPr>
        <w:t>108</w:t>
      </w:r>
      <w:r w:rsidRPr="00901F1B">
        <w:rPr>
          <w:rFonts w:hint="eastAsia"/>
        </w:rPr>
        <w:t>年</w:t>
      </w:r>
      <w:r w:rsidRPr="00901F1B">
        <w:rPr>
          <w:rFonts w:hint="eastAsia"/>
        </w:rPr>
        <w:t>7</w:t>
      </w:r>
      <w:r w:rsidRPr="00901F1B">
        <w:rPr>
          <w:rFonts w:hint="eastAsia"/>
        </w:rPr>
        <w:t>月</w:t>
      </w:r>
      <w:r w:rsidRPr="00901F1B">
        <w:rPr>
          <w:rFonts w:hint="eastAsia"/>
        </w:rPr>
        <w:t>1</w:t>
      </w:r>
      <w:r w:rsidRPr="00901F1B">
        <w:rPr>
          <w:rFonts w:hint="eastAsia"/>
        </w:rPr>
        <w:t>日前登載於環保署清除處理機構服務管理資訊系統。</w:t>
      </w:r>
    </w:p>
    <w:p w:rsidR="009B3728" w:rsidRPr="00901F1B" w:rsidRDefault="009B3728" w:rsidP="00CB024B">
      <w:pPr>
        <w:pStyle w:val="15"/>
      </w:pPr>
      <w:r w:rsidRPr="00901F1B">
        <w:t>3</w:t>
      </w:r>
      <w:r w:rsidRPr="00901F1B">
        <w:t>、</w:t>
      </w:r>
      <w:r w:rsidRPr="00901F1B">
        <w:rPr>
          <w:rFonts w:hint="eastAsia"/>
        </w:rPr>
        <w:t>衛福部為確保醫療機構產出之廢棄物確實委託合法清理機構處理，已將前開規定列為地方政府衛生局督導考評項目</w:t>
      </w:r>
      <w:r w:rsidR="00911D7B" w:rsidRPr="00901F1B">
        <w:rPr>
          <w:rFonts w:hint="eastAsia"/>
        </w:rPr>
        <w:t>。</w:t>
      </w:r>
      <w:r w:rsidRPr="00901F1B">
        <w:rPr>
          <w:rFonts w:hint="eastAsia"/>
        </w:rPr>
        <w:t>107</w:t>
      </w:r>
      <w:r w:rsidRPr="00901F1B">
        <w:rPr>
          <w:rFonts w:hint="eastAsia"/>
        </w:rPr>
        <w:t>年</w:t>
      </w:r>
      <w:r w:rsidRPr="00901F1B">
        <w:rPr>
          <w:rFonts w:hint="eastAsia"/>
        </w:rPr>
        <w:t>10</w:t>
      </w:r>
      <w:r w:rsidRPr="00901F1B">
        <w:rPr>
          <w:rFonts w:hint="eastAsia"/>
        </w:rPr>
        <w:t>月辦理「醫療機構廢棄物及廢水實務研討會」時，加強對醫療機構宣導，運用「醫療院所廢棄物、廢水自主管理紀錄表」自主管理，以落實於內控機制，確保環境安全與民眾健康。</w:t>
      </w:r>
    </w:p>
    <w:p w:rsidR="002238A8" w:rsidRDefault="002238A8" w:rsidP="002238A8">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830"/>
      </w:tblGrid>
      <w:tr w:rsidR="002238A8" w:rsidTr="002238A8">
        <w:tc>
          <w:tcPr>
            <w:tcW w:w="2830" w:type="dxa"/>
            <w:shd w:val="clear" w:color="auto" w:fill="D9D9D9" w:themeFill="background1" w:themeFillShade="D9"/>
          </w:tcPr>
          <w:p w:rsidR="002238A8" w:rsidRDefault="002238A8" w:rsidP="002238A8">
            <w:pPr>
              <w:pStyle w:val="11-"/>
              <w:spacing w:before="72" w:after="108"/>
              <w:rPr>
                <w:lang w:eastAsia="zh-TW"/>
              </w:rPr>
            </w:pPr>
            <w:bookmarkStart w:id="124" w:name="_Toc38638747"/>
            <w:r w:rsidRPr="00901F1B">
              <w:rPr>
                <w:rFonts w:hint="eastAsia"/>
              </w:rPr>
              <w:lastRenderedPageBreak/>
              <w:t>受刑人延誤送醫案</w:t>
            </w:r>
            <w:bookmarkEnd w:id="124"/>
          </w:p>
        </w:tc>
      </w:tr>
    </w:tbl>
    <w:p w:rsidR="005963DE" w:rsidRPr="00901F1B" w:rsidRDefault="005963DE" w:rsidP="002238A8">
      <w:pPr>
        <w:pStyle w:val="afff9"/>
        <w:spacing w:beforeLines="100" w:before="360" w:afterLines="50" w:after="180"/>
      </w:pPr>
      <w:r w:rsidRPr="00901F1B">
        <w:t>案情簡述</w:t>
      </w:r>
    </w:p>
    <w:p w:rsidR="005963DE" w:rsidRPr="00901F1B" w:rsidRDefault="005963DE" w:rsidP="00EC469F">
      <w:pPr>
        <w:pStyle w:val="1---"/>
        <w:ind w:firstLine="480"/>
      </w:pPr>
      <w:r w:rsidRPr="00901F1B">
        <w:rPr>
          <w:rFonts w:hint="eastAsia"/>
        </w:rPr>
        <w:t>據訴，法務部矯正署臺北看守所</w:t>
      </w:r>
      <w:r w:rsidRPr="00901F1B">
        <w:rPr>
          <w:rFonts w:hint="eastAsia"/>
          <w:lang w:eastAsia="zh-TW"/>
        </w:rPr>
        <w:t>（</w:t>
      </w:r>
      <w:r w:rsidRPr="00901F1B">
        <w:rPr>
          <w:rFonts w:hint="eastAsia"/>
        </w:rPr>
        <w:t>簡稱臺北看守所）對受刑人林○龍疑未善盡看護責任，造成判斷失準及延誤送醫等諸多過失，導致戒護外醫不久，竟因併發多重器官衰竭與嚴重感染症狀而往生，案經監察委員立案調查。</w:t>
      </w:r>
    </w:p>
    <w:p w:rsidR="005963DE" w:rsidRPr="00901F1B" w:rsidRDefault="005963DE" w:rsidP="003E50FF">
      <w:pPr>
        <w:pStyle w:val="afff9"/>
        <w:spacing w:before="252" w:after="252"/>
      </w:pPr>
      <w:r w:rsidRPr="00901F1B">
        <w:t>監察院調查發現與建議</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尚無證據顯示值勤及管理人員有未盡照護延遲送醫情事</w:t>
      </w:r>
    </w:p>
    <w:p w:rsidR="005963DE" w:rsidRPr="00901F1B" w:rsidRDefault="005963DE" w:rsidP="00EC469F">
      <w:pPr>
        <w:pStyle w:val="1---"/>
        <w:ind w:firstLine="480"/>
        <w:rPr>
          <w:lang w:eastAsia="zh-TW"/>
        </w:rPr>
      </w:pPr>
      <w:r w:rsidRPr="00901F1B">
        <w:rPr>
          <w:rFonts w:hint="eastAsia"/>
        </w:rPr>
        <w:t>臺北看守所因未能善盡督導該所醫療業務，致所遴聘之特約醫師平○德於</w:t>
      </w:r>
      <w:r w:rsidRPr="00901F1B">
        <w:rPr>
          <w:rFonts w:hint="eastAsia"/>
        </w:rPr>
        <w:t>99</w:t>
      </w:r>
      <w:r w:rsidRPr="00901F1B">
        <w:rPr>
          <w:rFonts w:hint="eastAsia"/>
        </w:rPr>
        <w:t>年</w:t>
      </w:r>
      <w:r w:rsidRPr="00901F1B">
        <w:rPr>
          <w:rFonts w:hint="eastAsia"/>
        </w:rPr>
        <w:t>11</w:t>
      </w:r>
      <w:r w:rsidRPr="00901F1B">
        <w:rPr>
          <w:rFonts w:hint="eastAsia"/>
        </w:rPr>
        <w:t>月</w:t>
      </w:r>
      <w:r w:rsidRPr="00901F1B">
        <w:rPr>
          <w:rFonts w:hint="eastAsia"/>
        </w:rPr>
        <w:t>17</w:t>
      </w:r>
      <w:r w:rsidRPr="00901F1B">
        <w:rPr>
          <w:rFonts w:hint="eastAsia"/>
        </w:rPr>
        <w:t>日上午為受刑人林○龍診治，有病歷未記載診斷為何之病歷記載不完全及未轉院治療；而該所特約之謝○春及萬○之醫師分別於同月</w:t>
      </w:r>
      <w:r w:rsidRPr="00901F1B">
        <w:rPr>
          <w:rFonts w:hint="eastAsia"/>
        </w:rPr>
        <w:t>19</w:t>
      </w:r>
      <w:r w:rsidRPr="00901F1B">
        <w:rPr>
          <w:rFonts w:hint="eastAsia"/>
        </w:rPr>
        <w:t>日及</w:t>
      </w:r>
      <w:r w:rsidRPr="00901F1B">
        <w:rPr>
          <w:rFonts w:hint="eastAsia"/>
        </w:rPr>
        <w:t>20</w:t>
      </w:r>
      <w:r w:rsidRPr="00901F1B">
        <w:rPr>
          <w:rFonts w:hint="eastAsia"/>
        </w:rPr>
        <w:t>日上午為受刑人林○龍診治，則有病歷未記載施以何種檢查、診斷情形及未進一步檢查或戒護外醫；未作抽血及腹部超音波等檢查而無法判斷病因。雖萬醫師給予口服抗生素，然未轉院治療等未符醫療常規之事；又對於收住病舍之林○龍雖有規範醫師、醫事人員進行醫療照護並有戒護人員及看護服務員協助照顧，惟無相關病程照護追蹤及照顧紀錄可稽，致無法掌握林○龍病程進展之情事。而臺北看守所衛生科及戒護科值班等人員，係按其業務職掌，安排受刑人就醫並據醫師診斷結果進行處置管理，依林○龍就醫紀錄、相關日誌簿記載及案關證人筆錄，陳訴人</w:t>
      </w:r>
      <w:r w:rsidRPr="00901F1B">
        <w:rPr>
          <w:rFonts w:hint="eastAsia"/>
        </w:rPr>
        <w:lastRenderedPageBreak/>
        <w:t>所訴臺北看守所衛生及戒護相關值勤及管理人員尚無證據顯示有輕忽及延遲送醫之情事</w:t>
      </w:r>
      <w:r w:rsidRPr="00901F1B">
        <w:t>。</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戒護病危受刑人就醫過程主動積極性不足</w:t>
      </w:r>
    </w:p>
    <w:p w:rsidR="005963DE" w:rsidRPr="00901F1B" w:rsidRDefault="005963DE" w:rsidP="00EC469F">
      <w:pPr>
        <w:pStyle w:val="1---"/>
        <w:ind w:firstLine="480"/>
        <w:rPr>
          <w:lang w:eastAsia="zh-TW"/>
        </w:rPr>
      </w:pPr>
      <w:r w:rsidRPr="00901F1B">
        <w:rPr>
          <w:rFonts w:hint="eastAsia"/>
        </w:rPr>
        <w:t>臺北看守所戒護病危受刑人林○龍就醫過程，雖醫院給予各項緊急醫療處置及照護，而戒護人員亦協助病患進行就醫各項工作，然臺北看守所因未能於第一時間聯繫家屬說明病情，亦在多次聯繫不上家屬簽署手術同意書情況下，未依程序尋求警察機關協助，肇生家屬對該所戒護外醫過程、病情掌握及通知家屬之程序多所質疑，主動積極性不足，容有改進之處</w:t>
      </w:r>
      <w:r w:rsidRPr="00901F1B">
        <w:t>。</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檢討現行遴聘特約醫師規定之合宜性</w:t>
      </w:r>
    </w:p>
    <w:p w:rsidR="005963DE" w:rsidRPr="00901F1B" w:rsidRDefault="005963DE" w:rsidP="00EC469F">
      <w:pPr>
        <w:pStyle w:val="1---"/>
        <w:ind w:firstLine="480"/>
      </w:pPr>
      <w:r w:rsidRPr="00901F1B">
        <w:rPr>
          <w:rFonts w:hint="eastAsia"/>
        </w:rPr>
        <w:t>臺北看守所</w:t>
      </w:r>
      <w:r w:rsidRPr="00901F1B">
        <w:rPr>
          <w:rFonts w:hint="eastAsia"/>
        </w:rPr>
        <w:t>99</w:t>
      </w:r>
      <w:r w:rsidRPr="00901F1B">
        <w:rPr>
          <w:rFonts w:hint="eastAsia"/>
        </w:rPr>
        <w:t>年間遴聘謝○春醫師、平○德醫師及萬○之醫師駐診提供內科及家庭醫學科之一般診療服務，然各該醫師年齡分別為</w:t>
      </w:r>
      <w:r w:rsidRPr="00901F1B">
        <w:rPr>
          <w:rFonts w:hint="eastAsia"/>
        </w:rPr>
        <w:t>81</w:t>
      </w:r>
      <w:r w:rsidRPr="00901F1B">
        <w:rPr>
          <w:rFonts w:hint="eastAsia"/>
        </w:rPr>
        <w:t>歲、</w:t>
      </w:r>
      <w:r w:rsidRPr="00901F1B">
        <w:rPr>
          <w:rFonts w:hint="eastAsia"/>
        </w:rPr>
        <w:t>75</w:t>
      </w:r>
      <w:r w:rsidRPr="00901F1B">
        <w:rPr>
          <w:rFonts w:hint="eastAsia"/>
        </w:rPr>
        <w:t>歲及</w:t>
      </w:r>
      <w:r w:rsidRPr="00901F1B">
        <w:rPr>
          <w:rFonts w:hint="eastAsia"/>
        </w:rPr>
        <w:t>77</w:t>
      </w:r>
      <w:r w:rsidRPr="00901F1B">
        <w:rPr>
          <w:rFonts w:hint="eastAsia"/>
        </w:rPr>
        <w:t>歲，違反「法務部所屬檢察機關與矯正機關遴聘特約法醫師及醫師實施要點」特約醫師年齡在</w:t>
      </w:r>
      <w:r w:rsidRPr="00901F1B">
        <w:rPr>
          <w:rFonts w:hint="eastAsia"/>
        </w:rPr>
        <w:t>70</w:t>
      </w:r>
      <w:r w:rsidRPr="00901F1B">
        <w:rPr>
          <w:rFonts w:hint="eastAsia"/>
        </w:rPr>
        <w:t>歲以下之規定。目前矯正機關收容人雖已納入健保，並由衛福部中央健康保險署（簡稱健保署）依各監所需評選醫療機構提供門診診療服務，惟矯正機關為辦理收容人健康檢查、勒戒人施用毒品判定及提供無健保受刑人之醫療業務，仍有依前開要點遴聘醫師之需求，法務部應檢討現行遴聘特約醫師規定之合宜性，以解決各監所困境並符合實際需求</w:t>
      </w:r>
      <w:r w:rsidRPr="00901F1B">
        <w:t>。</w:t>
      </w:r>
    </w:p>
    <w:p w:rsidR="005963DE" w:rsidRPr="00901F1B" w:rsidRDefault="00FE517C" w:rsidP="00FE517C">
      <w:pPr>
        <w:pStyle w:val="1--13"/>
        <w:spacing w:before="180" w:after="180"/>
        <w:ind w:left="260" w:hanging="260"/>
      </w:pPr>
      <w:r w:rsidRPr="008E1832">
        <w:rPr>
          <w:rFonts w:hint="eastAsia"/>
        </w:rPr>
        <w:t>˙</w:t>
      </w:r>
      <w:r w:rsidR="005963DE" w:rsidRPr="00901F1B">
        <w:rPr>
          <w:rFonts w:hint="eastAsia"/>
        </w:rPr>
        <w:t>檢討致死高風險受刑人應否列為收監執行對象</w:t>
      </w:r>
    </w:p>
    <w:p w:rsidR="005963DE" w:rsidRPr="00901F1B" w:rsidRDefault="005963DE" w:rsidP="00EC469F">
      <w:pPr>
        <w:pStyle w:val="1---"/>
        <w:ind w:firstLine="480"/>
        <w:rPr>
          <w:lang w:eastAsia="zh-TW"/>
        </w:rPr>
      </w:pPr>
      <w:r w:rsidRPr="00901F1B">
        <w:rPr>
          <w:rFonts w:hint="eastAsia"/>
        </w:rPr>
        <w:t>受刑人入監依監獄行刑法須先進行健康檢查，以評估是否</w:t>
      </w:r>
      <w:r w:rsidRPr="00901F1B">
        <w:rPr>
          <w:rFonts w:hint="eastAsia"/>
        </w:rPr>
        <w:lastRenderedPageBreak/>
        <w:t>收監執行或拒絕。然依現行該法規定，高齡且罹患多重慢性病之受刑人，非屬法定拒絕收監者。惟</w:t>
      </w:r>
      <w:r w:rsidRPr="00901F1B">
        <w:rPr>
          <w:rFonts w:hint="eastAsia"/>
          <w:lang w:eastAsia="zh-TW"/>
        </w:rPr>
        <w:t>該等受</w:t>
      </w:r>
      <w:r w:rsidRPr="00901F1B">
        <w:rPr>
          <w:lang w:eastAsia="zh-TW"/>
        </w:rPr>
        <w:t>刑人</w:t>
      </w:r>
      <w:r w:rsidRPr="00901F1B">
        <w:rPr>
          <w:rFonts w:hint="eastAsia"/>
        </w:rPr>
        <w:t>在感染疾病後因共病而為致死高風險之族群，法務部及所屬矯正署對該等致死高風險受刑人是否仍應列為收監執行對象，抑或送交其他適當處所，容有檢討評估之需</w:t>
      </w:r>
      <w:r w:rsidRPr="00901F1B">
        <w:rPr>
          <w:rFonts w:hint="eastAsia"/>
          <w:lang w:eastAsia="zh-TW"/>
        </w:rPr>
        <w:t>。</w:t>
      </w:r>
    </w:p>
    <w:p w:rsidR="005963DE" w:rsidRPr="00901F1B" w:rsidRDefault="00FE517C" w:rsidP="00FE517C">
      <w:pPr>
        <w:pStyle w:val="1--13"/>
        <w:spacing w:before="180" w:after="180"/>
        <w:ind w:left="260" w:hanging="260"/>
      </w:pPr>
      <w:r w:rsidRPr="008E1832">
        <w:rPr>
          <w:rFonts w:hint="eastAsia"/>
        </w:rPr>
        <w:t>˙</w:t>
      </w:r>
      <w:r w:rsidR="005963DE" w:rsidRPr="00901F1B">
        <w:rPr>
          <w:rFonts w:hint="eastAsia"/>
        </w:rPr>
        <w:t>督促衛生主管機關協助改善醫療資源</w:t>
      </w:r>
    </w:p>
    <w:p w:rsidR="005963DE" w:rsidRPr="00901F1B" w:rsidRDefault="005963DE" w:rsidP="00EC469F">
      <w:pPr>
        <w:pStyle w:val="1---"/>
        <w:ind w:firstLine="480"/>
        <w:rPr>
          <w:lang w:eastAsia="zh-TW"/>
        </w:rPr>
      </w:pPr>
      <w:r w:rsidRPr="00901F1B">
        <w:rPr>
          <w:rFonts w:hint="eastAsia"/>
        </w:rPr>
        <w:t>有關陳情人所訴臺北看守所醫療人力、醫療資源不足一節，監察院歷年已提出相關調查意見，而近年矯正機關已會同衛生機關修法將受刑人納入健保</w:t>
      </w:r>
      <w:r w:rsidRPr="00901F1B">
        <w:rPr>
          <w:rFonts w:hint="eastAsia"/>
          <w:lang w:eastAsia="zh-TW"/>
        </w:rPr>
        <w:t>，</w:t>
      </w:r>
      <w:r w:rsidRPr="00901F1B">
        <w:rPr>
          <w:rFonts w:hint="eastAsia"/>
        </w:rPr>
        <w:t>訂定受刑人就醫規範，要求監所診療環境符合醫療需求及修訂收容人緊急外醫判定參考原則等改善措施。惟現階段部分矯正機關對於牙科、皮膚科及感染科等未能開設門診或門診服務量不足</w:t>
      </w:r>
      <w:r w:rsidRPr="00901F1B">
        <w:rPr>
          <w:rFonts w:hint="eastAsia"/>
          <w:lang w:eastAsia="zh-TW"/>
        </w:rPr>
        <w:t>，</w:t>
      </w:r>
      <w:r w:rsidRPr="00901F1B">
        <w:rPr>
          <w:rFonts w:hint="eastAsia"/>
        </w:rPr>
        <w:t>承作醫院戒護病房不足</w:t>
      </w:r>
      <w:r w:rsidRPr="00901F1B">
        <w:rPr>
          <w:rFonts w:hint="eastAsia"/>
          <w:lang w:eastAsia="zh-TW"/>
        </w:rPr>
        <w:t>，</w:t>
      </w:r>
      <w:r w:rsidRPr="00901F1B">
        <w:rPr>
          <w:rFonts w:hint="eastAsia"/>
        </w:rPr>
        <w:t>有醫學中心設置戒護專區之需求及少數受刑人就醫診次過高之情形。行政院應督促所屬持續改進，並據現階段矯正機關醫療需求督促衛生主管機關協助改善，確保妥善運用醫療資源</w:t>
      </w:r>
      <w:r w:rsidRPr="00901F1B">
        <w:rPr>
          <w:rFonts w:hint="eastAsia"/>
          <w:lang w:eastAsia="zh-TW"/>
        </w:rPr>
        <w:t>。</w:t>
      </w:r>
    </w:p>
    <w:p w:rsidR="005963DE" w:rsidRPr="00901F1B" w:rsidRDefault="005963DE" w:rsidP="00EC469F">
      <w:pPr>
        <w:pStyle w:val="1---"/>
        <w:ind w:firstLine="480"/>
      </w:pPr>
      <w:r w:rsidRPr="00901F1B">
        <w:t>依據本案調查意見</w:t>
      </w:r>
      <w:r w:rsidR="00D55F32" w:rsidRPr="00D55F32">
        <w:rPr>
          <w:rFonts w:hint="eastAsia"/>
          <w:sz w:val="4"/>
          <w:lang w:eastAsia="zh-TW"/>
        </w:rPr>
        <w:t xml:space="preserve"> </w:t>
      </w:r>
      <w:r w:rsidRPr="00901F1B">
        <w:rPr>
          <w:rStyle w:val="aff3"/>
        </w:rPr>
        <w:footnoteReference w:id="98"/>
      </w:r>
      <w:r w:rsidRPr="00901F1B">
        <w:t>，監察院</w:t>
      </w:r>
      <w:r w:rsidRPr="00901F1B">
        <w:rPr>
          <w:rFonts w:hint="eastAsia"/>
        </w:rPr>
        <w:t>函請法務部檢討改進見復，另請行政院督促法務部及</w:t>
      </w:r>
      <w:r w:rsidRPr="00901F1B">
        <w:t>衛福部</w:t>
      </w:r>
      <w:r w:rsidRPr="00901F1B">
        <w:rPr>
          <w:rFonts w:hint="eastAsia"/>
        </w:rPr>
        <w:t>等業務相關所屬檢討改進見</w:t>
      </w:r>
      <w:r w:rsidR="00B256D6">
        <w:rPr>
          <w:rFonts w:hint="eastAsia"/>
          <w:lang w:eastAsia="zh-TW"/>
        </w:rPr>
        <w:t xml:space="preserve">  </w:t>
      </w:r>
      <w:r w:rsidRPr="00901F1B">
        <w:rPr>
          <w:rFonts w:hint="eastAsia"/>
        </w:rPr>
        <w:t>復。</w:t>
      </w:r>
    </w:p>
    <w:p w:rsidR="005963DE" w:rsidRPr="00901F1B" w:rsidRDefault="005963DE" w:rsidP="003E50FF">
      <w:pPr>
        <w:pStyle w:val="afff9"/>
        <w:spacing w:before="252" w:after="252"/>
      </w:pPr>
      <w:r w:rsidRPr="00901F1B">
        <w:t>政府機關改善情形</w:t>
      </w:r>
    </w:p>
    <w:p w:rsidR="005963DE" w:rsidRPr="00901F1B" w:rsidRDefault="005963DE" w:rsidP="00CB024B">
      <w:pPr>
        <w:pStyle w:val="15"/>
      </w:pPr>
      <w:r w:rsidRPr="00901F1B">
        <w:t>1</w:t>
      </w:r>
      <w:r w:rsidRPr="00901F1B">
        <w:rPr>
          <w:rFonts w:hint="eastAsia"/>
        </w:rPr>
        <w:t>、臺北看守所自行遴聘之特約或兼任醫師負責所內收容人醫療業務之情形，自</w:t>
      </w:r>
      <w:r w:rsidRPr="00901F1B">
        <w:rPr>
          <w:rFonts w:hint="eastAsia"/>
        </w:rPr>
        <w:t>102</w:t>
      </w:r>
      <w:r w:rsidRPr="00901F1B">
        <w:rPr>
          <w:rFonts w:hint="eastAsia"/>
        </w:rPr>
        <w:t>年二代健保開辦後，矯正機關依「</w:t>
      </w:r>
      <w:r w:rsidRPr="00901F1B">
        <w:rPr>
          <w:rFonts w:hint="eastAsia"/>
        </w:rPr>
        <w:lastRenderedPageBreak/>
        <w:t>全民健康保險提供保險對象收容於矯正機關者醫療服務計畫」之規劃，已</w:t>
      </w:r>
      <w:r w:rsidR="00642D1A" w:rsidRPr="00901F1B">
        <w:rPr>
          <w:rFonts w:hint="eastAsia"/>
        </w:rPr>
        <w:t>改</w:t>
      </w:r>
      <w:r w:rsidRPr="00901F1B">
        <w:rPr>
          <w:rFonts w:hint="eastAsia"/>
        </w:rPr>
        <w:t>由符合健保規範之醫療院所承作。</w:t>
      </w:r>
    </w:p>
    <w:p w:rsidR="005963DE" w:rsidRPr="00901F1B" w:rsidRDefault="005963DE" w:rsidP="00CB024B">
      <w:pPr>
        <w:pStyle w:val="15"/>
      </w:pPr>
      <w:r w:rsidRPr="00901F1B">
        <w:rPr>
          <w:rFonts w:hint="eastAsia"/>
        </w:rPr>
        <w:t>2</w:t>
      </w:r>
      <w:r w:rsidRPr="00901F1B">
        <w:rPr>
          <w:rFonts w:hint="eastAsia"/>
        </w:rPr>
        <w:t>、關於「該所對本案收容人於戒護就醫過程中，未能於第一時間聯繫家屬說明，又未積極依程序尋求警察機關協助，肇生家屬對該所戒護外醫過程等情多所質疑」乙節：該所戒護外醫管理事項已訂有內部控制制度控制作業流程，將持續要求依控制重點落實。</w:t>
      </w:r>
    </w:p>
    <w:p w:rsidR="005963DE" w:rsidRPr="00901F1B" w:rsidRDefault="005963DE" w:rsidP="00CB024B">
      <w:pPr>
        <w:pStyle w:val="15"/>
      </w:pPr>
      <w:r w:rsidRPr="00901F1B">
        <w:rPr>
          <w:rFonts w:hint="eastAsia"/>
        </w:rPr>
        <w:t>3</w:t>
      </w:r>
      <w:r w:rsidRPr="00901F1B">
        <w:rPr>
          <w:rFonts w:hint="eastAsia"/>
        </w:rPr>
        <w:t>、為提升特約醫師入矯正機關協助醫療事務意願，</w:t>
      </w:r>
      <w:r w:rsidR="008B3D90">
        <w:rPr>
          <w:rFonts w:hint="eastAsia"/>
          <w:lang w:eastAsia="zh-TW"/>
        </w:rPr>
        <w:t>法務</w:t>
      </w:r>
      <w:r w:rsidRPr="00901F1B">
        <w:rPr>
          <w:rFonts w:hint="eastAsia"/>
        </w:rPr>
        <w:t>部配合</w:t>
      </w:r>
      <w:r w:rsidRPr="00901F1B">
        <w:t>衛福部</w:t>
      </w:r>
      <w:r w:rsidRPr="00901F1B">
        <w:rPr>
          <w:rFonts w:hint="eastAsia"/>
        </w:rPr>
        <w:t>106</w:t>
      </w:r>
      <w:r w:rsidRPr="00901F1B">
        <w:rPr>
          <w:rFonts w:hint="eastAsia"/>
        </w:rPr>
        <w:t>年</w:t>
      </w:r>
      <w:r w:rsidRPr="00901F1B">
        <w:rPr>
          <w:rFonts w:hint="eastAsia"/>
        </w:rPr>
        <w:t>4</w:t>
      </w:r>
      <w:r w:rsidRPr="00901F1B">
        <w:rPr>
          <w:rFonts w:hint="eastAsia"/>
        </w:rPr>
        <w:t>月</w:t>
      </w:r>
      <w:r w:rsidRPr="00901F1B">
        <w:rPr>
          <w:rFonts w:hint="eastAsia"/>
        </w:rPr>
        <w:t>21</w:t>
      </w:r>
      <w:r w:rsidRPr="00901F1B">
        <w:rPr>
          <w:rFonts w:hint="eastAsia"/>
        </w:rPr>
        <w:t>日衛部醫字第</w:t>
      </w:r>
      <w:r w:rsidRPr="00901F1B">
        <w:rPr>
          <w:rFonts w:hint="eastAsia"/>
        </w:rPr>
        <w:t>1061663166</w:t>
      </w:r>
      <w:r w:rsidRPr="00901F1B">
        <w:rPr>
          <w:rFonts w:hint="eastAsia"/>
        </w:rPr>
        <w:t>號函修正「公立衛生醫療機構特約（兼任）醫師診療報酬支給數額表」，提高特約（兼任）醫師診療報酬。另考量矯正機關醫療設備老舊，影響醫師前來意願以及收容人醫療權益，該部每年編列預算予矯正機關設置基本診療與檢驗設施，提供特約醫師及承作收容人健保之醫療院所做必要醫療。該部業已提高診療報酬，增加醫師意願及開診率，改善矯正機關診療環境。</w:t>
      </w:r>
    </w:p>
    <w:p w:rsidR="005963DE" w:rsidRDefault="005963DE" w:rsidP="00CB024B">
      <w:pPr>
        <w:pStyle w:val="15"/>
        <w:rPr>
          <w:lang w:eastAsia="zh-TW"/>
        </w:rPr>
      </w:pPr>
      <w:r w:rsidRPr="00901F1B">
        <w:rPr>
          <w:rFonts w:hint="eastAsia"/>
        </w:rPr>
        <w:t>4</w:t>
      </w:r>
      <w:r w:rsidRPr="00901F1B">
        <w:rPr>
          <w:rFonts w:hint="eastAsia"/>
        </w:rPr>
        <w:t>、面對高齡且罹患多重慢性病收容人醫療需求，矯正機關可依監獄行刑法第</w:t>
      </w:r>
      <w:r w:rsidRPr="00901F1B">
        <w:rPr>
          <w:rFonts w:hint="eastAsia"/>
        </w:rPr>
        <w:t>58</w:t>
      </w:r>
      <w:r w:rsidRPr="00901F1B">
        <w:rPr>
          <w:rFonts w:hint="eastAsia"/>
        </w:rPr>
        <w:t>條及全民健康保險保險對象收容於矯正機關者就醫管理辦法第</w:t>
      </w:r>
      <w:r w:rsidRPr="00901F1B">
        <w:rPr>
          <w:rFonts w:hint="eastAsia"/>
        </w:rPr>
        <w:t>3</w:t>
      </w:r>
      <w:r w:rsidRPr="00901F1B">
        <w:rPr>
          <w:rFonts w:hint="eastAsia"/>
        </w:rPr>
        <w:t>條規定，優先安排於矯正機關內就醫，但有不能為適當診療、檢查（驗）或有醫療急迫情形時，則由矯正機關斟酌情形，報請監督機關許可保外醫治或移送病監或醫院。</w:t>
      </w:r>
    </w:p>
    <w:p w:rsidR="00F171CA" w:rsidRPr="00901F1B" w:rsidRDefault="00F171CA" w:rsidP="00CB024B">
      <w:pPr>
        <w:pStyle w:val="15"/>
        <w:rPr>
          <w:lang w:eastAsia="zh-TW"/>
        </w:rPr>
      </w:pPr>
    </w:p>
    <w:p w:rsidR="0052265B" w:rsidRDefault="0052265B" w:rsidP="0052265B">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957"/>
      </w:tblGrid>
      <w:tr w:rsidR="0052265B" w:rsidTr="0052265B">
        <w:tc>
          <w:tcPr>
            <w:tcW w:w="4957" w:type="dxa"/>
            <w:shd w:val="clear" w:color="auto" w:fill="D9D9D9" w:themeFill="background1" w:themeFillShade="D9"/>
          </w:tcPr>
          <w:p w:rsidR="0052265B" w:rsidRDefault="0052265B" w:rsidP="0052265B">
            <w:pPr>
              <w:pStyle w:val="11-"/>
              <w:spacing w:before="72" w:after="108"/>
              <w:rPr>
                <w:lang w:eastAsia="zh-TW"/>
              </w:rPr>
            </w:pPr>
            <w:bookmarkStart w:id="125" w:name="_Toc38638748"/>
            <w:r w:rsidRPr="00901F1B">
              <w:rPr>
                <w:rFonts w:hint="eastAsia"/>
              </w:rPr>
              <w:lastRenderedPageBreak/>
              <w:t>受刑人就醫安排與防疫作為</w:t>
            </w:r>
            <w:r w:rsidRPr="00901F1B">
              <w:rPr>
                <w:rFonts w:hint="eastAsia"/>
                <w:lang w:eastAsia="zh-HK"/>
              </w:rPr>
              <w:t>不當</w:t>
            </w:r>
            <w:r w:rsidRPr="00901F1B">
              <w:rPr>
                <w:rFonts w:hint="eastAsia"/>
              </w:rPr>
              <w:t>案</w:t>
            </w:r>
            <w:bookmarkEnd w:id="125"/>
          </w:p>
        </w:tc>
      </w:tr>
    </w:tbl>
    <w:p w:rsidR="0052265B" w:rsidRPr="0052265B" w:rsidRDefault="0052265B" w:rsidP="00C6638E">
      <w:pPr>
        <w:pStyle w:val="a3"/>
        <w:spacing w:afterLines="50" w:after="180"/>
        <w:ind w:left="482"/>
        <w:contextualSpacing/>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58"/>
      </w:tblGrid>
      <w:tr w:rsidR="0018680A" w:rsidRPr="00901F1B" w:rsidTr="00C6638E">
        <w:tc>
          <w:tcPr>
            <w:tcW w:w="6658" w:type="dxa"/>
          </w:tcPr>
          <w:p w:rsidR="005963DE" w:rsidRPr="00901F1B" w:rsidRDefault="005963DE" w:rsidP="00C6638E">
            <w:pPr>
              <w:pStyle w:val="2--"/>
              <w:rPr>
                <w:b/>
              </w:rPr>
            </w:pPr>
            <w:r w:rsidRPr="00901F1B">
              <w:rPr>
                <w:b/>
              </w:rPr>
              <w:t>相關國際人權公約：</w:t>
            </w:r>
            <w:r w:rsidRPr="00901F1B">
              <w:rPr>
                <w:rFonts w:hint="eastAsia"/>
              </w:rPr>
              <w:t>經濟社會文化權利國際公約</w:t>
            </w:r>
            <w:r w:rsidRPr="00901F1B">
              <w:t>第</w:t>
            </w:r>
            <w:r w:rsidRPr="00901F1B">
              <w:rPr>
                <w:rFonts w:hint="eastAsia"/>
              </w:rPr>
              <w:t>12</w:t>
            </w:r>
            <w:r w:rsidRPr="00901F1B">
              <w:t>條</w:t>
            </w:r>
          </w:p>
        </w:tc>
      </w:tr>
    </w:tbl>
    <w:p w:rsidR="005963DE" w:rsidRPr="00901F1B" w:rsidRDefault="005963DE" w:rsidP="00EC6110">
      <w:pPr>
        <w:pStyle w:val="afff9"/>
        <w:spacing w:beforeLines="100" w:before="360" w:afterLines="50" w:after="180"/>
      </w:pPr>
      <w:r w:rsidRPr="00901F1B">
        <w:t>案情簡述</w:t>
      </w:r>
    </w:p>
    <w:p w:rsidR="005963DE" w:rsidRPr="00901F1B" w:rsidRDefault="005963DE" w:rsidP="00EC469F">
      <w:pPr>
        <w:pStyle w:val="1---"/>
        <w:ind w:firstLine="480"/>
      </w:pPr>
      <w:r w:rsidRPr="00901F1B">
        <w:rPr>
          <w:rFonts w:hint="eastAsia"/>
        </w:rPr>
        <w:t>法務部矯正署花蓮監獄又有監獄收容人服刑期間因病送醫死亡之不幸事件發生，究實情為何？監察委員認有深入瞭解之必要，而立案調查。</w:t>
      </w:r>
    </w:p>
    <w:p w:rsidR="005963DE" w:rsidRPr="00901F1B" w:rsidRDefault="005963DE" w:rsidP="003E50FF">
      <w:pPr>
        <w:pStyle w:val="afff9"/>
        <w:spacing w:before="252" w:after="252"/>
      </w:pPr>
      <w:r w:rsidRPr="00901F1B">
        <w:t>監察院調查發現與建議</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未就傳染病患施以病舍隔離措施</w:t>
      </w:r>
    </w:p>
    <w:p w:rsidR="005963DE" w:rsidRPr="00901F1B" w:rsidRDefault="005963DE" w:rsidP="00EC469F">
      <w:pPr>
        <w:pStyle w:val="1---"/>
        <w:ind w:firstLine="480"/>
        <w:rPr>
          <w:lang w:eastAsia="zh-TW"/>
        </w:rPr>
      </w:pPr>
      <w:r w:rsidRPr="00901F1B">
        <w:rPr>
          <w:rFonts w:hint="eastAsia"/>
        </w:rPr>
        <w:t>花蓮監獄戒護人員對區分收容人是否罹患急重症之知能與敏感度均不足，而該監醫事人員又欠缺對罹患疫病而久未痊癒個案資料之掌握與防疫警覺心，對於徐姓、蘇姓收容人之就醫安排過程與防疫作為，有欠積極妥適。該監未能及時施以戒護緊急外醫，亦未落實執行上呼吸道感染病患蘇員之病舍隔離措施，坐視感冒疫情散播</w:t>
      </w:r>
      <w:r w:rsidRPr="00901F1B">
        <w:t>。</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無法提供診療室之影像畫面</w:t>
      </w:r>
    </w:p>
    <w:p w:rsidR="005963DE" w:rsidRPr="00901F1B" w:rsidRDefault="005963DE" w:rsidP="00EC469F">
      <w:pPr>
        <w:pStyle w:val="1---"/>
        <w:ind w:firstLine="480"/>
        <w:rPr>
          <w:lang w:eastAsia="zh-TW"/>
        </w:rPr>
      </w:pPr>
      <w:r w:rsidRPr="00901F1B">
        <w:rPr>
          <w:rFonts w:hint="eastAsia"/>
        </w:rPr>
        <w:t>矯正署花蓮監獄無法提供徐姓收容人於</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1</w:t>
      </w:r>
      <w:r w:rsidRPr="00901F1B">
        <w:rPr>
          <w:rFonts w:hint="eastAsia"/>
        </w:rPr>
        <w:t>日</w:t>
      </w:r>
      <w:r w:rsidRPr="00901F1B">
        <w:rPr>
          <w:rFonts w:hint="eastAsia"/>
        </w:rPr>
        <w:t>12</w:t>
      </w:r>
      <w:r w:rsidRPr="00901F1B">
        <w:rPr>
          <w:rFonts w:hint="eastAsia"/>
        </w:rPr>
        <w:t>時</w:t>
      </w:r>
      <w:r w:rsidRPr="00901F1B">
        <w:rPr>
          <w:rFonts w:hint="eastAsia"/>
        </w:rPr>
        <w:t>31</w:t>
      </w:r>
      <w:r w:rsidRPr="00901F1B">
        <w:rPr>
          <w:rFonts w:hint="eastAsia"/>
        </w:rPr>
        <w:t>分至</w:t>
      </w:r>
      <w:r w:rsidRPr="00901F1B">
        <w:rPr>
          <w:rFonts w:hint="eastAsia"/>
        </w:rPr>
        <w:t>13</w:t>
      </w:r>
      <w:r w:rsidRPr="00901F1B">
        <w:rPr>
          <w:rFonts w:hint="eastAsia"/>
        </w:rPr>
        <w:t>時</w:t>
      </w:r>
      <w:r w:rsidRPr="00901F1B">
        <w:rPr>
          <w:rFonts w:hint="eastAsia"/>
        </w:rPr>
        <w:t>40</w:t>
      </w:r>
      <w:r w:rsidRPr="00901F1B">
        <w:rPr>
          <w:rFonts w:hint="eastAsia"/>
        </w:rPr>
        <w:t>分在診療室之影像畫面，且缺少其步行上救護車等畫面，引發變造公文書之爭議，與相關規定意旨不符。</w:t>
      </w:r>
      <w:r w:rsidRPr="00901F1B">
        <w:rPr>
          <w:rFonts w:hint="eastAsia"/>
        </w:rPr>
        <w:lastRenderedPageBreak/>
        <w:t>法務部矯正署應督導所屬各監所落實依相關規定保存重要事證並建立內控機制，透過直接證據還原事實真相，並有效釐清爭議。</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收容人住院日誌簿之記載未由值勤人員比對確認身分後填入</w:t>
      </w:r>
    </w:p>
    <w:p w:rsidR="005963DE" w:rsidRPr="00901F1B" w:rsidRDefault="005963DE" w:rsidP="00EC469F">
      <w:pPr>
        <w:pStyle w:val="1---"/>
        <w:ind w:firstLine="480"/>
        <w:rPr>
          <w:lang w:eastAsia="zh-TW"/>
        </w:rPr>
      </w:pPr>
      <w:r w:rsidRPr="00901F1B">
        <w:rPr>
          <w:rFonts w:hint="eastAsia"/>
        </w:rPr>
        <w:t>戒護收容人住院日誌簿之記載，依規定應由值勤人員填寫，且</w:t>
      </w:r>
      <w:r w:rsidRPr="00901F1B">
        <w:rPr>
          <w:rFonts w:hint="eastAsia"/>
        </w:rPr>
        <w:t>107</w:t>
      </w:r>
      <w:r w:rsidRPr="00901F1B">
        <w:rPr>
          <w:rFonts w:hint="eastAsia"/>
        </w:rPr>
        <w:t>年</w:t>
      </w:r>
      <w:r w:rsidRPr="00901F1B">
        <w:rPr>
          <w:rFonts w:hint="eastAsia"/>
        </w:rPr>
        <w:t>2</w:t>
      </w:r>
      <w:r w:rsidRPr="00901F1B">
        <w:rPr>
          <w:rFonts w:hint="eastAsia"/>
        </w:rPr>
        <w:t>月</w:t>
      </w:r>
      <w:r w:rsidRPr="00901F1B">
        <w:rPr>
          <w:rFonts w:hint="eastAsia"/>
        </w:rPr>
        <w:t>9</w:t>
      </w:r>
      <w:r w:rsidRPr="00901F1B">
        <w:rPr>
          <w:rFonts w:hint="eastAsia"/>
        </w:rPr>
        <w:t>日當日接見家屬相關之個人資料，吳員卻交由蘇姓收容人家屬填寫，未能落實勤務規定；另值勤人員對於值勤期間之動態，未依規定親自書寫，雖屬偶發之特殊狀況，惟該監戒護人員便宜行事之心態確有檢討改進之必要。</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正視矯正機關醫療人力及素質未盡充足之困境</w:t>
      </w:r>
    </w:p>
    <w:p w:rsidR="005963DE" w:rsidRPr="00901F1B" w:rsidRDefault="005963DE" w:rsidP="00EC469F">
      <w:pPr>
        <w:pStyle w:val="1---"/>
        <w:ind w:firstLine="480"/>
        <w:rPr>
          <w:lang w:eastAsia="zh-TW"/>
        </w:rPr>
      </w:pPr>
      <w:r w:rsidRPr="00901F1B">
        <w:rPr>
          <w:rFonts w:hint="eastAsia"/>
        </w:rPr>
        <w:t>我國醫事人員與收容人之比例為</w:t>
      </w:r>
      <w:r w:rsidRPr="00901F1B">
        <w:rPr>
          <w:rFonts w:hint="eastAsia"/>
        </w:rPr>
        <w:t>1</w:t>
      </w:r>
      <w:r w:rsidRPr="00901F1B">
        <w:rPr>
          <w:rFonts w:hint="eastAsia"/>
        </w:rPr>
        <w:t>：</w:t>
      </w:r>
      <w:r w:rsidRPr="00901F1B">
        <w:rPr>
          <w:rFonts w:hint="eastAsia"/>
        </w:rPr>
        <w:t>329</w:t>
      </w:r>
      <w:r w:rsidRPr="00901F1B">
        <w:rPr>
          <w:rFonts w:hint="eastAsia"/>
        </w:rPr>
        <w:t>，遠不如美國加州每</w:t>
      </w:r>
      <w:r w:rsidRPr="00901F1B">
        <w:rPr>
          <w:rFonts w:hint="eastAsia"/>
        </w:rPr>
        <w:t>100</w:t>
      </w:r>
      <w:r w:rsidRPr="00901F1B">
        <w:rPr>
          <w:rFonts w:hint="eastAsia"/>
        </w:rPr>
        <w:t>位收容人配置</w:t>
      </w:r>
      <w:r w:rsidRPr="00901F1B">
        <w:rPr>
          <w:rFonts w:hint="eastAsia"/>
        </w:rPr>
        <w:t>1</w:t>
      </w:r>
      <w:r w:rsidRPr="00901F1B">
        <w:rPr>
          <w:rFonts w:hint="eastAsia"/>
        </w:rPr>
        <w:t>名護理人員，澳洲每</w:t>
      </w:r>
      <w:r w:rsidRPr="00901F1B">
        <w:rPr>
          <w:rFonts w:hint="eastAsia"/>
        </w:rPr>
        <w:t>100</w:t>
      </w:r>
      <w:r w:rsidRPr="00901F1B">
        <w:rPr>
          <w:rFonts w:hint="eastAsia"/>
        </w:rPr>
        <w:t>名收容人配置</w:t>
      </w:r>
      <w:r w:rsidRPr="00901F1B">
        <w:rPr>
          <w:rFonts w:hint="eastAsia"/>
        </w:rPr>
        <w:t>4.4</w:t>
      </w:r>
      <w:r w:rsidRPr="00901F1B">
        <w:rPr>
          <w:rFonts w:hint="eastAsia"/>
        </w:rPr>
        <w:t>位醫療專業人員，德國柏林監獄醫療專業人力（含護理師與醫師）之比例為</w:t>
      </w:r>
      <w:r w:rsidRPr="00901F1B">
        <w:rPr>
          <w:rFonts w:hint="eastAsia"/>
        </w:rPr>
        <w:t>1</w:t>
      </w:r>
      <w:r w:rsidRPr="00901F1B">
        <w:rPr>
          <w:rFonts w:hint="eastAsia"/>
        </w:rPr>
        <w:t>：</w:t>
      </w:r>
      <w:r w:rsidRPr="00901F1B">
        <w:rPr>
          <w:rFonts w:hint="eastAsia"/>
        </w:rPr>
        <w:t>19</w:t>
      </w:r>
      <w:r w:rsidRPr="00901F1B">
        <w:rPr>
          <w:rFonts w:hint="eastAsia"/>
        </w:rPr>
        <w:t>。可見我國監所現有醫事人力配置，遠低於國際水準。</w:t>
      </w:r>
      <w:r w:rsidRPr="00901F1B">
        <w:rPr>
          <w:rFonts w:hint="eastAsia"/>
          <w:lang w:eastAsia="zh-TW"/>
        </w:rPr>
        <w:t>又</w:t>
      </w:r>
      <w:r w:rsidRPr="00901F1B">
        <w:rPr>
          <w:rFonts w:hint="eastAsia"/>
        </w:rPr>
        <w:t>矯正署辦理之醫事人員在職訓練研習班課程表顯示，相關醫事人員在職訓練，仍有強化精進之空間。</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研議收容人就醫病歷資訊共享與傳染病通報查核機制</w:t>
      </w:r>
    </w:p>
    <w:p w:rsidR="005963DE" w:rsidRPr="00901F1B" w:rsidRDefault="005963DE" w:rsidP="00EC469F">
      <w:pPr>
        <w:pStyle w:val="1---"/>
        <w:ind w:firstLine="480"/>
        <w:rPr>
          <w:lang w:eastAsia="zh-TW"/>
        </w:rPr>
      </w:pPr>
      <w:r w:rsidRPr="00901F1B">
        <w:rPr>
          <w:rFonts w:hint="eastAsia"/>
        </w:rPr>
        <w:t>法務部宜協請衛福部共同研議收容人就醫病歷資訊共享之機制，以及時獲得其在監服刑期間之完整就醫資料；並透過明確可行的傳染病通報標準，輔以衛福部疾病管制署（簡稱疾管署）定期查核之機制，督導矯正機關及時有效防杜監所疫病擴</w:t>
      </w:r>
      <w:r w:rsidRPr="00901F1B">
        <w:rPr>
          <w:rFonts w:hint="eastAsia"/>
        </w:rPr>
        <w:lastRenderedPageBreak/>
        <w:t>散。</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網站及時更新內容</w:t>
      </w:r>
    </w:p>
    <w:p w:rsidR="005963DE" w:rsidRPr="00901F1B" w:rsidRDefault="005963DE" w:rsidP="00EC469F">
      <w:pPr>
        <w:pStyle w:val="1---"/>
        <w:ind w:firstLine="480"/>
        <w:rPr>
          <w:rFonts w:ascii="標楷體" w:eastAsia="標楷體" w:hAnsi="標楷體"/>
          <w:lang w:eastAsia="zh-TW"/>
        </w:rPr>
      </w:pPr>
      <w:r w:rsidRPr="00901F1B">
        <w:rPr>
          <w:rFonts w:hint="eastAsia"/>
        </w:rPr>
        <w:t>矯正署網站當前所提供矯正法規輯要專區之醫療相關信息數量明顯不足，已然造成收容人及其家屬查詢管道之不便。該署宜秉持資訊透明公開揭露原則，迅即增補充實醫療相關內容以公告周知，以維護收容人基本醫療權益</w:t>
      </w:r>
      <w:r w:rsidRPr="00901F1B">
        <w:rPr>
          <w:rFonts w:ascii="標楷體" w:eastAsia="標楷體" w:hAnsi="標楷體" w:hint="eastAsia"/>
        </w:rPr>
        <w:t>。</w:t>
      </w:r>
    </w:p>
    <w:p w:rsidR="005963DE" w:rsidRPr="00901F1B" w:rsidRDefault="00FE517C" w:rsidP="003B7BEB">
      <w:pPr>
        <w:pStyle w:val="1--13"/>
        <w:spacing w:before="180" w:after="180"/>
        <w:ind w:left="260" w:hanging="260"/>
      </w:pPr>
      <w:r w:rsidRPr="008E1832">
        <w:rPr>
          <w:rFonts w:hint="eastAsia"/>
        </w:rPr>
        <w:t>˙</w:t>
      </w:r>
      <w:r w:rsidR="005963DE" w:rsidRPr="00901F1B">
        <w:rPr>
          <w:rFonts w:hint="eastAsia"/>
        </w:rPr>
        <w:t>提供充足的沐浴熱水</w:t>
      </w:r>
    </w:p>
    <w:p w:rsidR="005963DE" w:rsidRPr="00901F1B" w:rsidRDefault="005963DE" w:rsidP="00EC469F">
      <w:pPr>
        <w:pStyle w:val="1---"/>
        <w:ind w:firstLine="480"/>
        <w:rPr>
          <w:lang w:eastAsia="zh-TW"/>
        </w:rPr>
      </w:pPr>
      <w:r w:rsidRPr="00901F1B">
        <w:rPr>
          <w:rFonts w:hint="eastAsia"/>
        </w:rPr>
        <w:t>花蓮監獄收容人反映冬季熱水供應不足僅能擦澡情事，恐將降低其身體對抗疾病之抵抗力，亦不符寒冬沐浴禦寒需求；而其他監所收容人有無類似情事，亟待矯正署一併查明妥處。</w:t>
      </w:r>
    </w:p>
    <w:p w:rsidR="005963DE" w:rsidRPr="00901F1B" w:rsidRDefault="005963DE" w:rsidP="00EC469F">
      <w:pPr>
        <w:pStyle w:val="1---"/>
        <w:ind w:firstLine="480"/>
      </w:pPr>
      <w:r w:rsidRPr="00901F1B">
        <w:t>依據本案調查意見</w:t>
      </w:r>
      <w:r w:rsidR="008B3D90" w:rsidRPr="008B3D90">
        <w:rPr>
          <w:rFonts w:hint="eastAsia"/>
          <w:sz w:val="4"/>
          <w:lang w:eastAsia="zh-TW"/>
        </w:rPr>
        <w:t xml:space="preserve"> </w:t>
      </w:r>
      <w:r w:rsidRPr="00901F1B">
        <w:rPr>
          <w:rStyle w:val="aff3"/>
        </w:rPr>
        <w:footnoteReference w:id="99"/>
      </w:r>
      <w:r w:rsidRPr="00901F1B">
        <w:t>，監察院</w:t>
      </w:r>
      <w:r w:rsidRPr="00901F1B">
        <w:rPr>
          <w:rFonts w:hint="eastAsia"/>
        </w:rPr>
        <w:t>糾正法務部矯正署及花蓮監獄，並請行政院及法務部督飭所屬確實檢討改進見復。</w:t>
      </w:r>
    </w:p>
    <w:p w:rsidR="005963DE" w:rsidRPr="00901F1B" w:rsidRDefault="005963DE" w:rsidP="003E50FF">
      <w:pPr>
        <w:pStyle w:val="afff9"/>
        <w:spacing w:before="252" w:after="252"/>
      </w:pPr>
      <w:r w:rsidRPr="00901F1B">
        <w:t>政府機關改善情形</w:t>
      </w:r>
    </w:p>
    <w:p w:rsidR="005963DE" w:rsidRPr="00901F1B" w:rsidRDefault="005963DE" w:rsidP="00CB024B">
      <w:pPr>
        <w:pStyle w:val="15"/>
      </w:pPr>
      <w:r w:rsidRPr="00901F1B">
        <w:t>1</w:t>
      </w:r>
      <w:r w:rsidRPr="00901F1B">
        <w:t>、</w:t>
      </w:r>
      <w:r w:rsidRPr="00901F1B">
        <w:rPr>
          <w:rFonts w:hint="eastAsia"/>
        </w:rPr>
        <w:t>疾管署為查核矯正機關辦理各項感染管制措施情形，於</w:t>
      </w:r>
      <w:r w:rsidRPr="00901F1B">
        <w:rPr>
          <w:rFonts w:hint="eastAsia"/>
        </w:rPr>
        <w:t>107</w:t>
      </w:r>
      <w:r w:rsidRPr="00901F1B">
        <w:rPr>
          <w:rFonts w:hint="eastAsia"/>
        </w:rPr>
        <w:t>年</w:t>
      </w:r>
      <w:r w:rsidRPr="00901F1B">
        <w:rPr>
          <w:rFonts w:hint="eastAsia"/>
        </w:rPr>
        <w:t>5</w:t>
      </w:r>
      <w:r w:rsidRPr="00901F1B">
        <w:rPr>
          <w:rFonts w:hint="eastAsia"/>
        </w:rPr>
        <w:t>月至</w:t>
      </w:r>
      <w:r w:rsidRPr="00901F1B">
        <w:rPr>
          <w:rFonts w:hint="eastAsia"/>
        </w:rPr>
        <w:t>11</w:t>
      </w:r>
      <w:r w:rsidRPr="00901F1B">
        <w:rPr>
          <w:rFonts w:hint="eastAsia"/>
        </w:rPr>
        <w:t>月進行實地訪查，該部矯正署將與地方政府衛生局共同督導落實各矯正機關感染管制查核作業。</w:t>
      </w:r>
    </w:p>
    <w:p w:rsidR="005963DE" w:rsidRPr="00901F1B" w:rsidRDefault="005963DE" w:rsidP="00CB024B">
      <w:pPr>
        <w:pStyle w:val="15"/>
      </w:pPr>
      <w:r w:rsidRPr="00901F1B">
        <w:t>2</w:t>
      </w:r>
      <w:r w:rsidRPr="00901F1B">
        <w:t>、</w:t>
      </w:r>
      <w:r w:rsidRPr="00901F1B">
        <w:rPr>
          <w:rFonts w:hint="eastAsia"/>
        </w:rPr>
        <w:t>行政院於</w:t>
      </w:r>
      <w:r w:rsidRPr="00901F1B">
        <w:rPr>
          <w:rFonts w:hint="eastAsia"/>
        </w:rPr>
        <w:t>98</w:t>
      </w:r>
      <w:r w:rsidRPr="00901F1B">
        <w:rPr>
          <w:rFonts w:hint="eastAsia"/>
        </w:rPr>
        <w:t>年度至</w:t>
      </w:r>
      <w:r w:rsidRPr="00901F1B">
        <w:rPr>
          <w:rFonts w:hint="eastAsia"/>
        </w:rPr>
        <w:t>107</w:t>
      </w:r>
      <w:r w:rsidRPr="00901F1B">
        <w:rPr>
          <w:rFonts w:hint="eastAsia"/>
        </w:rPr>
        <w:t>年度陸續核增法務部所屬矯正機構預算員額共</w:t>
      </w:r>
      <w:r w:rsidRPr="00901F1B">
        <w:rPr>
          <w:rFonts w:hint="eastAsia"/>
        </w:rPr>
        <w:t>849</w:t>
      </w:r>
      <w:r w:rsidRPr="00901F1B">
        <w:rPr>
          <w:rFonts w:hint="eastAsia"/>
        </w:rPr>
        <w:t>人，其中於</w:t>
      </w:r>
      <w:r w:rsidRPr="00901F1B">
        <w:rPr>
          <w:rFonts w:hint="eastAsia"/>
        </w:rPr>
        <w:t>106</w:t>
      </w:r>
      <w:r w:rsidRPr="00901F1B">
        <w:rPr>
          <w:rFonts w:hint="eastAsia"/>
        </w:rPr>
        <w:t>年為應監獄新（擴）建後須增加人力輪值，同意核增職員員額</w:t>
      </w:r>
      <w:r w:rsidRPr="00901F1B">
        <w:rPr>
          <w:rFonts w:hint="eastAsia"/>
        </w:rPr>
        <w:t>400</w:t>
      </w:r>
      <w:r w:rsidRPr="00901F1B">
        <w:rPr>
          <w:rFonts w:hint="eastAsia"/>
        </w:rPr>
        <w:t>人，已盡力回應矯正機構人力需求。</w:t>
      </w:r>
    </w:p>
    <w:p w:rsidR="005963DE" w:rsidRPr="00901F1B" w:rsidRDefault="005963DE" w:rsidP="00EC6110">
      <w:pPr>
        <w:pStyle w:val="15"/>
        <w:jc w:val="distribute"/>
      </w:pPr>
      <w:r w:rsidRPr="00901F1B">
        <w:lastRenderedPageBreak/>
        <w:t>3</w:t>
      </w:r>
      <w:r w:rsidRPr="00901F1B">
        <w:t>、</w:t>
      </w:r>
      <w:r w:rsidRPr="00901F1B">
        <w:rPr>
          <w:rFonts w:hint="eastAsia"/>
        </w:rPr>
        <w:t>經統計矯正機關除醫師外之醫事職務編制員額共</w:t>
      </w:r>
      <w:r w:rsidRPr="00901F1B">
        <w:rPr>
          <w:rFonts w:hint="eastAsia"/>
        </w:rPr>
        <w:t>251</w:t>
      </w:r>
      <w:r w:rsidRPr="00901F1B">
        <w:rPr>
          <w:rFonts w:hint="eastAsia"/>
        </w:rPr>
        <w:t>名，目前獲配之預算員額為</w:t>
      </w:r>
      <w:r w:rsidRPr="00901F1B">
        <w:rPr>
          <w:rFonts w:hint="eastAsia"/>
        </w:rPr>
        <w:t>193</w:t>
      </w:r>
      <w:r w:rsidRPr="00901F1B">
        <w:rPr>
          <w:rFonts w:hint="eastAsia"/>
        </w:rPr>
        <w:t>人，尚有</w:t>
      </w:r>
      <w:r w:rsidRPr="00901F1B">
        <w:rPr>
          <w:rFonts w:hint="eastAsia"/>
        </w:rPr>
        <w:t>58</w:t>
      </w:r>
      <w:r w:rsidRPr="00901F1B">
        <w:rPr>
          <w:rFonts w:hint="eastAsia"/>
        </w:rPr>
        <w:t>人之空間待補充。在醫師人力部分，各矯正機構醫師之編員額共</w:t>
      </w:r>
      <w:r w:rsidRPr="00901F1B">
        <w:rPr>
          <w:rFonts w:hint="eastAsia"/>
        </w:rPr>
        <w:t>33</w:t>
      </w:r>
      <w:r w:rsidRPr="00901F1B">
        <w:rPr>
          <w:rFonts w:hint="eastAsia"/>
        </w:rPr>
        <w:t>人，惟各矯正機構醫師預算及現有員額各僅</w:t>
      </w:r>
      <w:r w:rsidRPr="00901F1B">
        <w:rPr>
          <w:rFonts w:hint="eastAsia"/>
        </w:rPr>
        <w:t>2</w:t>
      </w:r>
      <w:r w:rsidRPr="00901F1B">
        <w:rPr>
          <w:rFonts w:hint="eastAsia"/>
        </w:rPr>
        <w:t>人，主要因醫師進用</w:t>
      </w:r>
      <w:r w:rsidRPr="00EC6110">
        <w:rPr>
          <w:rFonts w:hint="eastAsia"/>
          <w:spacing w:val="-2"/>
        </w:rPr>
        <w:t>不易，實務上即以編列業務費方式進用特約醫師方式支應。</w:t>
      </w:r>
    </w:p>
    <w:p w:rsidR="005963DE" w:rsidRPr="00901F1B" w:rsidRDefault="005963DE" w:rsidP="00CB024B">
      <w:pPr>
        <w:pStyle w:val="15"/>
      </w:pPr>
      <w:r w:rsidRPr="00901F1B">
        <w:rPr>
          <w:rFonts w:hint="eastAsia"/>
        </w:rPr>
        <w:t>4</w:t>
      </w:r>
      <w:r w:rsidRPr="00901F1B">
        <w:rPr>
          <w:rFonts w:hint="eastAsia"/>
        </w:rPr>
        <w:t>、花蓮監獄於</w:t>
      </w:r>
      <w:r w:rsidRPr="00901F1B">
        <w:rPr>
          <w:rFonts w:hint="eastAsia"/>
        </w:rPr>
        <w:t>106</w:t>
      </w:r>
      <w:r w:rsidRPr="00901F1B">
        <w:rPr>
          <w:rFonts w:hint="eastAsia"/>
        </w:rPr>
        <w:t>年</w:t>
      </w:r>
      <w:r w:rsidRPr="00901F1B">
        <w:rPr>
          <w:rFonts w:hint="eastAsia"/>
        </w:rPr>
        <w:t>11</w:t>
      </w:r>
      <w:r w:rsidRPr="00901F1B">
        <w:rPr>
          <w:rFonts w:hint="eastAsia"/>
        </w:rPr>
        <w:t>月間檢視監視設備後，即規劃辦理監視系統更新工程，增加</w:t>
      </w:r>
      <w:r w:rsidRPr="00901F1B">
        <w:rPr>
          <w:rFonts w:hint="eastAsia"/>
        </w:rPr>
        <w:t>7</w:t>
      </w:r>
      <w:r w:rsidRPr="00901F1B">
        <w:rPr>
          <w:rFonts w:hint="eastAsia"/>
        </w:rPr>
        <w:t>支監視鏡頭，該更新工程已於</w:t>
      </w:r>
      <w:r w:rsidRPr="00901F1B">
        <w:rPr>
          <w:rFonts w:hint="eastAsia"/>
        </w:rPr>
        <w:t>107</w:t>
      </w:r>
      <w:r w:rsidRPr="00901F1B">
        <w:rPr>
          <w:rFonts w:hint="eastAsia"/>
        </w:rPr>
        <w:t>年</w:t>
      </w:r>
      <w:r w:rsidRPr="00901F1B">
        <w:rPr>
          <w:rFonts w:hint="eastAsia"/>
        </w:rPr>
        <w:t>4</w:t>
      </w:r>
      <w:r w:rsidRPr="00901F1B">
        <w:rPr>
          <w:rFonts w:hint="eastAsia"/>
        </w:rPr>
        <w:t>月間竣工</w:t>
      </w:r>
      <w:r w:rsidRPr="00901F1B">
        <w:rPr>
          <w:rFonts w:ascii="標楷體" w:eastAsia="標楷體" w:hAnsi="標楷體" w:hint="eastAsia"/>
        </w:rPr>
        <w:t>。</w:t>
      </w:r>
    </w:p>
    <w:p w:rsidR="00EC6110" w:rsidRDefault="00EC6110" w:rsidP="00EC611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1866"/>
      </w:tblGrid>
      <w:tr w:rsidR="00EC6110" w:rsidTr="00EC6110">
        <w:tc>
          <w:tcPr>
            <w:tcW w:w="1866" w:type="dxa"/>
            <w:shd w:val="clear" w:color="auto" w:fill="D9D9D9" w:themeFill="background1" w:themeFillShade="D9"/>
          </w:tcPr>
          <w:p w:rsidR="00EC6110" w:rsidRDefault="00EC6110" w:rsidP="00EC6110">
            <w:pPr>
              <w:pStyle w:val="11-"/>
              <w:spacing w:before="72" w:after="108"/>
              <w:rPr>
                <w:lang w:eastAsia="zh-TW"/>
              </w:rPr>
            </w:pPr>
            <w:bookmarkStart w:id="126" w:name="_Toc38638749"/>
            <w:r w:rsidRPr="00901F1B">
              <w:rPr>
                <w:rFonts w:hint="eastAsia"/>
              </w:rPr>
              <w:t>群聚感染</w:t>
            </w:r>
            <w:r w:rsidRPr="00901F1B">
              <w:t>案</w:t>
            </w:r>
            <w:bookmarkEnd w:id="126"/>
          </w:p>
        </w:tc>
      </w:tr>
    </w:tbl>
    <w:p w:rsidR="00EC6110" w:rsidRPr="00EC6110" w:rsidRDefault="00EC6110" w:rsidP="00EC6110">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EC6110" w:rsidTr="00C6638E">
        <w:tc>
          <w:tcPr>
            <w:tcW w:w="6634" w:type="dxa"/>
          </w:tcPr>
          <w:p w:rsidR="009B3728" w:rsidRPr="00EC6110" w:rsidRDefault="009B3728" w:rsidP="00C6638E">
            <w:pPr>
              <w:pStyle w:val="2--"/>
            </w:pPr>
            <w:r w:rsidRPr="00EC6110">
              <w:rPr>
                <w:b/>
              </w:rPr>
              <w:t>相關國際人權公約：</w:t>
            </w:r>
            <w:r w:rsidRPr="00EC6110">
              <w:t>經濟社會文化權利國際公約第</w:t>
            </w:r>
            <w:r w:rsidRPr="00EC6110">
              <w:t>12</w:t>
            </w:r>
            <w:r w:rsidRPr="00EC6110">
              <w:t>條、身心障礙者權利公約第</w:t>
            </w:r>
            <w:r w:rsidRPr="00EC6110">
              <w:t>19</w:t>
            </w:r>
            <w:r w:rsidRPr="00EC6110">
              <w:t>條、第</w:t>
            </w:r>
            <w:r w:rsidRPr="00EC6110">
              <w:t>25</w:t>
            </w:r>
            <w:r w:rsidRPr="00EC6110">
              <w:t>條</w:t>
            </w:r>
          </w:p>
        </w:tc>
      </w:tr>
    </w:tbl>
    <w:p w:rsidR="009B3728" w:rsidRPr="00901F1B" w:rsidRDefault="009B3728" w:rsidP="00EC6110">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龍發堂於</w:t>
      </w:r>
      <w:r w:rsidRPr="00901F1B">
        <w:rPr>
          <w:rFonts w:hint="eastAsia"/>
        </w:rPr>
        <w:t>106</w:t>
      </w:r>
      <w:r w:rsidRPr="00901F1B">
        <w:rPr>
          <w:rFonts w:hint="eastAsia"/>
        </w:rPr>
        <w:t>年爆發肺結核及阿米巴痢疾等群聚感染，高雄市政府於</w:t>
      </w:r>
      <w:r w:rsidRPr="00901F1B">
        <w:rPr>
          <w:rFonts w:hint="eastAsia"/>
        </w:rPr>
        <w:t>106</w:t>
      </w:r>
      <w:r w:rsidRPr="00901F1B">
        <w:rPr>
          <w:rFonts w:hint="eastAsia"/>
        </w:rPr>
        <w:t>年</w:t>
      </w:r>
      <w:r w:rsidRPr="00901F1B">
        <w:rPr>
          <w:rFonts w:hint="eastAsia"/>
        </w:rPr>
        <w:t>12</w:t>
      </w:r>
      <w:r w:rsidRPr="00901F1B">
        <w:rPr>
          <w:rFonts w:hint="eastAsia"/>
        </w:rPr>
        <w:t>月</w:t>
      </w:r>
      <w:r w:rsidRPr="00901F1B">
        <w:rPr>
          <w:rFonts w:hint="eastAsia"/>
        </w:rPr>
        <w:t>21</w:t>
      </w:r>
      <w:r w:rsidRPr="00901F1B">
        <w:rPr>
          <w:rFonts w:hint="eastAsia"/>
        </w:rPr>
        <w:t>日公告龍發堂為法定傳染病流行地點，採取「只出不進」之防疫措施，並陸續移出堂眾，究龍發堂何以發生此次疫情？主管機關對於龍發堂此次疫情之處理、撤離堂眾之過程是否符法及妥適等？監察委員認有深入瞭解之必要，而立案調查。</w:t>
      </w:r>
    </w:p>
    <w:p w:rsidR="005B59B4" w:rsidRDefault="005B59B4">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行政處分所為附款未與處分目的具正當合理關聯性</w:t>
      </w:r>
    </w:p>
    <w:p w:rsidR="009B3728" w:rsidRPr="00901F1B" w:rsidRDefault="00573929" w:rsidP="00573929">
      <w:pPr>
        <w:pStyle w:val="1---"/>
        <w:ind w:firstLineChars="0" w:firstLine="0"/>
        <w:rPr>
          <w:lang w:eastAsia="zh-TW"/>
        </w:rPr>
      </w:pPr>
      <w:r>
        <w:rPr>
          <w:rFonts w:hint="eastAsia"/>
          <w:lang w:eastAsia="zh-TW"/>
        </w:rPr>
        <w:t xml:space="preserve">　　</w:t>
      </w:r>
      <w:r w:rsidR="00A940EC" w:rsidRPr="00901F1B">
        <w:rPr>
          <w:b/>
          <w:noProof/>
          <w:sz w:val="36"/>
          <w:lang w:val="en-US" w:eastAsia="zh-TW"/>
        </w:rPr>
        <mc:AlternateContent>
          <mc:Choice Requires="wpg">
            <w:drawing>
              <wp:anchor distT="0" distB="0" distL="114300" distR="114300" simplePos="0" relativeHeight="252272640" behindDoc="0" locked="0" layoutInCell="1" allowOverlap="1" wp14:anchorId="76653E1D" wp14:editId="250CCA82">
                <wp:simplePos x="0" y="0"/>
                <wp:positionH relativeFrom="column">
                  <wp:posOffset>99695</wp:posOffset>
                </wp:positionH>
                <wp:positionV relativeFrom="paragraph">
                  <wp:posOffset>2364105</wp:posOffset>
                </wp:positionV>
                <wp:extent cx="4055110" cy="1662430"/>
                <wp:effectExtent l="0" t="0" r="2540" b="0"/>
                <wp:wrapSquare wrapText="bothSides"/>
                <wp:docPr id="44" name="群組 44"/>
                <wp:cNvGraphicFramePr/>
                <a:graphic xmlns:a="http://schemas.openxmlformats.org/drawingml/2006/main">
                  <a:graphicData uri="http://schemas.microsoft.com/office/word/2010/wordprocessingGroup">
                    <wpg:wgp>
                      <wpg:cNvGrpSpPr/>
                      <wpg:grpSpPr>
                        <a:xfrm>
                          <a:off x="0" y="0"/>
                          <a:ext cx="4055110" cy="1662430"/>
                          <a:chOff x="0" y="0"/>
                          <a:chExt cx="4055165" cy="1663253"/>
                        </a:xfrm>
                      </wpg:grpSpPr>
                      <pic:pic xmlns:pic="http://schemas.openxmlformats.org/drawingml/2006/picture">
                        <pic:nvPicPr>
                          <pic:cNvPr id="89" name="圖片 89" descr="C:\Users\spfu\AppData\Local\Microsoft\Windows\Temporary Internet Files\Content.Outlook\ZGRHYQWQ\龍發堂1IMG_1842.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1680" cy="1343770"/>
                          </a:xfrm>
                          <a:prstGeom prst="rect">
                            <a:avLst/>
                          </a:prstGeom>
                          <a:noFill/>
                          <a:ln>
                            <a:noFill/>
                          </a:ln>
                        </pic:spPr>
                      </pic:pic>
                      <pic:pic xmlns:pic="http://schemas.openxmlformats.org/drawingml/2006/picture">
                        <pic:nvPicPr>
                          <pic:cNvPr id="90" name="圖片 90" descr="C:\Users\spfu\AppData\Local\Microsoft\Windows\Temporary Internet Files\Content.Outlook\ZGRHYQWQ\龍發堂1IMG_1924(處理).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43485" y="0"/>
                            <a:ext cx="2011680" cy="1343770"/>
                          </a:xfrm>
                          <a:prstGeom prst="rect">
                            <a:avLst/>
                          </a:prstGeom>
                          <a:noFill/>
                          <a:ln>
                            <a:noFill/>
                          </a:ln>
                        </pic:spPr>
                      </pic:pic>
                      <wps:wsp>
                        <wps:cNvPr id="43" name="文字方塊 43"/>
                        <wps:cNvSpPr txBox="1"/>
                        <wps:spPr>
                          <a:xfrm>
                            <a:off x="0" y="1343770"/>
                            <a:ext cx="4055165" cy="319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EB65CB" w:rsidRDefault="00706E5E" w:rsidP="00B256D6">
                              <w:pPr>
                                <w:jc w:val="center"/>
                                <w:rPr>
                                  <w:sz w:val="21"/>
                                  <w:szCs w:val="21"/>
                                </w:rPr>
                              </w:pPr>
                              <w:r w:rsidRPr="00EB65CB">
                                <w:rPr>
                                  <w:rFonts w:hint="eastAsia"/>
                                  <w:sz w:val="21"/>
                                  <w:szCs w:val="21"/>
                                </w:rPr>
                                <w:t>監察委員為調查龍發堂群聚感染案而履勘。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44" o:spid="_x0000_s1111" style="position:absolute;left:0;text-align:left;margin-left:7.85pt;margin-top:186.15pt;width:319.3pt;height:130.9pt;z-index:252272640;mso-height-relative:margin" coordsize="40551,16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">
                <v:shape id="圖片 89" o:spid="_x0000_s1112" type="#_x0000_t75" style="position:absolute;width:20116;height:1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3x5HFAAAA2wAAAA8AAABkcnMvZG93bnJldi54bWxEj0FrwkAUhO8F/8PyhF6KblqKaHSVIFRK&#10;PUhiL94e2WcSzL6N2TVJ/70rCD0OM/MNs9oMphYdta6yrOB9GoEgzq2uuFDwe/yazEE4j6yxtkwK&#10;/sjBZj16WWGsbc8pdZkvRICwi1FB6X0TS+nykgy6qW2Ig3e2rUEfZFtI3WIf4KaWH1E0kwYrDgsl&#10;NrQtKb9kN6MgSQ+7z1N33PI+fZtV/fXwk2RnpV7HQ7IE4Wnw/+Fn+1srmC/g8SX8AL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d8eRxQAAANsAAAAPAAAAAAAAAAAAAAAA&#10;AJ8CAABkcnMvZG93bnJldi54bWxQSwUGAAAAAAQABAD3AAAAkQMAAAAA&#10;">
                  <v:imagedata r:id="rId66" o:title="龍發堂1IMG_1842"/>
                  <v:path arrowok="t"/>
                </v:shape>
                <v:shape id="圖片 90" o:spid="_x0000_s1113" type="#_x0000_t75" style="position:absolute;left:20434;width:20117;height:1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3y0bCAAAA2wAAAA8AAABkcnMvZG93bnJldi54bWxET01rg0AQvQfyH5Yp9BLqmhxCalxDUygE&#10;2ktNCj0O7kRt3Vl1V6P/vnso5Ph43+lhMo0YqXe1ZQXrKAZBXFhdc6ngcn572oFwHlljY5kUzOTg&#10;kC0XKSba3viTxtyXIoSwS1BB5X2bSOmKigy6yLbEgbva3qAPsC+l7vEWwk0jN3G8lQZrDg0VtvRa&#10;UfGbD0ZBvu0+9Grqhp9vs/7Ku3Y+vrtZqceH6WUPwtPk7+J/90kreA7rw5fwA2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N8tGwgAAANsAAAAPAAAAAAAAAAAAAAAAAJ8C&#10;AABkcnMvZG93bnJldi54bWxQSwUGAAAAAAQABAD3AAAAjgMAAAAA&#10;">
                  <v:imagedata r:id="rId67" o:title="龍發堂1IMG_1924(處理)"/>
                  <v:path arrowok="t"/>
                </v:shape>
                <v:shape id="文字方塊 43" o:spid="_x0000_s1114" type="#_x0000_t202" style="position:absolute;top:13437;width:40551;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706E5E" w:rsidRPr="00EB65CB" w:rsidRDefault="00706E5E" w:rsidP="00B256D6">
                        <w:pPr>
                          <w:jc w:val="center"/>
                          <w:rPr>
                            <w:sz w:val="21"/>
                            <w:szCs w:val="21"/>
                          </w:rPr>
                        </w:pPr>
                        <w:r w:rsidRPr="00EB65CB">
                          <w:rPr>
                            <w:rFonts w:hint="eastAsia"/>
                            <w:sz w:val="21"/>
                            <w:szCs w:val="21"/>
                          </w:rPr>
                          <w:t>監察委員為調查龍發堂群聚感染案而履勘。</w:t>
                        </w:r>
                      </w:p>
                    </w:txbxContent>
                  </v:textbox>
                </v:shape>
                <w10:wrap type="square"/>
              </v:group>
            </w:pict>
          </mc:Fallback>
        </mc:AlternateContent>
      </w:r>
      <w:r w:rsidR="009B3728" w:rsidRPr="00901F1B">
        <w:rPr>
          <w:rFonts w:hint="eastAsia"/>
        </w:rPr>
        <w:t>高市府衛生局因龍發堂發生</w:t>
      </w:r>
      <w:r w:rsidR="009B3728" w:rsidRPr="00901F1B">
        <w:rPr>
          <w:rFonts w:hint="eastAsia"/>
        </w:rPr>
        <w:t>32</w:t>
      </w:r>
      <w:r w:rsidR="009B3728" w:rsidRPr="00901F1B">
        <w:rPr>
          <w:rFonts w:hint="eastAsia"/>
        </w:rPr>
        <w:t>名阿米巴痢疾及</w:t>
      </w:r>
      <w:r w:rsidR="009B3728" w:rsidRPr="00901F1B">
        <w:rPr>
          <w:rFonts w:hint="eastAsia"/>
        </w:rPr>
        <w:t>7</w:t>
      </w:r>
      <w:r w:rsidR="009B3728" w:rsidRPr="00901F1B">
        <w:rPr>
          <w:rFonts w:hint="eastAsia"/>
        </w:rPr>
        <w:t>名結核病確診個案，爰依傳染病防治法第</w:t>
      </w:r>
      <w:r w:rsidR="009B3728" w:rsidRPr="00901F1B">
        <w:rPr>
          <w:rFonts w:hint="eastAsia"/>
        </w:rPr>
        <w:t>37</w:t>
      </w:r>
      <w:r w:rsidR="009B3728" w:rsidRPr="00901F1B">
        <w:rPr>
          <w:rFonts w:hint="eastAsia"/>
        </w:rPr>
        <w:t>條第</w:t>
      </w:r>
      <w:r w:rsidR="009B3728" w:rsidRPr="00901F1B">
        <w:rPr>
          <w:rFonts w:hint="eastAsia"/>
        </w:rPr>
        <w:t>1</w:t>
      </w:r>
      <w:r w:rsidR="009B3728" w:rsidRPr="00901F1B">
        <w:rPr>
          <w:rFonts w:hint="eastAsia"/>
        </w:rPr>
        <w:t>項相關規定，於</w:t>
      </w:r>
      <w:r w:rsidR="009B3728" w:rsidRPr="00901F1B">
        <w:rPr>
          <w:rFonts w:hint="eastAsia"/>
        </w:rPr>
        <w:t>106</w:t>
      </w:r>
      <w:r w:rsidR="009B3728" w:rsidRPr="00901F1B">
        <w:rPr>
          <w:rFonts w:hint="eastAsia"/>
        </w:rPr>
        <w:t>年</w:t>
      </w:r>
      <w:r w:rsidR="009B3728" w:rsidRPr="00901F1B">
        <w:rPr>
          <w:rFonts w:hint="eastAsia"/>
        </w:rPr>
        <w:t>12</w:t>
      </w:r>
      <w:r w:rsidR="009B3728" w:rsidRPr="00901F1B">
        <w:rPr>
          <w:rFonts w:hint="eastAsia"/>
        </w:rPr>
        <w:t>月</w:t>
      </w:r>
      <w:r w:rsidR="009B3728" w:rsidRPr="00901F1B">
        <w:rPr>
          <w:rFonts w:hint="eastAsia"/>
        </w:rPr>
        <w:t>21</w:t>
      </w:r>
      <w:r w:rsidR="009B3728" w:rsidRPr="00901F1B">
        <w:rPr>
          <w:rFonts w:hint="eastAsia"/>
        </w:rPr>
        <w:t>日公告「龍發堂為阿米巴痢疾及結核病之法定傳染病流行地點」。惟該局於公告事項中有關「執行期間」及「應配合之防疫事項」，要求龍發堂後續改善除應符合感染管制相關規定外，亦須符合精神衛生法、「精神復健機構設置及管理辦法」等相關規範，方能解除該公告，顯然該局將疫情之解除條件，恣意擴及機構立案之事，核與該公告係關於疫情管控之目的不符，有違行政程序法關於行政處分所為附款應與處分之目的具有正當合理關聯規定。</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流行疫情未報請衛福部備查</w:t>
      </w:r>
    </w:p>
    <w:p w:rsidR="009B3728" w:rsidRPr="00901F1B" w:rsidRDefault="009B3728" w:rsidP="008B3D90">
      <w:pPr>
        <w:pStyle w:val="1---"/>
        <w:ind w:firstLine="480"/>
        <w:rPr>
          <w:lang w:eastAsia="zh-TW"/>
        </w:rPr>
      </w:pPr>
      <w:r w:rsidRPr="00901F1B">
        <w:rPr>
          <w:rFonts w:hint="eastAsia"/>
        </w:rPr>
        <w:t>高市府衛生局於</w:t>
      </w:r>
      <w:r w:rsidRPr="00901F1B">
        <w:rPr>
          <w:rFonts w:hint="eastAsia"/>
        </w:rPr>
        <w:t>106</w:t>
      </w:r>
      <w:r w:rsidRPr="00901F1B">
        <w:rPr>
          <w:rFonts w:hint="eastAsia"/>
        </w:rPr>
        <w:t>年</w:t>
      </w:r>
      <w:r w:rsidRPr="00901F1B">
        <w:rPr>
          <w:rFonts w:hint="eastAsia"/>
        </w:rPr>
        <w:t>12</w:t>
      </w:r>
      <w:r w:rsidRPr="00901F1B">
        <w:rPr>
          <w:rFonts w:hint="eastAsia"/>
        </w:rPr>
        <w:t>月</w:t>
      </w:r>
      <w:r w:rsidRPr="00901F1B">
        <w:rPr>
          <w:rFonts w:hint="eastAsia"/>
        </w:rPr>
        <w:t>21</w:t>
      </w:r>
      <w:r w:rsidRPr="00901F1B">
        <w:rPr>
          <w:rFonts w:hint="eastAsia"/>
        </w:rPr>
        <w:t>日公告「龍發堂為阿米巴痢疾及結核病之法定傳染病流行地點」防疫事項時，認定龍發</w:t>
      </w:r>
      <w:r w:rsidRPr="00901F1B">
        <w:rPr>
          <w:rFonts w:hint="eastAsia"/>
        </w:rPr>
        <w:lastRenderedPageBreak/>
        <w:t>堂此次疫情規模符合傳染病防治法第</w:t>
      </w:r>
      <w:r w:rsidRPr="00901F1B">
        <w:rPr>
          <w:rFonts w:hint="eastAsia"/>
        </w:rPr>
        <w:t>4</w:t>
      </w:r>
      <w:r w:rsidRPr="00901F1B">
        <w:rPr>
          <w:rFonts w:hint="eastAsia"/>
        </w:rPr>
        <w:t>條所稱「流行疫情</w:t>
      </w:r>
      <w:r w:rsidRPr="00176A14">
        <w:rPr>
          <w:rFonts w:hint="eastAsia"/>
          <w:spacing w:val="-30"/>
        </w:rPr>
        <w:t>」</w:t>
      </w:r>
      <w:r w:rsidRPr="00901F1B">
        <w:rPr>
          <w:rFonts w:hint="eastAsia"/>
        </w:rPr>
        <w:t>，卻未依該法第</w:t>
      </w:r>
      <w:r w:rsidRPr="00901F1B">
        <w:rPr>
          <w:rFonts w:hint="eastAsia"/>
        </w:rPr>
        <w:t>8</w:t>
      </w:r>
      <w:r w:rsidRPr="00901F1B">
        <w:rPr>
          <w:rFonts w:hint="eastAsia"/>
        </w:rPr>
        <w:t>條第</w:t>
      </w:r>
      <w:r w:rsidRPr="00901F1B">
        <w:rPr>
          <w:rFonts w:hint="eastAsia"/>
        </w:rPr>
        <w:t>1</w:t>
      </w:r>
      <w:r w:rsidRPr="00901F1B">
        <w:rPr>
          <w:rFonts w:hint="eastAsia"/>
        </w:rPr>
        <w:t>項規定，於公告同時報請衛福部備查</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未積極介入處置結核病個案</w:t>
      </w:r>
    </w:p>
    <w:p w:rsidR="009B3728" w:rsidRPr="00901F1B" w:rsidRDefault="009B3728" w:rsidP="00EC469F">
      <w:pPr>
        <w:pStyle w:val="1---"/>
        <w:ind w:firstLine="480"/>
        <w:rPr>
          <w:lang w:eastAsia="zh-TW"/>
        </w:rPr>
      </w:pPr>
      <w:r w:rsidRPr="00901F1B">
        <w:rPr>
          <w:rFonts w:hint="eastAsia"/>
        </w:rPr>
        <w:t>龍發堂自</w:t>
      </w:r>
      <w:r w:rsidRPr="00901F1B">
        <w:rPr>
          <w:rFonts w:hint="eastAsia"/>
        </w:rPr>
        <w:t>86</w:t>
      </w:r>
      <w:r w:rsidRPr="00901F1B">
        <w:rPr>
          <w:rFonts w:hint="eastAsia"/>
        </w:rPr>
        <w:t>年起即有結核病個案，甚有因結核病而導致死亡者</w:t>
      </w:r>
      <w:r w:rsidR="00581D11" w:rsidRPr="00901F1B">
        <w:rPr>
          <w:rFonts w:hint="eastAsia"/>
        </w:rPr>
        <w:t>；</w:t>
      </w:r>
      <w:r w:rsidRPr="00901F1B">
        <w:rPr>
          <w:rFonts w:hint="eastAsia"/>
        </w:rPr>
        <w:t>近</w:t>
      </w:r>
      <w:r w:rsidRPr="00901F1B">
        <w:rPr>
          <w:rFonts w:hint="eastAsia"/>
        </w:rPr>
        <w:t>10</w:t>
      </w:r>
      <w:r w:rsidRPr="00901F1B">
        <w:rPr>
          <w:rFonts w:hint="eastAsia"/>
        </w:rPr>
        <w:t>年來每年亦皆有結核病確診個案，其中</w:t>
      </w:r>
      <w:r w:rsidRPr="00901F1B">
        <w:rPr>
          <w:rFonts w:hint="eastAsia"/>
        </w:rPr>
        <w:t>95</w:t>
      </w:r>
      <w:r w:rsidRPr="00901F1B">
        <w:rPr>
          <w:rFonts w:hint="eastAsia"/>
        </w:rPr>
        <w:t>年、</w:t>
      </w:r>
      <w:r w:rsidRPr="00901F1B">
        <w:rPr>
          <w:rFonts w:hint="eastAsia"/>
        </w:rPr>
        <w:t>98</w:t>
      </w:r>
      <w:r w:rsidRPr="00901F1B">
        <w:rPr>
          <w:rFonts w:hint="eastAsia"/>
        </w:rPr>
        <w:t>年及</w:t>
      </w:r>
      <w:r w:rsidRPr="00901F1B">
        <w:rPr>
          <w:rFonts w:hint="eastAsia"/>
        </w:rPr>
        <w:t>100</w:t>
      </w:r>
      <w:r w:rsidRPr="00901F1B">
        <w:rPr>
          <w:rFonts w:hint="eastAsia"/>
        </w:rPr>
        <w:t>年皆超過</w:t>
      </w:r>
      <w:r w:rsidRPr="00901F1B">
        <w:rPr>
          <w:rFonts w:hint="eastAsia"/>
        </w:rPr>
        <w:t>2</w:t>
      </w:r>
      <w:r w:rsidRPr="00901F1B">
        <w:rPr>
          <w:rFonts w:hint="eastAsia"/>
        </w:rPr>
        <w:t>名案例，惟高市府衛生局卻遲遲未能積極介入處置、管控與輔導改善，並一再以堂方拒絕入內為由卸責，以致龍發堂爆發此次肺結核疫情</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未能及早執行感染管制</w:t>
      </w:r>
    </w:p>
    <w:p w:rsidR="009B3728" w:rsidRPr="00901F1B" w:rsidRDefault="009B3728" w:rsidP="00EC469F">
      <w:pPr>
        <w:pStyle w:val="1---"/>
        <w:ind w:firstLine="480"/>
        <w:rPr>
          <w:lang w:eastAsia="zh-TW"/>
        </w:rPr>
      </w:pPr>
      <w:r w:rsidRPr="00901F1B">
        <w:rPr>
          <w:rFonts w:hint="eastAsia"/>
        </w:rPr>
        <w:t>龍發堂雖非立案機構，惟長久以來收住照顧慢性精神病患、智能障礙者、第一類障礙者等數百人，屬人口密集群聚生活、接觸頻繁之場所。惟衛福部直至此次疫情發生後，方於</w:t>
      </w:r>
      <w:r w:rsidRPr="00901F1B">
        <w:rPr>
          <w:rFonts w:hint="eastAsia"/>
        </w:rPr>
        <w:t>107</w:t>
      </w:r>
      <w:r w:rsidRPr="00901F1B">
        <w:rPr>
          <w:rFonts w:hint="eastAsia"/>
        </w:rPr>
        <w:t>年</w:t>
      </w:r>
      <w:r w:rsidRPr="00901F1B">
        <w:rPr>
          <w:rFonts w:hint="eastAsia"/>
        </w:rPr>
        <w:t>1</w:t>
      </w:r>
      <w:r w:rsidRPr="00901F1B">
        <w:rPr>
          <w:rFonts w:hint="eastAsia"/>
        </w:rPr>
        <w:t>月</w:t>
      </w:r>
      <w:r w:rsidRPr="00901F1B">
        <w:rPr>
          <w:rFonts w:hint="eastAsia"/>
        </w:rPr>
        <w:t>23</w:t>
      </w:r>
      <w:r w:rsidRPr="00901F1B">
        <w:rPr>
          <w:rFonts w:hint="eastAsia"/>
        </w:rPr>
        <w:t>日將是類場所納入應執行感染管制及受主管機關查核輔導之適用對象，以致未能及早防範龍發堂發生傳染病群聚感染事件</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未能妥擬安置流程</w:t>
      </w:r>
    </w:p>
    <w:p w:rsidR="009B3728" w:rsidRPr="00901F1B" w:rsidRDefault="009B3728" w:rsidP="00EC469F">
      <w:pPr>
        <w:pStyle w:val="1---"/>
        <w:ind w:firstLine="480"/>
        <w:rPr>
          <w:lang w:eastAsia="zh-TW"/>
        </w:rPr>
      </w:pPr>
      <w:r w:rsidRPr="00901F1B">
        <w:rPr>
          <w:rFonts w:hint="eastAsia"/>
        </w:rPr>
        <w:t>由於龍發堂</w:t>
      </w:r>
      <w:r w:rsidRPr="00901F1B">
        <w:rPr>
          <w:rFonts w:hint="eastAsia"/>
        </w:rPr>
        <w:t>503</w:t>
      </w:r>
      <w:r w:rsidRPr="00901F1B">
        <w:rPr>
          <w:rFonts w:hint="eastAsia"/>
        </w:rPr>
        <w:t>位堂眾之戶籍所在地遍及全臺</w:t>
      </w:r>
      <w:r w:rsidRPr="00901F1B">
        <w:rPr>
          <w:rFonts w:hint="eastAsia"/>
        </w:rPr>
        <w:t>19</w:t>
      </w:r>
      <w:r w:rsidRPr="00901F1B">
        <w:rPr>
          <w:rFonts w:hint="eastAsia"/>
        </w:rPr>
        <w:t>個縣市，高市府衛生局曾於公告龍發堂為法定傳染病流行地點並採取「只出不進」等管制措施前，曾多次請求衛福部協助共同研議處理有關堂眾後續安置事宜，惟該部卻未能積極與高市府事前妥擬相關配套措施及安置流程，迨該局公告後方召開跨縣市協調會議，且迄今亦乏明確安置解決方案</w:t>
      </w:r>
      <w:r w:rsidRPr="00901F1B">
        <w:t>。</w:t>
      </w:r>
    </w:p>
    <w:p w:rsidR="009B3728" w:rsidRPr="00901F1B" w:rsidRDefault="009B3728" w:rsidP="00EC469F">
      <w:pPr>
        <w:pStyle w:val="1---"/>
        <w:ind w:firstLine="480"/>
        <w:rPr>
          <w:lang w:eastAsia="zh-TW"/>
        </w:rPr>
      </w:pPr>
      <w:r w:rsidRPr="00901F1B">
        <w:lastRenderedPageBreak/>
        <w:t>依據本案調查意見</w:t>
      </w:r>
      <w:r w:rsidR="004F22A2" w:rsidRPr="004F22A2">
        <w:rPr>
          <w:rFonts w:hint="eastAsia"/>
          <w:sz w:val="4"/>
          <w:lang w:eastAsia="zh-TW"/>
        </w:rPr>
        <w:t xml:space="preserve"> </w:t>
      </w:r>
      <w:r w:rsidRPr="00901F1B">
        <w:rPr>
          <w:rStyle w:val="aff3"/>
        </w:rPr>
        <w:footnoteReference w:id="100"/>
      </w:r>
      <w:r w:rsidRPr="00901F1B">
        <w:t>，監察院</w:t>
      </w:r>
      <w:r w:rsidRPr="00901F1B">
        <w:rPr>
          <w:rFonts w:hint="eastAsia"/>
        </w:rPr>
        <w:t>糾正高雄市政府衛生局，並請</w:t>
      </w:r>
      <w:r w:rsidRPr="00901F1B">
        <w:t>衛福部</w:t>
      </w:r>
      <w:r w:rsidRPr="00901F1B">
        <w:rPr>
          <w:rFonts w:hint="eastAsia"/>
        </w:rPr>
        <w:t>確實檢討改進見復</w:t>
      </w:r>
      <w:r w:rsidR="00581D11" w:rsidRPr="00901F1B">
        <w:rPr>
          <w:rFonts w:hint="eastAsia"/>
        </w:rPr>
        <w:t>。</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高雄市政府已於</w:t>
      </w:r>
      <w:r w:rsidRPr="00901F1B">
        <w:rPr>
          <w:rFonts w:hint="eastAsia"/>
        </w:rPr>
        <w:t>107</w:t>
      </w:r>
      <w:r w:rsidRPr="00901F1B">
        <w:rPr>
          <w:rFonts w:hint="eastAsia"/>
        </w:rPr>
        <w:t>年</w:t>
      </w:r>
      <w:r w:rsidRPr="00901F1B">
        <w:rPr>
          <w:rFonts w:hint="eastAsia"/>
        </w:rPr>
        <w:t>3</w:t>
      </w:r>
      <w:r w:rsidRPr="00901F1B">
        <w:rPr>
          <w:rFonts w:hint="eastAsia"/>
        </w:rPr>
        <w:t>月</w:t>
      </w:r>
      <w:r w:rsidRPr="00901F1B">
        <w:rPr>
          <w:rFonts w:hint="eastAsia"/>
        </w:rPr>
        <w:t>29</w:t>
      </w:r>
      <w:r w:rsidRPr="00901F1B">
        <w:rPr>
          <w:rFonts w:hint="eastAsia"/>
        </w:rPr>
        <w:t>日廢止本案龍發堂疫情公告，並公告將執行期間調整「至無傳染病發生之虞止</w:t>
      </w:r>
      <w:r w:rsidRPr="00176A14">
        <w:rPr>
          <w:rFonts w:hint="eastAsia"/>
          <w:spacing w:val="-30"/>
        </w:rPr>
        <w:t>」</w:t>
      </w:r>
      <w:r w:rsidRPr="00901F1B">
        <w:rPr>
          <w:rFonts w:hint="eastAsia"/>
        </w:rPr>
        <w:t>，以符合公告宗旨與目的。</w:t>
      </w:r>
    </w:p>
    <w:p w:rsidR="009B3728" w:rsidRPr="00901F1B" w:rsidRDefault="009B3728" w:rsidP="00CB024B">
      <w:pPr>
        <w:pStyle w:val="15"/>
      </w:pPr>
      <w:r w:rsidRPr="00901F1B">
        <w:t>2</w:t>
      </w:r>
      <w:r w:rsidRPr="00901F1B">
        <w:t>、</w:t>
      </w:r>
      <w:r w:rsidRPr="00901F1B">
        <w:rPr>
          <w:rFonts w:hint="eastAsia"/>
        </w:rPr>
        <w:t>衛福部</w:t>
      </w:r>
      <w:r w:rsidRPr="00901F1B">
        <w:rPr>
          <w:rFonts w:hint="eastAsia"/>
        </w:rPr>
        <w:t>107</w:t>
      </w:r>
      <w:r w:rsidRPr="00901F1B">
        <w:rPr>
          <w:rFonts w:hint="eastAsia"/>
        </w:rPr>
        <w:t>年</w:t>
      </w:r>
      <w:r w:rsidRPr="00901F1B">
        <w:rPr>
          <w:rFonts w:hint="eastAsia"/>
        </w:rPr>
        <w:t>l</w:t>
      </w:r>
      <w:r w:rsidRPr="00901F1B">
        <w:rPr>
          <w:rFonts w:hint="eastAsia"/>
        </w:rPr>
        <w:t>月</w:t>
      </w:r>
      <w:r w:rsidRPr="00901F1B">
        <w:rPr>
          <w:rFonts w:hint="eastAsia"/>
        </w:rPr>
        <w:t>23</w:t>
      </w:r>
      <w:r w:rsidRPr="00901F1B">
        <w:rPr>
          <w:rFonts w:hint="eastAsia"/>
        </w:rPr>
        <w:t>日公告「長期照護矯正機關（構）與場所執行</w:t>
      </w:r>
      <w:r w:rsidR="004F22A2">
        <w:rPr>
          <w:rFonts w:hint="eastAsia"/>
          <w:lang w:eastAsia="zh-TW"/>
        </w:rPr>
        <w:t>感</w:t>
      </w:r>
      <w:r w:rsidRPr="00901F1B">
        <w:rPr>
          <w:rFonts w:hint="eastAsia"/>
        </w:rPr>
        <w:t>染管制措施及查核辦法之適用對象，包括未依法設置，經地方主管機關認定提供本辦法第</w:t>
      </w:r>
      <w:r w:rsidRPr="00901F1B">
        <w:rPr>
          <w:rFonts w:hint="eastAsia"/>
        </w:rPr>
        <w:t>2</w:t>
      </w:r>
      <w:r w:rsidRPr="00901F1B">
        <w:rPr>
          <w:rFonts w:hint="eastAsia"/>
        </w:rPr>
        <w:t>條第</w:t>
      </w:r>
      <w:r w:rsidRPr="00901F1B">
        <w:rPr>
          <w:rFonts w:hint="eastAsia"/>
        </w:rPr>
        <w:t>1</w:t>
      </w:r>
      <w:r w:rsidRPr="00901F1B">
        <w:rPr>
          <w:rFonts w:hint="eastAsia"/>
        </w:rPr>
        <w:t>款至第</w:t>
      </w:r>
      <w:r w:rsidRPr="00901F1B">
        <w:rPr>
          <w:rFonts w:hint="eastAsia"/>
        </w:rPr>
        <w:t>5</w:t>
      </w:r>
      <w:r w:rsidRPr="00901F1B">
        <w:rPr>
          <w:rFonts w:hint="eastAsia"/>
        </w:rPr>
        <w:t>款所列機構服務事項之場所，並自即日生效</w:t>
      </w:r>
      <w:r w:rsidRPr="00176A14">
        <w:rPr>
          <w:rFonts w:hint="eastAsia"/>
          <w:spacing w:val="-30"/>
        </w:rPr>
        <w:t>」</w:t>
      </w:r>
      <w:r w:rsidRPr="00901F1B">
        <w:rPr>
          <w:rFonts w:hint="eastAsia"/>
        </w:rPr>
        <w:t>，以強化如龍發堂是類未立案之人口密集機構感染管制查核與輔導工作。經該部清查，截至</w:t>
      </w:r>
      <w:r w:rsidRPr="00901F1B">
        <w:rPr>
          <w:rFonts w:hint="eastAsia"/>
        </w:rPr>
        <w:t>108</w:t>
      </w:r>
      <w:r w:rsidRPr="00901F1B">
        <w:rPr>
          <w:rFonts w:hint="eastAsia"/>
        </w:rPr>
        <w:t>年</w:t>
      </w:r>
      <w:r w:rsidRPr="00901F1B">
        <w:rPr>
          <w:rFonts w:hint="eastAsia"/>
        </w:rPr>
        <w:t>4</w:t>
      </w:r>
      <w:r w:rsidRPr="00901F1B">
        <w:rPr>
          <w:rFonts w:hint="eastAsia"/>
        </w:rPr>
        <w:t>月底止，全國共計</w:t>
      </w:r>
      <w:r w:rsidRPr="00901F1B">
        <w:rPr>
          <w:rFonts w:hint="eastAsia"/>
        </w:rPr>
        <w:t>16</w:t>
      </w:r>
      <w:r w:rsidRPr="00901F1B">
        <w:rPr>
          <w:rFonts w:hint="eastAsia"/>
        </w:rPr>
        <w:t>處未立案場所，其中</w:t>
      </w:r>
      <w:r w:rsidRPr="00901F1B">
        <w:rPr>
          <w:rFonts w:hint="eastAsia"/>
        </w:rPr>
        <w:t>15</w:t>
      </w:r>
      <w:r w:rsidRPr="00901F1B">
        <w:rPr>
          <w:rFonts w:hint="eastAsia"/>
        </w:rPr>
        <w:t>處已撤除、淨空，餘</w:t>
      </w:r>
      <w:r w:rsidRPr="00901F1B">
        <w:rPr>
          <w:rFonts w:hint="eastAsia"/>
        </w:rPr>
        <w:t>1</w:t>
      </w:r>
      <w:r w:rsidRPr="00901F1B">
        <w:rPr>
          <w:rFonts w:hint="eastAsia"/>
        </w:rPr>
        <w:t>處持續追蹤輔導中。</w:t>
      </w:r>
    </w:p>
    <w:p w:rsidR="009B3728" w:rsidRPr="00901F1B" w:rsidRDefault="009B3728" w:rsidP="00CB024B">
      <w:pPr>
        <w:pStyle w:val="15"/>
      </w:pPr>
      <w:r w:rsidRPr="00901F1B">
        <w:t>3</w:t>
      </w:r>
      <w:r w:rsidRPr="00901F1B">
        <w:t>、</w:t>
      </w:r>
      <w:r w:rsidRPr="00901F1B">
        <w:rPr>
          <w:rFonts w:hint="eastAsia"/>
        </w:rPr>
        <w:t>關於高雄市政府未依傳染病防治法第</w:t>
      </w:r>
      <w:r w:rsidRPr="00901F1B">
        <w:rPr>
          <w:rFonts w:hint="eastAsia"/>
        </w:rPr>
        <w:t>8</w:t>
      </w:r>
      <w:r w:rsidRPr="00901F1B">
        <w:rPr>
          <w:rFonts w:hint="eastAsia"/>
        </w:rPr>
        <w:t>條第</w:t>
      </w:r>
      <w:r w:rsidRPr="00901F1B">
        <w:rPr>
          <w:rFonts w:hint="eastAsia"/>
        </w:rPr>
        <w:t>1</w:t>
      </w:r>
      <w:r w:rsidRPr="00901F1B">
        <w:rPr>
          <w:rFonts w:hint="eastAsia"/>
        </w:rPr>
        <w:t>項規定，於公告傳染病「流行疫情」同時須報請衛福部備查乙節，疾管署表示日後如再遇類似情形，將主動提醒應依法報衛福部備查，以符法制。</w:t>
      </w:r>
    </w:p>
    <w:p w:rsidR="009B3728" w:rsidRDefault="009B3728" w:rsidP="00CB024B">
      <w:pPr>
        <w:pStyle w:val="15"/>
        <w:rPr>
          <w:lang w:eastAsia="zh-TW"/>
        </w:rPr>
      </w:pPr>
      <w:r w:rsidRPr="00901F1B">
        <w:rPr>
          <w:rFonts w:hint="eastAsia"/>
        </w:rPr>
        <w:t>4</w:t>
      </w:r>
      <w:r w:rsidRPr="00901F1B">
        <w:rPr>
          <w:rFonts w:hint="eastAsia"/>
        </w:rPr>
        <w:t>、有關對於龍發堂堂眾肺結核之醫療協助與追蹤管理乙節，本次疫情最終確診為肺結核之堂眾計</w:t>
      </w:r>
      <w:r w:rsidRPr="00901F1B">
        <w:rPr>
          <w:rFonts w:hint="eastAsia"/>
        </w:rPr>
        <w:t>16</w:t>
      </w:r>
      <w:r w:rsidRPr="00901F1B">
        <w:rPr>
          <w:rFonts w:hint="eastAsia"/>
        </w:rPr>
        <w:t>人，截至</w:t>
      </w:r>
      <w:r w:rsidRPr="00901F1B">
        <w:rPr>
          <w:rFonts w:hint="eastAsia"/>
        </w:rPr>
        <w:t>107</w:t>
      </w:r>
      <w:r w:rsidRPr="00901F1B">
        <w:rPr>
          <w:rFonts w:hint="eastAsia"/>
        </w:rPr>
        <w:t>年</w:t>
      </w:r>
      <w:r w:rsidRPr="00901F1B">
        <w:rPr>
          <w:rFonts w:hint="eastAsia"/>
        </w:rPr>
        <w:t>10</w:t>
      </w:r>
      <w:r w:rsidRPr="00901F1B">
        <w:rPr>
          <w:rFonts w:hint="eastAsia"/>
        </w:rPr>
        <w:t>月底止，全數均已完成治療。</w:t>
      </w:r>
    </w:p>
    <w:p w:rsidR="00EB65CB" w:rsidRPr="00901F1B" w:rsidRDefault="00EB65CB" w:rsidP="00CB024B">
      <w:pPr>
        <w:pStyle w:val="15"/>
        <w:rPr>
          <w:lang w:eastAsia="zh-TW"/>
        </w:rPr>
      </w:pPr>
    </w:p>
    <w:p w:rsidR="009B3728" w:rsidRDefault="009B3728" w:rsidP="00CB024B">
      <w:pPr>
        <w:pStyle w:val="15"/>
        <w:rPr>
          <w:lang w:eastAsia="zh-TW"/>
        </w:rPr>
      </w:pPr>
      <w:r w:rsidRPr="00901F1B">
        <w:rPr>
          <w:rFonts w:hint="eastAsia"/>
        </w:rPr>
        <w:lastRenderedPageBreak/>
        <w:t>5</w:t>
      </w:r>
      <w:r w:rsidRPr="00901F1B">
        <w:rPr>
          <w:rFonts w:hint="eastAsia"/>
        </w:rPr>
        <w:t>、關於</w:t>
      </w:r>
      <w:r w:rsidRPr="00901F1B">
        <w:rPr>
          <w:rFonts w:hint="eastAsia"/>
        </w:rPr>
        <w:t>503</w:t>
      </w:r>
      <w:r w:rsidRPr="00901F1B">
        <w:rPr>
          <w:rFonts w:hint="eastAsia"/>
        </w:rPr>
        <w:t>位堂眾後續安置事宜，截至</w:t>
      </w:r>
      <w:r w:rsidRPr="00901F1B">
        <w:rPr>
          <w:rFonts w:hint="eastAsia"/>
        </w:rPr>
        <w:t>107</w:t>
      </w:r>
      <w:r w:rsidRPr="00901F1B">
        <w:rPr>
          <w:rFonts w:hint="eastAsia"/>
        </w:rPr>
        <w:t>年</w:t>
      </w:r>
      <w:r w:rsidRPr="00901F1B">
        <w:rPr>
          <w:rFonts w:hint="eastAsia"/>
        </w:rPr>
        <w:t>3</w:t>
      </w:r>
      <w:r w:rsidRPr="00901F1B">
        <w:rPr>
          <w:rFonts w:hint="eastAsia"/>
        </w:rPr>
        <w:t>月</w:t>
      </w:r>
      <w:r w:rsidRPr="00901F1B">
        <w:rPr>
          <w:rFonts w:hint="eastAsia"/>
        </w:rPr>
        <w:t>29</w:t>
      </w:r>
      <w:r w:rsidRPr="00901F1B">
        <w:rPr>
          <w:rFonts w:hint="eastAsia"/>
        </w:rPr>
        <w:t>日止，收治於高雄市轄內醫院之堂眾計有</w:t>
      </w:r>
      <w:r w:rsidRPr="00901F1B">
        <w:rPr>
          <w:rFonts w:hint="eastAsia"/>
        </w:rPr>
        <w:t>226</w:t>
      </w:r>
      <w:r w:rsidRPr="00901F1B">
        <w:rPr>
          <w:rFonts w:hint="eastAsia"/>
        </w:rPr>
        <w:t>人、高雄市以外縣市醫院之堂眾計有</w:t>
      </w:r>
      <w:r w:rsidRPr="00901F1B">
        <w:rPr>
          <w:rFonts w:hint="eastAsia"/>
        </w:rPr>
        <w:t>85</w:t>
      </w:r>
      <w:r w:rsidRPr="00901F1B">
        <w:rPr>
          <w:rFonts w:hint="eastAsia"/>
        </w:rPr>
        <w:t>人，由高市府社會局安置之堂眾計有</w:t>
      </w:r>
      <w:r w:rsidRPr="00901F1B">
        <w:rPr>
          <w:rFonts w:hint="eastAsia"/>
        </w:rPr>
        <w:t>28</w:t>
      </w:r>
      <w:r w:rsidRPr="00901F1B">
        <w:rPr>
          <w:rFonts w:hint="eastAsia"/>
        </w:rPr>
        <w:t>人，安置於戶籍所在縣市之堂眾計有</w:t>
      </w:r>
      <w:r w:rsidRPr="00901F1B">
        <w:rPr>
          <w:rFonts w:hint="eastAsia"/>
        </w:rPr>
        <w:t>80</w:t>
      </w:r>
      <w:r w:rsidRPr="00901F1B">
        <w:rPr>
          <w:rFonts w:hint="eastAsia"/>
        </w:rPr>
        <w:t>人，由家屬帶回或自行離堂之堂眾計有</w:t>
      </w:r>
      <w:r w:rsidRPr="00901F1B">
        <w:rPr>
          <w:rFonts w:hint="eastAsia"/>
        </w:rPr>
        <w:t>47</w:t>
      </w:r>
      <w:r w:rsidRPr="00901F1B">
        <w:rPr>
          <w:rFonts w:hint="eastAsia"/>
        </w:rPr>
        <w:t>人，死亡</w:t>
      </w:r>
      <w:r w:rsidRPr="00901F1B">
        <w:rPr>
          <w:rFonts w:hint="eastAsia"/>
        </w:rPr>
        <w:t>2</w:t>
      </w:r>
      <w:r w:rsidRPr="00901F1B">
        <w:rPr>
          <w:rFonts w:hint="eastAsia"/>
        </w:rPr>
        <w:t>人，仍安置龍發堂之堂眾則有</w:t>
      </w:r>
      <w:r w:rsidRPr="00901F1B">
        <w:rPr>
          <w:rFonts w:hint="eastAsia"/>
        </w:rPr>
        <w:t>35</w:t>
      </w:r>
      <w:r w:rsidRPr="00901F1B">
        <w:rPr>
          <w:rFonts w:hint="eastAsia"/>
        </w:rPr>
        <w:t>人。而衛福部基於堂眾已進入後續的返家或安置之階段，已於</w:t>
      </w:r>
      <w:r w:rsidRPr="00901F1B">
        <w:rPr>
          <w:rFonts w:hint="eastAsia"/>
        </w:rPr>
        <w:t>107</w:t>
      </w:r>
      <w:r w:rsidRPr="00901F1B">
        <w:rPr>
          <w:rFonts w:hint="eastAsia"/>
        </w:rPr>
        <w:t>年</w:t>
      </w:r>
      <w:r w:rsidRPr="00901F1B">
        <w:rPr>
          <w:rFonts w:hint="eastAsia"/>
        </w:rPr>
        <w:t>12</w:t>
      </w:r>
      <w:r w:rsidRPr="00901F1B">
        <w:rPr>
          <w:rFonts w:hint="eastAsia"/>
        </w:rPr>
        <w:t>月</w:t>
      </w:r>
      <w:r w:rsidRPr="00901F1B">
        <w:rPr>
          <w:rFonts w:hint="eastAsia"/>
        </w:rPr>
        <w:t>17</w:t>
      </w:r>
      <w:r w:rsidRPr="00901F1B">
        <w:rPr>
          <w:rFonts w:hint="eastAsia"/>
        </w:rPr>
        <w:t>日委託高市府衛生局比照「八仙樂園粉塵暴燃事件燒燙燒病患一人一案長期陪伴計畫」，進行個案訪視追蹤關懷、家屬關懷諮詢與培力、個案生活自主指導服務、醫療安置資源管理等轉介服務，且針對留於龍發堂之個案，結合轄區衛生所公共衛生護理人員定期至龍發堂進行精神個案訪視關懷等，計畫執行至</w:t>
      </w:r>
      <w:r w:rsidRPr="00901F1B">
        <w:rPr>
          <w:rFonts w:hint="eastAsia"/>
        </w:rPr>
        <w:t>108</w:t>
      </w:r>
      <w:r w:rsidRPr="00901F1B">
        <w:rPr>
          <w:rFonts w:hint="eastAsia"/>
        </w:rPr>
        <w:t>年</w:t>
      </w:r>
      <w:r w:rsidRPr="00901F1B">
        <w:rPr>
          <w:rFonts w:hint="eastAsia"/>
        </w:rPr>
        <w:t>12</w:t>
      </w:r>
      <w:r w:rsidRPr="00901F1B">
        <w:rPr>
          <w:rFonts w:hint="eastAsia"/>
        </w:rPr>
        <w:t>月底止；至於該計畫截止後，堂眾之後續長遠安置問題，監察院另案調查並持續追蹤中。</w:t>
      </w:r>
    </w:p>
    <w:p w:rsidR="00B549FA" w:rsidRPr="00901F1B" w:rsidRDefault="00B549FA" w:rsidP="00CB024B">
      <w:pPr>
        <w:pStyle w:val="15"/>
        <w:rPr>
          <w:lang w:eastAsia="zh-TW"/>
        </w:rPr>
      </w:pPr>
    </w:p>
    <w:p w:rsidR="009B3728" w:rsidRPr="00B549FA" w:rsidRDefault="009B3728" w:rsidP="00B549FA">
      <w:pPr>
        <w:pStyle w:val="11-"/>
        <w:spacing w:before="72" w:after="108"/>
        <w:rPr>
          <w:sz w:val="32"/>
          <w:szCs w:val="32"/>
          <w:lang w:eastAsia="zh-TW"/>
        </w:rPr>
      </w:pPr>
      <w:bookmarkStart w:id="127" w:name="_Toc38638750"/>
      <w:r w:rsidRPr="00B549FA">
        <w:rPr>
          <w:rFonts w:hint="eastAsia"/>
          <w:sz w:val="32"/>
          <w:szCs w:val="32"/>
        </w:rPr>
        <w:t>三、健康促進及保護</w:t>
      </w:r>
      <w:bookmarkEnd w:id="127"/>
    </w:p>
    <w:bookmarkEnd w:id="104"/>
    <w:p w:rsidR="00017D60" w:rsidRDefault="00017D60" w:rsidP="00017D60">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017D60" w:rsidTr="001E4701">
        <w:tc>
          <w:tcPr>
            <w:tcW w:w="4503" w:type="dxa"/>
            <w:shd w:val="clear" w:color="auto" w:fill="D9D9D9" w:themeFill="background1" w:themeFillShade="D9"/>
          </w:tcPr>
          <w:p w:rsidR="00017D60" w:rsidRDefault="00017D60" w:rsidP="00017D60">
            <w:pPr>
              <w:pStyle w:val="11-"/>
              <w:spacing w:before="72" w:after="108"/>
              <w:rPr>
                <w:lang w:eastAsia="zh-TW"/>
              </w:rPr>
            </w:pPr>
            <w:bookmarkStart w:id="128" w:name="_Toc38638751"/>
            <w:r w:rsidRPr="00901F1B">
              <w:rPr>
                <w:rFonts w:hint="eastAsia"/>
              </w:rPr>
              <w:t>監所管理員值班制度引發過勞案</w:t>
            </w:r>
            <w:bookmarkEnd w:id="128"/>
          </w:p>
        </w:tc>
      </w:tr>
    </w:tbl>
    <w:p w:rsidR="009B3728" w:rsidRPr="00901F1B" w:rsidRDefault="009B3728" w:rsidP="00B549FA">
      <w:pPr>
        <w:pStyle w:val="afff9"/>
        <w:spacing w:beforeLines="100" w:before="360" w:afterLines="50" w:after="180"/>
      </w:pPr>
      <w:bookmarkStart w:id="129" w:name="_Toc528942464"/>
      <w:r w:rsidRPr="00901F1B">
        <w:rPr>
          <w:rFonts w:hint="eastAsia"/>
        </w:rPr>
        <w:t>案情簡述</w:t>
      </w:r>
      <w:bookmarkEnd w:id="129"/>
    </w:p>
    <w:p w:rsidR="009B3728" w:rsidRPr="00901F1B" w:rsidRDefault="009B3728" w:rsidP="00EC469F">
      <w:pPr>
        <w:pStyle w:val="1---"/>
        <w:ind w:firstLine="480"/>
      </w:pPr>
      <w:r w:rsidRPr="00901F1B">
        <w:rPr>
          <w:rFonts w:hint="eastAsia"/>
        </w:rPr>
        <w:t>據悉，有關我國矯正機關所屬監所管理員值班制度引發過勞、不公平、不合理之爭議，究現行矯正機關所屬監所管理員執行勤務之輪班辦法、值勤時數及工作負荷，有無違反公務人</w:t>
      </w:r>
      <w:r w:rsidRPr="00901F1B">
        <w:rPr>
          <w:rFonts w:hint="eastAsia"/>
        </w:rPr>
        <w:lastRenderedPageBreak/>
        <w:t>員週休二日實施辦法第</w:t>
      </w:r>
      <w:r w:rsidRPr="00901F1B">
        <w:rPr>
          <w:rFonts w:hint="eastAsia"/>
        </w:rPr>
        <w:t>2</w:t>
      </w:r>
      <w:r w:rsidRPr="00901F1B">
        <w:rPr>
          <w:rFonts w:hint="eastAsia"/>
        </w:rPr>
        <w:t>條第</w:t>
      </w:r>
      <w:r w:rsidRPr="00901F1B">
        <w:rPr>
          <w:rFonts w:hint="eastAsia"/>
        </w:rPr>
        <w:t>1</w:t>
      </w:r>
      <w:r w:rsidRPr="00901F1B">
        <w:rPr>
          <w:rFonts w:hint="eastAsia"/>
        </w:rPr>
        <w:t>項規定？相關法令規範是否妥適完備？實務執行是否涉有不公或不當情事？主管機關法務部應否及時制定「監所管理員值勤條例</w:t>
      </w:r>
      <w:r w:rsidRPr="00176A14">
        <w:rPr>
          <w:rFonts w:hint="eastAsia"/>
          <w:spacing w:val="-30"/>
        </w:rPr>
        <w:t>」</w:t>
      </w:r>
      <w:r w:rsidRPr="00901F1B">
        <w:rPr>
          <w:rFonts w:hint="eastAsia"/>
        </w:rPr>
        <w:t>，以維全國監所管理員權益？監察委員為進一步釐清，而立案調查。</w:t>
      </w:r>
    </w:p>
    <w:p w:rsidR="009B3728" w:rsidRPr="00901F1B" w:rsidRDefault="009B3728" w:rsidP="003E50FF">
      <w:pPr>
        <w:pStyle w:val="afff9"/>
        <w:spacing w:before="252" w:after="252"/>
      </w:pPr>
      <w:bookmarkStart w:id="130" w:name="_Toc528942465"/>
      <w:r w:rsidRPr="00901F1B">
        <w:t>調查發現與建議</w:t>
      </w:r>
      <w:bookmarkEnd w:id="130"/>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監所長期超收問題亟待解決</w:t>
      </w:r>
    </w:p>
    <w:p w:rsidR="009B3728" w:rsidRPr="00901F1B" w:rsidRDefault="009B3728" w:rsidP="00EC469F">
      <w:pPr>
        <w:pStyle w:val="1---"/>
        <w:ind w:firstLine="480"/>
      </w:pPr>
      <w:r w:rsidRPr="00901F1B">
        <w:rPr>
          <w:rFonts w:hint="eastAsia"/>
        </w:rPr>
        <w:t>我國監所收容人數長期超額，致戒護人力不足、矯正機關戒護工作負擔沉重，整體戒護風險升高，法務部應報請行政院積極正視矯正業務之實際需要，確實盤點所需之經費與人力，會同有關部會通盤檢討，以解決監所長期超收之現況。</w:t>
      </w:r>
    </w:p>
    <w:p w:rsidR="009B3728" w:rsidRPr="00901F1B" w:rsidRDefault="00FE517C" w:rsidP="003B7BEB">
      <w:pPr>
        <w:pStyle w:val="1--13"/>
        <w:spacing w:before="180" w:after="180"/>
        <w:ind w:left="260" w:hanging="260"/>
      </w:pPr>
      <w:r w:rsidRPr="008E1832">
        <w:rPr>
          <w:rFonts w:hint="eastAsia"/>
        </w:rPr>
        <w:t>˙</w:t>
      </w:r>
      <w:r w:rsidR="00D9252A" w:rsidRPr="00901F1B">
        <w:rPr>
          <w:rFonts w:hint="eastAsia"/>
        </w:rPr>
        <w:t>日、夜間勤務應建立公開透明的輪調機制</w:t>
      </w:r>
    </w:p>
    <w:p w:rsidR="009B3728" w:rsidRPr="00901F1B" w:rsidRDefault="009B3728" w:rsidP="00EC469F">
      <w:pPr>
        <w:pStyle w:val="1---"/>
        <w:ind w:firstLine="480"/>
      </w:pPr>
      <w:r w:rsidRPr="00901F1B">
        <w:rPr>
          <w:rFonts w:hint="eastAsia"/>
        </w:rPr>
        <w:t>法務部矯正署應針對各矯正機關之特性與戒護工作之需要，合理配置戒護人員之勤務排班與輪休。對日、夜間勤務建立公開透明的輪調機制，保障相關人員休假及支領加班費之權利，並改善工作環境，安定戒護人員工作情緒，以維護身心健康，降低戒護風險。</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監所管理人員之報酬欠合理</w:t>
      </w:r>
    </w:p>
    <w:p w:rsidR="009B3728" w:rsidRPr="00901F1B" w:rsidRDefault="009B3728" w:rsidP="00EC469F">
      <w:pPr>
        <w:pStyle w:val="1---"/>
        <w:ind w:firstLine="480"/>
      </w:pPr>
      <w:r w:rsidRPr="00901F1B">
        <w:rPr>
          <w:rFonts w:hint="eastAsia"/>
        </w:rPr>
        <w:t>法務部應依據矯正機關職務之特殊性，針對管理人員所應負之職務繁重程度、專業程度、危險程度、與其他職務間之衡平、民間業界相近職務之薪資水準，如實向行政院反映，以利行政院確實衡酌適當之加給給與；又監所管理人員之「加班費</w:t>
      </w:r>
      <w:r w:rsidRPr="00901F1B">
        <w:rPr>
          <w:rFonts w:hint="eastAsia"/>
        </w:rPr>
        <w:lastRenderedPageBreak/>
        <w:t>」與「值勤費」性質不同，矯正機關應覈實認定執行職務之性質，依據法令支給各項報酬，倘備勤時間被指派勤務，應確實發給加班費，以保障監所管理人員之權益。</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資源配置有待調整</w:t>
      </w:r>
    </w:p>
    <w:p w:rsidR="009B3728" w:rsidRPr="00901F1B" w:rsidRDefault="009B3728" w:rsidP="00EC469F">
      <w:pPr>
        <w:pStyle w:val="1---"/>
        <w:ind w:firstLine="480"/>
      </w:pPr>
      <w:r w:rsidRPr="00901F1B">
        <w:rPr>
          <w:rFonts w:hint="eastAsia"/>
        </w:rPr>
        <w:t>矯正署所屬機關之名稱、組織編制與資源配置，部分機關未能依據執行矯正業務之實況妥適調整，宜依實際執行矯正業務之實況核實調整，以利各機關朝專業化發展，強化管理人員之專業訓練，並有利人員穩定及經驗傳承執行矯正業務。</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科技輔助設備不全</w:t>
      </w:r>
    </w:p>
    <w:p w:rsidR="009B3728" w:rsidRPr="00901F1B" w:rsidRDefault="009B3728" w:rsidP="00EC469F">
      <w:pPr>
        <w:pStyle w:val="1---"/>
        <w:ind w:firstLine="480"/>
      </w:pPr>
      <w:r w:rsidRPr="00901F1B">
        <w:rPr>
          <w:rFonts w:hint="eastAsia"/>
        </w:rPr>
        <w:t>法務部矯正署為因應監所管理人員人力長期短缺之現況，宜儘早規劃設置科技輔助設備，以減少對人力之依賴，降低人為疏失之機率，並減輕管理人員工作之負擔。</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提升監所管理人員權益制度性保障</w:t>
      </w:r>
    </w:p>
    <w:p w:rsidR="009B3728" w:rsidRPr="00901F1B" w:rsidRDefault="009B3728" w:rsidP="00EC469F">
      <w:pPr>
        <w:pStyle w:val="1---"/>
        <w:ind w:firstLine="480"/>
        <w:rPr>
          <w:lang w:eastAsia="zh-TW"/>
        </w:rPr>
      </w:pPr>
      <w:r w:rsidRPr="00901F1B">
        <w:rPr>
          <w:rFonts w:hint="eastAsia"/>
        </w:rPr>
        <w:t>法務部應持續追蹤落實司法改革國是會議總決議結論，持續適時檢討監所管理人員之安全衛生防護及工作環境之保障，並本於權責，研議法制化之可行性，建構監所管理人員權益之制度性保障。</w:t>
      </w:r>
    </w:p>
    <w:p w:rsidR="009B3728" w:rsidRDefault="009B3728" w:rsidP="00EC469F">
      <w:pPr>
        <w:pStyle w:val="1---"/>
        <w:ind w:firstLine="480"/>
        <w:rPr>
          <w:lang w:eastAsia="zh-TW"/>
        </w:rPr>
      </w:pPr>
      <w:r w:rsidRPr="00901F1B">
        <w:t>依據本案調查意見</w:t>
      </w:r>
      <w:r w:rsidR="007B02B6" w:rsidRPr="007B02B6">
        <w:rPr>
          <w:rFonts w:hint="eastAsia"/>
          <w:sz w:val="4"/>
          <w:lang w:eastAsia="zh-TW"/>
        </w:rPr>
        <w:t xml:space="preserve"> </w:t>
      </w:r>
      <w:r w:rsidRPr="00901F1B">
        <w:rPr>
          <w:rStyle w:val="aff3"/>
        </w:rPr>
        <w:footnoteReference w:id="101"/>
      </w:r>
      <w:r w:rsidRPr="00901F1B">
        <w:t>，監察院</w:t>
      </w:r>
      <w:r w:rsidRPr="00901F1B">
        <w:rPr>
          <w:rFonts w:hint="eastAsia"/>
        </w:rPr>
        <w:t>函請法務部確實研處見復。</w:t>
      </w:r>
    </w:p>
    <w:p w:rsidR="005512F9" w:rsidRDefault="005512F9">
      <w:pPr>
        <w:widowControl/>
        <w:snapToGrid/>
        <w:rPr>
          <w:rFonts w:ascii="華康魏碑體" w:eastAsia="華康魏碑體" w:hAnsi="細明體" w:cs="細明體"/>
          <w:kern w:val="0"/>
          <w:sz w:val="34"/>
          <w:szCs w:val="32"/>
        </w:rPr>
      </w:pPr>
      <w:bookmarkStart w:id="131" w:name="_Toc528942466"/>
      <w:r>
        <w:br w:type="page"/>
      </w:r>
    </w:p>
    <w:p w:rsidR="009B3728" w:rsidRPr="00901F1B" w:rsidRDefault="009B3728" w:rsidP="003E50FF">
      <w:pPr>
        <w:pStyle w:val="afff9"/>
        <w:spacing w:before="252" w:after="252"/>
      </w:pPr>
      <w:r w:rsidRPr="00901F1B">
        <w:lastRenderedPageBreak/>
        <w:t>政府機關改善情形</w:t>
      </w:r>
      <w:bookmarkEnd w:id="131"/>
    </w:p>
    <w:p w:rsidR="009B3728" w:rsidRPr="00901F1B" w:rsidRDefault="009B3728" w:rsidP="00CB024B">
      <w:pPr>
        <w:pStyle w:val="15"/>
      </w:pPr>
      <w:r w:rsidRPr="00901F1B">
        <w:rPr>
          <w:rFonts w:hint="eastAsia"/>
        </w:rPr>
        <w:t>1</w:t>
      </w:r>
      <w:r w:rsidRPr="00901F1B">
        <w:rPr>
          <w:rFonts w:hint="eastAsia"/>
        </w:rPr>
        <w:t>、法務部矯正署業修正編制表並發布自</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1</w:t>
      </w:r>
      <w:r w:rsidRPr="00901F1B">
        <w:rPr>
          <w:rFonts w:hint="eastAsia"/>
        </w:rPr>
        <w:t>日生效，屆時將挹注所需戒護能量。另有關提升戒護安全等設施及設備部分，該署現規劃辦理新擴建之矯正機關中長程個案計畫書，規劃建置數位監控模式</w:t>
      </w:r>
      <w:r w:rsidR="00853D26" w:rsidRPr="00901F1B">
        <w:rPr>
          <w:rFonts w:hint="eastAsia"/>
        </w:rPr>
        <w:t>系統</w:t>
      </w:r>
      <w:r w:rsidRPr="00901F1B">
        <w:rPr>
          <w:rFonts w:hint="eastAsia"/>
        </w:rPr>
        <w:t>，如圍牆告警追蹤監控系統、高電壓阻絕監控系統、接見監聽控制系統、遠距接見系統、舍房工場告警監控系統、三道門禁監控系統及舍房對講、廣播、報告燈、手機偵測顯示、導入「收容人指紋建檔及身分辨識系統</w:t>
      </w:r>
      <w:r w:rsidRPr="00176A14">
        <w:rPr>
          <w:rFonts w:hint="eastAsia"/>
          <w:spacing w:val="-30"/>
        </w:rPr>
        <w:t>」、</w:t>
      </w:r>
      <w:r w:rsidRPr="00901F1B">
        <w:rPr>
          <w:rFonts w:hint="eastAsia"/>
        </w:rPr>
        <w:t>「獄政管理資訊系統（第三代</w:t>
      </w:r>
      <w:r w:rsidRPr="00176A14">
        <w:rPr>
          <w:rFonts w:hint="eastAsia"/>
          <w:spacing w:val="-30"/>
        </w:rPr>
        <w:t>）」</w:t>
      </w:r>
      <w:r w:rsidRPr="00901F1B">
        <w:rPr>
          <w:rFonts w:hint="eastAsia"/>
        </w:rPr>
        <w:t>，並刻正辦理「矯正機關智慧監控系統建置計畫」等具體措施，以科技技術輔助人力之不足。</w:t>
      </w:r>
    </w:p>
    <w:p w:rsidR="009B3728" w:rsidRPr="00901F1B" w:rsidRDefault="009B3728" w:rsidP="00CB024B">
      <w:pPr>
        <w:pStyle w:val="15"/>
      </w:pPr>
      <w:r w:rsidRPr="00901F1B">
        <w:rPr>
          <w:rFonts w:hint="eastAsia"/>
        </w:rPr>
        <w:t>2</w:t>
      </w:r>
      <w:r w:rsidRPr="00901F1B">
        <w:rPr>
          <w:rFonts w:hint="eastAsia"/>
        </w:rPr>
        <w:t>、</w:t>
      </w:r>
      <w:r w:rsidR="00853D26" w:rsidRPr="00901F1B">
        <w:rPr>
          <w:rFonts w:hint="eastAsia"/>
        </w:rPr>
        <w:t>已</w:t>
      </w:r>
      <w:r w:rsidRPr="00901F1B">
        <w:rPr>
          <w:rFonts w:hint="eastAsia"/>
        </w:rPr>
        <w:t>辦理宜蘭監獄擴建工程、八德外役監獄及雲林第二監獄等</w:t>
      </w:r>
      <w:r w:rsidRPr="00901F1B">
        <w:rPr>
          <w:rFonts w:hint="eastAsia"/>
        </w:rPr>
        <w:t>2</w:t>
      </w:r>
      <w:r w:rsidRPr="00901F1B">
        <w:rPr>
          <w:rFonts w:hint="eastAsia"/>
        </w:rPr>
        <w:t>所機關新（擴）建工程等，共可增加</w:t>
      </w:r>
      <w:r w:rsidRPr="00901F1B">
        <w:rPr>
          <w:rFonts w:hint="eastAsia"/>
        </w:rPr>
        <w:t>4,711</w:t>
      </w:r>
      <w:r w:rsidRPr="00901F1B">
        <w:rPr>
          <w:rFonts w:hint="eastAsia"/>
        </w:rPr>
        <w:t>名收容人容額，預估超額收容比率將降至</w:t>
      </w:r>
      <w:r w:rsidRPr="00901F1B">
        <w:rPr>
          <w:rFonts w:hint="eastAsia"/>
        </w:rPr>
        <w:t>2.17%</w:t>
      </w:r>
      <w:r w:rsidRPr="00901F1B">
        <w:rPr>
          <w:rFonts w:hint="eastAsia"/>
        </w:rPr>
        <w:t>；此外，刻正研提彰化看守所遷建計畫，預計可增加</w:t>
      </w:r>
      <w:r w:rsidRPr="00901F1B">
        <w:rPr>
          <w:rFonts w:hint="eastAsia"/>
        </w:rPr>
        <w:t>1,124</w:t>
      </w:r>
      <w:r w:rsidRPr="00901F1B">
        <w:rPr>
          <w:rFonts w:hint="eastAsia"/>
        </w:rPr>
        <w:t>名收容人容額，達成無超額收容之目標。</w:t>
      </w:r>
    </w:p>
    <w:p w:rsidR="009B3728" w:rsidRPr="00901F1B" w:rsidRDefault="009B3728" w:rsidP="00CB024B">
      <w:pPr>
        <w:pStyle w:val="15"/>
      </w:pPr>
      <w:r w:rsidRPr="00901F1B">
        <w:rPr>
          <w:rFonts w:hint="eastAsia"/>
        </w:rPr>
        <w:t>3</w:t>
      </w:r>
      <w:r w:rsidRPr="00901F1B">
        <w:rPr>
          <w:rFonts w:hint="eastAsia"/>
        </w:rPr>
        <w:t>、有關合理配置戒護人員之勤務排班與建立公開透明之輪調機制部分，矯正署為增進戒護同仁工作意見溝通交流及勤務歷練，已函示所屬矯正機關，每年應至少公開辦理意見調查</w:t>
      </w:r>
      <w:r w:rsidRPr="00901F1B">
        <w:rPr>
          <w:rFonts w:hint="eastAsia"/>
        </w:rPr>
        <w:t>1</w:t>
      </w:r>
      <w:r w:rsidRPr="00901F1B">
        <w:rPr>
          <w:rFonts w:hint="eastAsia"/>
        </w:rPr>
        <w:t>次</w:t>
      </w:r>
      <w:r w:rsidR="00853D26" w:rsidRPr="00901F1B">
        <w:rPr>
          <w:rFonts w:hint="eastAsia"/>
        </w:rPr>
        <w:t>。</w:t>
      </w:r>
      <w:r w:rsidRPr="00901F1B">
        <w:rPr>
          <w:rFonts w:hint="eastAsia"/>
        </w:rPr>
        <w:t>另檢附「戒護人員日、夜勤務調整意願暨勤務意見調查表」供該署所屬各矯正機關參酌同仁意願，並綜合考量工作能力、操守、態度、勤務性質及業務需要等面向後實施勤務調整。</w:t>
      </w:r>
    </w:p>
    <w:p w:rsidR="009B3728" w:rsidRPr="00901F1B" w:rsidRDefault="009B3728" w:rsidP="00CB024B">
      <w:pPr>
        <w:pStyle w:val="15"/>
      </w:pPr>
      <w:r w:rsidRPr="00901F1B">
        <w:rPr>
          <w:rFonts w:hint="eastAsia"/>
        </w:rPr>
        <w:t>4</w:t>
      </w:r>
      <w:r w:rsidRPr="00901F1B">
        <w:rPr>
          <w:rFonts w:hint="eastAsia"/>
        </w:rPr>
        <w:t>、至有關監所管理人員工作權益相關法規內容未盡明確部分</w:t>
      </w:r>
      <w:r w:rsidRPr="00901F1B">
        <w:rPr>
          <w:rFonts w:hint="eastAsia"/>
        </w:rPr>
        <w:lastRenderedPageBreak/>
        <w:t>，矯正署業研提「矯正人員勤務條例」草案。該署並通函調查及綜整各矯正機關之實務意見，將擇期邀集矯正機關代表召開會議共同研商，以研提具體可行之相關規範，期能對戒護人員因值勤所致身心狀況壓力，提供適當醫療關懷及身心輔導，以保障其值勤權益。</w:t>
      </w:r>
    </w:p>
    <w:p w:rsidR="005512F9" w:rsidRDefault="005512F9" w:rsidP="005512F9">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1866"/>
      </w:tblGrid>
      <w:tr w:rsidR="005512F9" w:rsidTr="005512F9">
        <w:tc>
          <w:tcPr>
            <w:tcW w:w="1866" w:type="dxa"/>
            <w:shd w:val="clear" w:color="auto" w:fill="D9D9D9" w:themeFill="background1" w:themeFillShade="D9"/>
          </w:tcPr>
          <w:p w:rsidR="005512F9" w:rsidRDefault="005512F9" w:rsidP="001E4701">
            <w:pPr>
              <w:pStyle w:val="11-"/>
              <w:spacing w:before="72" w:after="108"/>
              <w:rPr>
                <w:lang w:eastAsia="zh-TW"/>
              </w:rPr>
            </w:pPr>
            <w:bookmarkStart w:id="132" w:name="_Toc38638752"/>
            <w:r w:rsidRPr="00901F1B">
              <w:rPr>
                <w:rFonts w:hint="eastAsia"/>
              </w:rPr>
              <w:t>河川揚塵</w:t>
            </w:r>
            <w:r w:rsidRPr="00901F1B">
              <w:t>案</w:t>
            </w:r>
            <w:bookmarkEnd w:id="132"/>
          </w:p>
        </w:tc>
      </w:tr>
    </w:tbl>
    <w:p w:rsidR="009B3728" w:rsidRPr="00901F1B" w:rsidRDefault="009B3728" w:rsidP="005512F9">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訴，雲林縣轄內濁水溪河床裸露地揚塵問題，嚴重影響沿岸居民健康，政府經年投入龐大經費及人力，卻無具體改善，究相關機關在河川揚塵防制及改善之規劃、經費編列及執行效率有無違失？有否政策規劃失當或執行不力情事？督考回饋機制是否健全？揚塵防制資源能否有效整合？均待查明釐清，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持續辦理防制工作以降低空氣品質所衍生之不良影響</w:t>
      </w:r>
    </w:p>
    <w:p w:rsidR="009B3728" w:rsidRPr="00901F1B" w:rsidRDefault="009B3728" w:rsidP="00EC469F">
      <w:pPr>
        <w:pStyle w:val="1---"/>
        <w:ind w:firstLine="480"/>
        <w:rPr>
          <w:lang w:eastAsia="zh-TW"/>
        </w:rPr>
      </w:pPr>
      <w:r w:rsidRPr="00901F1B">
        <w:rPr>
          <w:rFonts w:hint="eastAsia"/>
        </w:rPr>
        <w:t>濁水溪揚塵肇因於河川裸露地面積範圍，並與河川特性、風速風向、地質料源及氣候變遷等息息相關，其防制工作涉及各部會權責，端賴各機關分工合作以竟其功，至與自然環境條件抗衡雖屬不易，惟為保護人民生活環境，宜持續辦理以期降低空氣品質所衍生之不良影響。</w:t>
      </w:r>
    </w:p>
    <w:p w:rsidR="009B3728" w:rsidRPr="00901F1B" w:rsidRDefault="009B3728" w:rsidP="00EC469F">
      <w:pPr>
        <w:pStyle w:val="1---"/>
        <w:ind w:firstLine="480"/>
        <w:rPr>
          <w:lang w:eastAsia="zh-TW"/>
        </w:rPr>
      </w:pPr>
      <w:r w:rsidRPr="00901F1B">
        <w:rPr>
          <w:rFonts w:hint="eastAsia"/>
        </w:rPr>
        <w:lastRenderedPageBreak/>
        <w:t>濁水溪河口因輸砂現象及突堤效應導致淤積嚴重，且形成裸露地範圍廣大之沙丘，又因風向由河口灌入致揚塵影響範圍改變且加劇，現行防制措施相較沙丘裸露範圍極為有限，應積極研擬適宜措施，防範影響持續擴大。</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經費執行</w:t>
      </w:r>
      <w:r w:rsidR="004A4EBA" w:rsidRPr="00901F1B">
        <w:rPr>
          <w:rFonts w:hint="eastAsia"/>
        </w:rPr>
        <w:t>情形不佳</w:t>
      </w:r>
      <w:r w:rsidR="009B3728" w:rsidRPr="00901F1B">
        <w:rPr>
          <w:rFonts w:hint="eastAsia"/>
        </w:rPr>
        <w:t xml:space="preserve"> </w:t>
      </w:r>
    </w:p>
    <w:p w:rsidR="009B3728" w:rsidRPr="00901F1B" w:rsidRDefault="009B3728" w:rsidP="00EC469F">
      <w:pPr>
        <w:pStyle w:val="1---"/>
        <w:ind w:firstLine="480"/>
        <w:rPr>
          <w:lang w:eastAsia="zh-TW"/>
        </w:rPr>
      </w:pPr>
      <w:r w:rsidRPr="00901F1B">
        <w:rPr>
          <w:rFonts w:hint="eastAsia"/>
        </w:rPr>
        <w:t>環保署於「河川揚塵防制及改善推動方案</w:t>
      </w:r>
      <w:r w:rsidRPr="00176A14">
        <w:rPr>
          <w:rFonts w:hint="eastAsia"/>
          <w:spacing w:val="-30"/>
        </w:rPr>
        <w:t>」</w:t>
      </w:r>
      <w:r w:rsidRPr="00901F1B">
        <w:rPr>
          <w:rFonts w:hint="eastAsia"/>
        </w:rPr>
        <w:t>（</w:t>
      </w:r>
      <w:r w:rsidRPr="00901F1B">
        <w:rPr>
          <w:rFonts w:hint="eastAsia"/>
        </w:rPr>
        <w:t>101-104</w:t>
      </w:r>
      <w:r w:rsidRPr="00901F1B">
        <w:rPr>
          <w:rFonts w:hint="eastAsia"/>
        </w:rPr>
        <w:t>年）所估列綠色廊道規劃設置之經費執行率不佳，且經費編列於同一年度執行未當，縱係因土地所有權等因素而未能執行，然未能與雲林縣政府積極協調，並督促該府詳實規劃可行方案或其他改善措施，確有檢討改進之必要</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著重源頭管制及長期治理作為</w:t>
      </w:r>
    </w:p>
    <w:p w:rsidR="009B3728" w:rsidRPr="00901F1B" w:rsidRDefault="009B3728" w:rsidP="00EC469F">
      <w:pPr>
        <w:pStyle w:val="1---"/>
        <w:ind w:firstLine="480"/>
      </w:pPr>
      <w:r w:rsidRPr="00901F1B">
        <w:rPr>
          <w:rFonts w:hint="eastAsia"/>
        </w:rPr>
        <w:t>濁水溪揚塵防制及改善防制方案（</w:t>
      </w:r>
      <w:r w:rsidRPr="00901F1B">
        <w:rPr>
          <w:rFonts w:hint="eastAsia"/>
        </w:rPr>
        <w:t>107-109</w:t>
      </w:r>
      <w:r w:rsidRPr="00901F1B">
        <w:rPr>
          <w:rFonts w:hint="eastAsia"/>
        </w:rPr>
        <w:t>年）以「水利」</w:t>
      </w:r>
      <w:r w:rsidRPr="00176A14">
        <w:rPr>
          <w:rFonts w:hint="eastAsia"/>
          <w:spacing w:val="-30"/>
        </w:rPr>
        <w:t>、</w:t>
      </w:r>
      <w:r w:rsidRPr="00901F1B">
        <w:rPr>
          <w:rFonts w:hint="eastAsia"/>
        </w:rPr>
        <w:t>「造林」及「防災應變」三大架構執行，並全面執行各防制工法，以期短期內減緩河川揚塵影響。然為避免短效型防制措施因重複施作致生「把錢丟進水裡」之訾議，更應著重源頭管制及長期治理作為</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加強水覆蓋範圍以降低濁水溪揚塵</w:t>
      </w:r>
    </w:p>
    <w:p w:rsidR="009B3728" w:rsidRPr="00901F1B" w:rsidRDefault="009B3728" w:rsidP="00EC469F">
      <w:pPr>
        <w:pStyle w:val="1---"/>
        <w:ind w:firstLine="480"/>
      </w:pPr>
      <w:r w:rsidRPr="00901F1B">
        <w:rPr>
          <w:rFonts w:hint="eastAsia"/>
        </w:rPr>
        <w:t>集集攔河堰供應下游用水需求並解決早期沿岸分水糾紛，其放流水量與濁水溪下游裸露地面積直接相關，考量湖山水庫即將正常營運提供下游用水，宜藉蓄豐濟枯聯合調度水資源，於枯水期並配合空污緊急應變措施再逐步提高該堰放流量，加強水覆蓋範圍，以降低濁水溪揚塵。</w:t>
      </w:r>
    </w:p>
    <w:p w:rsidR="009B3728" w:rsidRPr="00901F1B" w:rsidRDefault="00FE517C" w:rsidP="003B7BEB">
      <w:pPr>
        <w:pStyle w:val="1--13"/>
        <w:spacing w:before="180" w:after="180"/>
        <w:ind w:left="260" w:hanging="260"/>
      </w:pPr>
      <w:r w:rsidRPr="008E1832">
        <w:rPr>
          <w:rFonts w:hint="eastAsia"/>
        </w:rPr>
        <w:lastRenderedPageBreak/>
        <w:t>˙</w:t>
      </w:r>
      <w:r w:rsidR="009B3728" w:rsidRPr="00901F1B">
        <w:rPr>
          <w:rFonts w:hint="eastAsia"/>
        </w:rPr>
        <w:t>加強管理河川區域之農民耕作方式</w:t>
      </w:r>
    </w:p>
    <w:p w:rsidR="009B3728" w:rsidRPr="00901F1B" w:rsidRDefault="009B3728" w:rsidP="00EC469F">
      <w:pPr>
        <w:pStyle w:val="1---"/>
        <w:ind w:firstLine="480"/>
      </w:pPr>
      <w:r w:rsidRPr="00901F1B">
        <w:rPr>
          <w:rFonts w:hint="eastAsia"/>
        </w:rPr>
        <w:t>濁水溪灘地提供耕作使用，為土地有效利用並為當地農民主要收入之一，水利署應加強管理河川區域之農民耕作方式，並確實查核執行相關揚塵防制措施，如有違反規定時廢止其許可並予以收回，確保不致因耕作空窗期或作業不當，而加重揚塵發生。</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研擬適當防護作為</w:t>
      </w:r>
    </w:p>
    <w:p w:rsidR="009B3728" w:rsidRPr="00901F1B" w:rsidRDefault="009B3728" w:rsidP="00EC469F">
      <w:pPr>
        <w:pStyle w:val="1---"/>
        <w:ind w:firstLine="480"/>
        <w:rPr>
          <w:lang w:eastAsia="zh-TW"/>
        </w:rPr>
      </w:pPr>
      <w:r w:rsidRPr="00901F1B">
        <w:rPr>
          <w:rFonts w:hint="eastAsia"/>
        </w:rPr>
        <w:t>濁水溪沿岸居民健康受揚塵影響，其治本措施非一日可成，除執行緊急措施、衛教宣導及政策溝通外，應持續關注並運用相關經費瞭解在地居民健康之影響，並檢視沿岸居民主要生活區域或應保護之對象，研擬適當防護作為，減輕揚塵對健康之危害。</w:t>
      </w:r>
    </w:p>
    <w:p w:rsidR="009B3728" w:rsidRPr="00901F1B" w:rsidRDefault="009B3728" w:rsidP="00EC469F">
      <w:pPr>
        <w:pStyle w:val="1---"/>
        <w:ind w:firstLine="480"/>
      </w:pPr>
      <w:r w:rsidRPr="00901F1B">
        <w:t>依據本案調查意見</w:t>
      </w:r>
      <w:r w:rsidR="00DE6600" w:rsidRPr="00DE6600">
        <w:rPr>
          <w:rFonts w:hint="eastAsia"/>
          <w:sz w:val="4"/>
          <w:lang w:eastAsia="zh-TW"/>
        </w:rPr>
        <w:t xml:space="preserve"> </w:t>
      </w:r>
      <w:r w:rsidRPr="00901F1B">
        <w:rPr>
          <w:rStyle w:val="aff3"/>
        </w:rPr>
        <w:footnoteReference w:id="102"/>
      </w:r>
      <w:r w:rsidRPr="00901F1B">
        <w:t>，監察院</w:t>
      </w:r>
      <w:r w:rsidRPr="00901F1B">
        <w:rPr>
          <w:rFonts w:hint="eastAsia"/>
        </w:rPr>
        <w:t>函請行政院督促所屬確實檢討改進見復。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行政院</w:t>
      </w:r>
      <w:r w:rsidRPr="00901F1B">
        <w:rPr>
          <w:rFonts w:hint="eastAsia"/>
        </w:rPr>
        <w:t>107</w:t>
      </w:r>
      <w:r w:rsidRPr="00901F1B">
        <w:rPr>
          <w:rFonts w:hint="eastAsia"/>
        </w:rPr>
        <w:t>年</w:t>
      </w:r>
      <w:r w:rsidRPr="00901F1B">
        <w:rPr>
          <w:rFonts w:hint="eastAsia"/>
        </w:rPr>
        <w:t>4</w:t>
      </w:r>
      <w:r w:rsidRPr="00901F1B">
        <w:rPr>
          <w:rFonts w:hint="eastAsia"/>
        </w:rPr>
        <w:t>月</w:t>
      </w:r>
      <w:r w:rsidRPr="00901F1B">
        <w:rPr>
          <w:rFonts w:hint="eastAsia"/>
        </w:rPr>
        <w:t>20</w:t>
      </w:r>
      <w:r w:rsidRPr="00901F1B">
        <w:rPr>
          <w:rFonts w:hint="eastAsia"/>
        </w:rPr>
        <w:t>日核定環保署</w:t>
      </w:r>
      <w:r w:rsidRPr="00901F1B">
        <w:rPr>
          <w:rFonts w:hint="eastAsia"/>
        </w:rPr>
        <w:t>107</w:t>
      </w:r>
      <w:r w:rsidR="00DE6600">
        <w:rPr>
          <w:rFonts w:hint="eastAsia"/>
          <w:lang w:eastAsia="zh-TW"/>
        </w:rPr>
        <w:t>－</w:t>
      </w:r>
      <w:r w:rsidRPr="00901F1B">
        <w:rPr>
          <w:rFonts w:hint="eastAsia"/>
        </w:rPr>
        <w:t>109</w:t>
      </w:r>
      <w:r w:rsidRPr="00901F1B">
        <w:rPr>
          <w:rFonts w:hint="eastAsia"/>
        </w:rPr>
        <w:t>年濁水溪揚塵防制及改善行動方案，依「水利</w:t>
      </w:r>
      <w:r w:rsidRPr="00176A14">
        <w:rPr>
          <w:rFonts w:hint="eastAsia"/>
          <w:spacing w:val="-30"/>
        </w:rPr>
        <w:t>」、</w:t>
      </w:r>
      <w:r w:rsidRPr="00901F1B">
        <w:rPr>
          <w:rFonts w:hint="eastAsia"/>
        </w:rPr>
        <w:t>「造林」及「防災應變」三大架構，總經費</w:t>
      </w:r>
      <w:r w:rsidRPr="00901F1B">
        <w:rPr>
          <w:rFonts w:hint="eastAsia"/>
        </w:rPr>
        <w:t>11</w:t>
      </w:r>
      <w:r w:rsidRPr="00901F1B">
        <w:rPr>
          <w:rFonts w:hint="eastAsia"/>
        </w:rPr>
        <w:t>億</w:t>
      </w:r>
      <w:r w:rsidRPr="00901F1B">
        <w:rPr>
          <w:rFonts w:hint="eastAsia"/>
        </w:rPr>
        <w:t>6,461</w:t>
      </w:r>
      <w:r w:rsidRPr="00901F1B">
        <w:rPr>
          <w:rFonts w:hint="eastAsia"/>
        </w:rPr>
        <w:t>萬元，由環保署、農委會、水利署、彰化縣及雲林縣政府分工執行中。由行政院政務委員督導，定期召開跨部會工作會議追蹤管考各項工</w:t>
      </w:r>
      <w:r w:rsidRPr="00901F1B">
        <w:rPr>
          <w:rFonts w:hint="eastAsia"/>
        </w:rPr>
        <w:lastRenderedPageBreak/>
        <w:t>作進度的執行，每</w:t>
      </w:r>
      <w:r w:rsidRPr="00901F1B">
        <w:rPr>
          <w:rFonts w:hint="eastAsia"/>
        </w:rPr>
        <w:t>3</w:t>
      </w:r>
      <w:r w:rsidRPr="00901F1B">
        <w:rPr>
          <w:rFonts w:hint="eastAsia"/>
        </w:rPr>
        <w:t>個月至地方召開說明會，向地方民眾與</w:t>
      </w:r>
      <w:r w:rsidRPr="00901F1B">
        <w:rPr>
          <w:rFonts w:hint="eastAsia"/>
        </w:rPr>
        <w:t>NGO</w:t>
      </w:r>
      <w:r w:rsidRPr="00901F1B">
        <w:rPr>
          <w:rFonts w:hint="eastAsia"/>
        </w:rPr>
        <w:t>說明改善濁水溪揚塵執行情形，彙整意見納入執行，迄今已</w:t>
      </w:r>
      <w:r w:rsidRPr="00901F1B">
        <w:rPr>
          <w:rFonts w:hint="eastAsia"/>
        </w:rPr>
        <w:t>3</w:t>
      </w:r>
      <w:r w:rsidRPr="00901F1B">
        <w:rPr>
          <w:rFonts w:hint="eastAsia"/>
        </w:rPr>
        <w:t>次。</w:t>
      </w:r>
    </w:p>
    <w:p w:rsidR="009B3728" w:rsidRPr="00901F1B" w:rsidRDefault="009B3728" w:rsidP="00CB024B">
      <w:pPr>
        <w:pStyle w:val="15"/>
      </w:pPr>
      <w:r w:rsidRPr="00901F1B">
        <w:rPr>
          <w:rFonts w:hint="eastAsia"/>
        </w:rPr>
        <w:t>2</w:t>
      </w:r>
      <w:r w:rsidRPr="00901F1B">
        <w:rPr>
          <w:rFonts w:hint="eastAsia"/>
        </w:rPr>
        <w:t>、推動方案相關經費均由各主管機關依需求及預算狀況，於既有預算額度內自行勻支或編列，未核定額度外經費，每年滾動檢討，以抑制揚塵相關項目優先辦理，餘視經費狀況逐年檢討；行動方案各項具體措施能依規劃進度與工作內容確實執行，依「水利</w:t>
      </w:r>
      <w:r w:rsidRPr="00176A14">
        <w:rPr>
          <w:rFonts w:hint="eastAsia"/>
          <w:spacing w:val="-30"/>
        </w:rPr>
        <w:t>」、</w:t>
      </w:r>
      <w:r w:rsidRPr="00901F1B">
        <w:rPr>
          <w:rFonts w:hint="eastAsia"/>
        </w:rPr>
        <w:t>「造林」及「防災應變」三大架構所列執行措施已設置管考點，控管各單位執行防制揚塵進度，視實際推動現況及需求，不定期召開「濁水溪揚塵防制及改善行動方案工作小組」會議，檢討執行各項工作執行成果</w:t>
      </w:r>
      <w:r w:rsidRPr="00901F1B">
        <w:t>。</w:t>
      </w:r>
    </w:p>
    <w:p w:rsidR="009B3728" w:rsidRPr="00901F1B" w:rsidRDefault="009B3728" w:rsidP="00CB024B">
      <w:pPr>
        <w:pStyle w:val="15"/>
      </w:pPr>
      <w:r w:rsidRPr="00901F1B">
        <w:rPr>
          <w:rFonts w:hint="eastAsia"/>
        </w:rPr>
        <w:t>3</w:t>
      </w:r>
      <w:r w:rsidRPr="00901F1B">
        <w:rPr>
          <w:rFonts w:hint="eastAsia"/>
        </w:rPr>
        <w:t>、農委會辦理中上游坡地水土保持及治山防洪工作，定期滾動檢討集水區中上游復育情形，以落實源頭管理。林務局為營造濁水溪沿岸健全防風林帶，逐年檢視、維護及修補堤內保安林帶。</w:t>
      </w:r>
    </w:p>
    <w:p w:rsidR="009B3728" w:rsidRPr="00901F1B" w:rsidRDefault="009B3728" w:rsidP="00CB024B">
      <w:pPr>
        <w:pStyle w:val="15"/>
      </w:pPr>
      <w:r w:rsidRPr="00901F1B">
        <w:rPr>
          <w:rFonts w:hint="eastAsia"/>
        </w:rPr>
        <w:t>4</w:t>
      </w:r>
      <w:r w:rsidRPr="00901F1B">
        <w:rPr>
          <w:rFonts w:hint="eastAsia"/>
        </w:rPr>
        <w:t>、水利署辦理河道內揚塵防制工程施作，就長期目標而言，將以長效型的綠覆蓋等方式為主，逐漸減少臨時性短暫措施。另種植防洪林帶，作為第二道防線，減少沙塵吹入當地村落。</w:t>
      </w:r>
    </w:p>
    <w:p w:rsidR="009B3728" w:rsidRPr="00901F1B" w:rsidRDefault="009B3728" w:rsidP="00CB024B">
      <w:pPr>
        <w:pStyle w:val="15"/>
      </w:pPr>
      <w:r w:rsidRPr="00901F1B">
        <w:rPr>
          <w:rFonts w:hint="eastAsia"/>
        </w:rPr>
        <w:t>5</w:t>
      </w:r>
      <w:r w:rsidRPr="00901F1B">
        <w:rPr>
          <w:rFonts w:hint="eastAsia"/>
        </w:rPr>
        <w:t>、集集攔河堰除配合增加每日放流</w:t>
      </w:r>
      <w:r w:rsidRPr="00901F1B">
        <w:rPr>
          <w:rFonts w:hint="eastAsia"/>
        </w:rPr>
        <w:t>10</w:t>
      </w:r>
      <w:r w:rsidRPr="00901F1B">
        <w:rPr>
          <w:rFonts w:hint="eastAsia"/>
        </w:rPr>
        <w:t>萬噸外，未來只要在水資源充足情況，如有多餘水量必將放流量提高，協助降低下游揚塵影響。</w:t>
      </w:r>
    </w:p>
    <w:p w:rsidR="009B3728" w:rsidRPr="00901F1B" w:rsidRDefault="009B3728" w:rsidP="00CB024B">
      <w:pPr>
        <w:pStyle w:val="15"/>
      </w:pPr>
      <w:r w:rsidRPr="00901F1B">
        <w:rPr>
          <w:rFonts w:hint="eastAsia"/>
        </w:rPr>
        <w:t>6</w:t>
      </w:r>
      <w:r w:rsidRPr="00901F1B">
        <w:rPr>
          <w:rFonts w:hint="eastAsia"/>
        </w:rPr>
        <w:t>、目前針對揚塵好發區域已適時加強河川公地許可種植行為之督查頻率，並配合雲林縣政府不定期現場聯合稽查，如</w:t>
      </w:r>
      <w:r w:rsidRPr="00901F1B">
        <w:rPr>
          <w:rFonts w:hint="eastAsia"/>
        </w:rPr>
        <w:lastRenderedPageBreak/>
        <w:t>違反種植許可書規定，將依規定廢止申請人之許可後收回管理。另以揚塵防制優先原則下，於受理種植申請現勘時，將要求農民確實辦理灘地抑制措施後，始許可農民種植農作物。</w:t>
      </w:r>
    </w:p>
    <w:p w:rsidR="009B3728" w:rsidRPr="00901F1B" w:rsidRDefault="009B3728" w:rsidP="00CB024B">
      <w:pPr>
        <w:pStyle w:val="15"/>
      </w:pPr>
      <w:r w:rsidRPr="00901F1B">
        <w:rPr>
          <w:rFonts w:hint="eastAsia"/>
        </w:rPr>
        <w:t>7</w:t>
      </w:r>
      <w:r w:rsidRPr="00901F1B">
        <w:rPr>
          <w:rFonts w:hint="eastAsia"/>
        </w:rPr>
        <w:t>、雲林縣政府請沿岸各鄉鎮衛生所辦理相關衛教宣導，每年</w:t>
      </w:r>
      <w:r w:rsidRPr="00901F1B">
        <w:rPr>
          <w:rFonts w:hint="eastAsia"/>
        </w:rPr>
        <w:t>9</w:t>
      </w:r>
      <w:r w:rsidRPr="00901F1B">
        <w:rPr>
          <w:rFonts w:hint="eastAsia"/>
        </w:rPr>
        <w:t>月至翌年</w:t>
      </w:r>
      <w:r w:rsidRPr="00901F1B">
        <w:rPr>
          <w:rFonts w:hint="eastAsia"/>
        </w:rPr>
        <w:t>3</w:t>
      </w:r>
      <w:r w:rsidRPr="00901F1B">
        <w:rPr>
          <w:rFonts w:hint="eastAsia"/>
        </w:rPr>
        <w:t>月於空氣不良預警時提醒民眾正確生活習慣及防護觀念</w:t>
      </w:r>
      <w:r w:rsidR="003919BD" w:rsidRPr="00901F1B">
        <w:rPr>
          <w:rFonts w:hint="eastAsia"/>
        </w:rPr>
        <w:t>，</w:t>
      </w:r>
      <w:r w:rsidRPr="00901F1B">
        <w:rPr>
          <w:rFonts w:hint="eastAsia"/>
        </w:rPr>
        <w:t>並持續在各鄉鎮推動整合式社區健康篩檢服務，篩檢發現異常個案提供轉介。</w:t>
      </w:r>
    </w:p>
    <w:p w:rsidR="005512F9" w:rsidRDefault="005512F9" w:rsidP="005512F9">
      <w:pPr>
        <w:pStyle w:val="1---"/>
        <w:ind w:firstLine="480"/>
        <w:rPr>
          <w:lang w:eastAsia="zh-TW"/>
        </w:rPr>
      </w:pPr>
      <w:bookmarkStart w:id="133" w:name="_Toc528942513"/>
    </w:p>
    <w:tbl>
      <w:tblPr>
        <w:tblStyle w:val="aff6"/>
        <w:tblW w:w="0" w:type="auto"/>
        <w:tblInd w:w="113" w:type="dxa"/>
        <w:shd w:val="clear" w:color="auto" w:fill="D9D9D9" w:themeFill="background1" w:themeFillShade="D9"/>
        <w:tblLook w:val="04A0" w:firstRow="1" w:lastRow="0" w:firstColumn="1" w:lastColumn="0" w:noHBand="0" w:noVBand="1"/>
      </w:tblPr>
      <w:tblGrid>
        <w:gridCol w:w="4503"/>
      </w:tblGrid>
      <w:tr w:rsidR="005512F9" w:rsidTr="001E4701">
        <w:tc>
          <w:tcPr>
            <w:tcW w:w="4503" w:type="dxa"/>
            <w:shd w:val="clear" w:color="auto" w:fill="D9D9D9" w:themeFill="background1" w:themeFillShade="D9"/>
          </w:tcPr>
          <w:p w:rsidR="005512F9" w:rsidRDefault="005512F9" w:rsidP="001E4701">
            <w:pPr>
              <w:pStyle w:val="11-"/>
              <w:spacing w:before="72" w:after="108"/>
              <w:rPr>
                <w:lang w:eastAsia="zh-TW"/>
              </w:rPr>
            </w:pPr>
            <w:bookmarkStart w:id="134" w:name="_Toc38638753"/>
            <w:r w:rsidRPr="00901F1B">
              <w:rPr>
                <w:rFonts w:hint="eastAsia"/>
              </w:rPr>
              <w:t>細懸浮微粒濃度</w:t>
            </w:r>
            <w:r w:rsidRPr="00901F1B">
              <w:rPr>
                <w:rFonts w:hint="eastAsia"/>
                <w:lang w:eastAsia="zh-HK"/>
              </w:rPr>
              <w:t>未能</w:t>
            </w:r>
            <w:r w:rsidRPr="00901F1B">
              <w:rPr>
                <w:rFonts w:hint="eastAsia"/>
              </w:rPr>
              <w:t>有效防制</w:t>
            </w:r>
            <w:r w:rsidRPr="00901F1B">
              <w:t>案</w:t>
            </w:r>
            <w:bookmarkEnd w:id="134"/>
          </w:p>
        </w:tc>
      </w:tr>
    </w:tbl>
    <w:p w:rsidR="005512F9" w:rsidRPr="005512F9" w:rsidRDefault="005512F9" w:rsidP="005512F9">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5512F9" w:rsidTr="00C6638E">
        <w:tc>
          <w:tcPr>
            <w:tcW w:w="6634" w:type="dxa"/>
          </w:tcPr>
          <w:p w:rsidR="009B3728" w:rsidRPr="005512F9" w:rsidRDefault="009B3728" w:rsidP="00C6638E">
            <w:pPr>
              <w:pStyle w:val="2--"/>
            </w:pPr>
            <w:r w:rsidRPr="005512F9">
              <w:rPr>
                <w:b/>
              </w:rPr>
              <w:t>相關國際人權公約：</w:t>
            </w:r>
            <w:r w:rsidRPr="005512F9">
              <w:rPr>
                <w:lang w:eastAsia="zh-TW"/>
              </w:rPr>
              <w:t>經濟社會文化</w:t>
            </w:r>
            <w:r w:rsidRPr="005512F9">
              <w:t>權利國際公約第</w:t>
            </w:r>
            <w:r w:rsidRPr="005512F9">
              <w:t>1</w:t>
            </w:r>
            <w:r w:rsidRPr="005512F9">
              <w:rPr>
                <w:lang w:eastAsia="zh-TW"/>
              </w:rPr>
              <w:t>2</w:t>
            </w:r>
            <w:r w:rsidRPr="005512F9">
              <w:t>條</w:t>
            </w:r>
          </w:p>
        </w:tc>
      </w:tr>
    </w:tbl>
    <w:p w:rsidR="009B3728" w:rsidRPr="00901F1B" w:rsidRDefault="009B3728" w:rsidP="004877E2">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據審計部</w:t>
      </w:r>
      <w:r w:rsidRPr="00901F1B">
        <w:rPr>
          <w:rFonts w:hint="eastAsia"/>
        </w:rPr>
        <w:t>104</w:t>
      </w:r>
      <w:r w:rsidRPr="00901F1B">
        <w:rPr>
          <w:rFonts w:hint="eastAsia"/>
        </w:rPr>
        <w:t>年度中央政府總決算審核報告，全國細懸浮微粒濃度雖已逐年改善，惟與標準值仍有差距，且對主要污染源尚乏有效防制措施</w:t>
      </w:r>
      <w:r w:rsidRPr="00901F1B">
        <w:rPr>
          <w:rFonts w:ascii="標楷體" w:eastAsia="標楷體" w:hAnsi="標楷體" w:hint="eastAsia"/>
        </w:rPr>
        <w:t>，</w:t>
      </w:r>
      <w:r w:rsidRPr="00901F1B">
        <w:rPr>
          <w:rFonts w:hint="eastAsia"/>
        </w:rPr>
        <w:t>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提升監測數據之代表性及可信度</w:t>
      </w:r>
    </w:p>
    <w:p w:rsidR="009B3728" w:rsidRPr="00901F1B" w:rsidRDefault="009B3728" w:rsidP="00EC469F">
      <w:pPr>
        <w:pStyle w:val="1---"/>
        <w:ind w:firstLine="480"/>
        <w:rPr>
          <w:lang w:eastAsia="zh-TW"/>
        </w:rPr>
      </w:pPr>
      <w:r w:rsidRPr="00901F1B">
        <w:rPr>
          <w:rFonts w:hint="eastAsia"/>
        </w:rPr>
        <w:t>環保署設置空氣品質監測站雖訂有設置原則，惟實際設站地點屢遭民眾質疑，且經審計部查核有設站不足及缺乏因人口</w:t>
      </w:r>
      <w:r w:rsidRPr="00901F1B">
        <w:rPr>
          <w:rFonts w:hint="eastAsia"/>
        </w:rPr>
        <w:lastRenderedPageBreak/>
        <w:t>密度、空氣品質改變做設站調整機制，所得監測數據與民眾觀感差距甚大。環保署宜重新檢視及整合各類監測站設置位置及資訊，並針對空氣品質之自動及手動採樣方式，進行迴歸校正其參數，以提升監測數據之代表性及可信度</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精進細懸浮微粒監測技術</w:t>
      </w:r>
    </w:p>
    <w:p w:rsidR="009B3728" w:rsidRPr="00901F1B" w:rsidRDefault="009B3728" w:rsidP="00EC469F">
      <w:pPr>
        <w:pStyle w:val="1---"/>
        <w:ind w:firstLine="480"/>
        <w:rPr>
          <w:lang w:eastAsia="zh-TW"/>
        </w:rPr>
      </w:pPr>
      <w:r w:rsidRPr="00901F1B">
        <w:rPr>
          <w:rFonts w:hint="eastAsia"/>
        </w:rPr>
        <w:t>環保署應考量氣象與細懸浮微粒間的關係，精進監測技術，確實掌握細懸浮微粒</w:t>
      </w:r>
      <w:r w:rsidRPr="00901F1B">
        <w:rPr>
          <w:rFonts w:hint="eastAsia"/>
        </w:rPr>
        <w:t>PM2.5</w:t>
      </w:r>
      <w:r w:rsidRPr="00901F1B">
        <w:rPr>
          <w:rFonts w:hint="eastAsia"/>
        </w:rPr>
        <w:t>空氣污染之來源，釐清境內、境外及各行業別所產生污染總量比率，據以採行正確之空氣污染防制措施</w:t>
      </w:r>
      <w:r w:rsidRPr="00901F1B">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善用特殊工業區空氣品質監測站所得資訊</w:t>
      </w:r>
    </w:p>
    <w:p w:rsidR="009B3728" w:rsidRPr="00901F1B" w:rsidRDefault="009B3728" w:rsidP="00EC469F">
      <w:pPr>
        <w:pStyle w:val="1---"/>
        <w:ind w:firstLine="480"/>
        <w:rPr>
          <w:lang w:eastAsia="zh-TW"/>
        </w:rPr>
      </w:pPr>
      <w:r w:rsidRPr="00901F1B">
        <w:rPr>
          <w:rFonts w:hint="eastAsia"/>
        </w:rPr>
        <w:t>環保署應與地方政府充分合作，善用該類空氣品質監測站所得數據資訊，依特殊性工業區緩衝地帶及空氣品質監測設施設置之立法意旨，分析該區域長期空氣品質變化趨勢，作為研擬防制特殊工業區可能產生之空氣污染危害。</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整合各機關所設置之空氣品質監測站數據</w:t>
      </w:r>
    </w:p>
    <w:p w:rsidR="009B3728" w:rsidRPr="00901F1B" w:rsidRDefault="009B3728" w:rsidP="00EC469F">
      <w:pPr>
        <w:pStyle w:val="1---"/>
        <w:ind w:firstLine="480"/>
        <w:rPr>
          <w:lang w:eastAsia="zh-TW"/>
        </w:rPr>
      </w:pPr>
      <w:r w:rsidRPr="00901F1B">
        <w:rPr>
          <w:rFonts w:hint="eastAsia"/>
        </w:rPr>
        <w:t>為避免資源重置，環保署宜整合自有、各地方政府及其他事業機構所設置之空氣品質監測站數據，提升監測密度，並分析數據內容及污染源成分，以採行適當防制措施。</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加強對火力發電廠及石化專區等高空氣污染源加強監測及提出防制措施</w:t>
      </w:r>
    </w:p>
    <w:p w:rsidR="009B3728" w:rsidRPr="00901F1B" w:rsidRDefault="009B3728" w:rsidP="00EC469F">
      <w:pPr>
        <w:pStyle w:val="1---"/>
        <w:ind w:firstLine="480"/>
        <w:rPr>
          <w:lang w:eastAsia="zh-TW"/>
        </w:rPr>
      </w:pPr>
      <w:r w:rsidRPr="00901F1B">
        <w:rPr>
          <w:rFonts w:hint="eastAsia"/>
          <w:lang w:eastAsia="zh-TW"/>
        </w:rPr>
        <w:t>臺灣</w:t>
      </w:r>
      <w:r w:rsidRPr="00901F1B">
        <w:rPr>
          <w:rFonts w:hint="eastAsia"/>
        </w:rPr>
        <w:t>中部及南部地區空氣品質長期為不良狀態，無論其成</w:t>
      </w:r>
      <w:r w:rsidRPr="00901F1B">
        <w:rPr>
          <w:rFonts w:hint="eastAsia"/>
        </w:rPr>
        <w:lastRenderedPageBreak/>
        <w:t>因為氣候因素抑或各類污染源所排放，環保署均應積極妥處改善。且為因應國家能源政策的改變，環保署應與地方政府充分合作，加強監測火力發電廠及石化專區等高空氣污染源，並提出更有效之防制措施，以遏止空氣品質持續惡化。</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加強宣導新制空氣品質指標</w:t>
      </w:r>
    </w:p>
    <w:p w:rsidR="009B3728" w:rsidRPr="00901F1B" w:rsidRDefault="009B3728" w:rsidP="00EC469F">
      <w:pPr>
        <w:pStyle w:val="1---"/>
        <w:ind w:firstLine="480"/>
        <w:rPr>
          <w:lang w:eastAsia="zh-TW"/>
        </w:rPr>
      </w:pPr>
      <w:r w:rsidRPr="00901F1B">
        <w:rPr>
          <w:rFonts w:hint="eastAsia"/>
        </w:rPr>
        <w:t>環保署推行新制空氣品質指標（</w:t>
      </w:r>
      <w:r w:rsidRPr="00901F1B">
        <w:rPr>
          <w:rFonts w:hint="eastAsia"/>
        </w:rPr>
        <w:t>AQI</w:t>
      </w:r>
      <w:r w:rsidRPr="00901F1B">
        <w:rPr>
          <w:rFonts w:hint="eastAsia"/>
        </w:rPr>
        <w:t>）係整合多項空氣污染指標，亦有對人體健康影響及活動建議，應予肯認，惟應持續加強宣導，避免民眾對</w:t>
      </w:r>
      <w:r w:rsidRPr="00901F1B">
        <w:rPr>
          <w:rFonts w:hint="eastAsia"/>
        </w:rPr>
        <w:t>AQI</w:t>
      </w:r>
      <w:r w:rsidRPr="00901F1B">
        <w:rPr>
          <w:rFonts w:hint="eastAsia"/>
        </w:rPr>
        <w:t>新制有較</w:t>
      </w:r>
      <w:r w:rsidRPr="00901F1B">
        <w:rPr>
          <w:rFonts w:hint="eastAsia"/>
        </w:rPr>
        <w:t>PSI</w:t>
      </w:r>
      <w:r w:rsidRPr="00901F1B">
        <w:rPr>
          <w:rFonts w:hint="eastAsia"/>
        </w:rPr>
        <w:t>指標及</w:t>
      </w:r>
      <w:r w:rsidRPr="00901F1B">
        <w:rPr>
          <w:rFonts w:hint="eastAsia"/>
        </w:rPr>
        <w:t>PM2.5</w:t>
      </w:r>
      <w:r w:rsidRPr="00901F1B">
        <w:rPr>
          <w:rFonts w:hint="eastAsia"/>
        </w:rPr>
        <w:t>指標對空氣污染標準有放寬之誤解。</w:t>
      </w:r>
    </w:p>
    <w:p w:rsidR="009B3728" w:rsidRPr="00901F1B" w:rsidRDefault="00FE517C" w:rsidP="00FE517C">
      <w:pPr>
        <w:pStyle w:val="1--13"/>
        <w:spacing w:before="180" w:after="180"/>
        <w:ind w:left="260" w:hanging="260"/>
        <w:rPr>
          <w:lang w:eastAsia="zh-HK"/>
        </w:rPr>
      </w:pPr>
      <w:r w:rsidRPr="008E1832">
        <w:rPr>
          <w:rFonts w:hint="eastAsia"/>
        </w:rPr>
        <w:t>˙</w:t>
      </w:r>
      <w:r w:rsidR="009B3728" w:rsidRPr="00901F1B">
        <w:rPr>
          <w:rFonts w:hint="eastAsia"/>
          <w:lang w:eastAsia="zh-HK"/>
        </w:rPr>
        <w:t>正視民眾使用「空氣盒子」來感測空氣品質</w:t>
      </w:r>
    </w:p>
    <w:p w:rsidR="009B3728" w:rsidRPr="00901F1B" w:rsidRDefault="009B3728" w:rsidP="00EC469F">
      <w:pPr>
        <w:pStyle w:val="1---"/>
        <w:ind w:firstLine="480"/>
      </w:pPr>
      <w:r w:rsidRPr="00901F1B">
        <w:rPr>
          <w:rFonts w:hint="eastAsia"/>
        </w:rPr>
        <w:t>民眾使用手機</w:t>
      </w:r>
      <w:r w:rsidRPr="00901F1B">
        <w:rPr>
          <w:rFonts w:hint="eastAsia"/>
        </w:rPr>
        <w:t>APP</w:t>
      </w:r>
      <w:r w:rsidRPr="00901F1B">
        <w:rPr>
          <w:rFonts w:hint="eastAsia"/>
        </w:rPr>
        <w:t>及所謂的「空氣盒子」來感測空氣品質，並以所得之數具用以質疑環保署空氣品質監測站所測得之數據。惟是類「空氣盒子」經檢測結果誤差極大，環保署應正視，審慎利用並教育及宣導民眾。</w:t>
      </w:r>
    </w:p>
    <w:p w:rsidR="009B3728" w:rsidRPr="00901F1B" w:rsidRDefault="00FE517C" w:rsidP="00FE517C">
      <w:pPr>
        <w:pStyle w:val="1--13"/>
        <w:spacing w:before="180" w:after="180"/>
        <w:ind w:left="260" w:hanging="260"/>
        <w:rPr>
          <w:lang w:eastAsia="zh-HK"/>
        </w:rPr>
      </w:pPr>
      <w:r w:rsidRPr="008E1832">
        <w:rPr>
          <w:rFonts w:hint="eastAsia"/>
        </w:rPr>
        <w:t>˙</w:t>
      </w:r>
      <w:r w:rsidR="009B3728" w:rsidRPr="00901F1B">
        <w:rPr>
          <w:rFonts w:hint="eastAsia"/>
          <w:lang w:eastAsia="zh-HK"/>
        </w:rPr>
        <w:t>積極輔導及協助地方建置空氣品質相關通報、防制及因應措施</w:t>
      </w:r>
    </w:p>
    <w:p w:rsidR="009B3728" w:rsidRPr="00901F1B" w:rsidRDefault="009B3728" w:rsidP="00EC469F">
      <w:pPr>
        <w:pStyle w:val="1---"/>
        <w:ind w:firstLine="480"/>
      </w:pPr>
      <w:r w:rsidRPr="00901F1B">
        <w:rPr>
          <w:rFonts w:hint="eastAsia"/>
        </w:rPr>
        <w:t>環保署應積極輔導及協助地方政府建置空氣品質嚴重惡化時之相關通報、防制及因應措施，以利民眾、機關及學校等有因應依循之規範。</w:t>
      </w:r>
    </w:p>
    <w:p w:rsidR="009B3728" w:rsidRPr="00901F1B" w:rsidRDefault="00FE517C" w:rsidP="00FE517C">
      <w:pPr>
        <w:pStyle w:val="1--13"/>
        <w:spacing w:before="180" w:after="180"/>
        <w:ind w:left="260" w:hanging="260"/>
        <w:rPr>
          <w:lang w:eastAsia="zh-HK"/>
        </w:rPr>
      </w:pPr>
      <w:r w:rsidRPr="008E1832">
        <w:rPr>
          <w:rFonts w:hint="eastAsia"/>
        </w:rPr>
        <w:t>˙</w:t>
      </w:r>
      <w:r w:rsidR="009B3728" w:rsidRPr="00901F1B">
        <w:rPr>
          <w:rFonts w:hint="eastAsia"/>
          <w:lang w:eastAsia="zh-HK"/>
        </w:rPr>
        <w:t>跨部會共同合作降低空氣污染</w:t>
      </w:r>
    </w:p>
    <w:p w:rsidR="009B3728" w:rsidRPr="00901F1B" w:rsidRDefault="009B3728" w:rsidP="00EC469F">
      <w:pPr>
        <w:pStyle w:val="1---"/>
        <w:ind w:firstLine="480"/>
      </w:pPr>
      <w:r w:rsidRPr="00901F1B">
        <w:rPr>
          <w:rFonts w:hint="eastAsia"/>
        </w:rPr>
        <w:t>行政院應居於領導者地位，積極協調環保署與其他相關部</w:t>
      </w:r>
      <w:r w:rsidRPr="00901F1B">
        <w:rPr>
          <w:rFonts w:hint="eastAsia"/>
        </w:rPr>
        <w:lastRenderedPageBreak/>
        <w:t>會，共同合作以降低</w:t>
      </w:r>
      <w:r w:rsidRPr="00901F1B">
        <w:rPr>
          <w:rFonts w:hint="eastAsia"/>
        </w:rPr>
        <w:t>PM2.5</w:t>
      </w:r>
      <w:r w:rsidRPr="00901F1B">
        <w:rPr>
          <w:rFonts w:hint="eastAsia"/>
        </w:rPr>
        <w:t>等空氣污染情形。督促環保署致力推動跨境合作，對</w:t>
      </w:r>
      <w:r w:rsidRPr="00901F1B">
        <w:rPr>
          <w:rFonts w:hint="eastAsia"/>
        </w:rPr>
        <w:t>PM2.5</w:t>
      </w:r>
      <w:r w:rsidRPr="00901F1B">
        <w:rPr>
          <w:rFonts w:hint="eastAsia"/>
        </w:rPr>
        <w:t>境外傳輸得以蒐集正確資訊，提出妥適之因應對策，以防杜是類污染情事。</w:t>
      </w:r>
    </w:p>
    <w:p w:rsidR="009B3728" w:rsidRPr="00901F1B" w:rsidRDefault="009B3728" w:rsidP="00EC469F">
      <w:pPr>
        <w:pStyle w:val="1---"/>
        <w:ind w:firstLine="480"/>
        <w:rPr>
          <w:rFonts w:asciiTheme="majorEastAsia" w:hAnsiTheme="majorEastAsia"/>
          <w:lang w:eastAsia="zh-TW"/>
        </w:rPr>
      </w:pPr>
      <w:r w:rsidRPr="00901F1B">
        <w:t>依據本案調查意見</w:t>
      </w:r>
      <w:r w:rsidR="00DE6600" w:rsidRPr="00DE6600">
        <w:rPr>
          <w:rFonts w:hint="eastAsia"/>
          <w:sz w:val="4"/>
          <w:lang w:eastAsia="zh-TW"/>
        </w:rPr>
        <w:t xml:space="preserve"> </w:t>
      </w:r>
      <w:r w:rsidRPr="00901F1B">
        <w:rPr>
          <w:rStyle w:val="aff3"/>
        </w:rPr>
        <w:footnoteReference w:id="103"/>
      </w:r>
      <w:r w:rsidRPr="00901F1B">
        <w:t>，監察院</w:t>
      </w:r>
      <w:r w:rsidRPr="00901F1B">
        <w:rPr>
          <w:rFonts w:hint="eastAsia"/>
        </w:rPr>
        <w:t>函請環保署確實檢討改進見復。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環保署於</w:t>
      </w:r>
      <w:r w:rsidRPr="00901F1B">
        <w:rPr>
          <w:rFonts w:hint="eastAsia"/>
        </w:rPr>
        <w:t>106</w:t>
      </w:r>
      <w:r w:rsidRPr="00901F1B">
        <w:rPr>
          <w:rFonts w:hint="eastAsia"/>
        </w:rPr>
        <w:t>年</w:t>
      </w:r>
      <w:r w:rsidRPr="00901F1B">
        <w:rPr>
          <w:rFonts w:hint="eastAsia"/>
        </w:rPr>
        <w:t>2</w:t>
      </w:r>
      <w:r w:rsidRPr="00901F1B">
        <w:rPr>
          <w:rFonts w:hint="eastAsia"/>
        </w:rPr>
        <w:t>月</w:t>
      </w:r>
      <w:r w:rsidRPr="00901F1B">
        <w:rPr>
          <w:rFonts w:hint="eastAsia"/>
        </w:rPr>
        <w:t>3</w:t>
      </w:r>
      <w:r w:rsidRPr="00901F1B">
        <w:rPr>
          <w:rFonts w:hint="eastAsia"/>
        </w:rPr>
        <w:t>日召開專家諮詢會，針對監測站設置現況及未來監測目標等面向進行討論。有關監測站之數量，專家學者多認為已屬足夠，惟仍可就新興技術、研究發展、數據品質及資料應用等不同面向精益求精，以強化目前空氣品質監測工作</w:t>
      </w:r>
      <w:r w:rsidRPr="00901F1B">
        <w:t>。</w:t>
      </w:r>
    </w:p>
    <w:p w:rsidR="009B3728" w:rsidRPr="00901F1B" w:rsidRDefault="009B3728" w:rsidP="00CB024B">
      <w:pPr>
        <w:pStyle w:val="15"/>
      </w:pPr>
      <w:r w:rsidRPr="00901F1B">
        <w:t>2</w:t>
      </w:r>
      <w:r w:rsidRPr="00901F1B">
        <w:t>、</w:t>
      </w:r>
      <w:r w:rsidRPr="00901F1B">
        <w:rPr>
          <w:rFonts w:hint="eastAsia"/>
        </w:rPr>
        <w:t>為澈底解決自動測值需藉手動測值校正，直接由儀器反映測值，環保署已於新採購</w:t>
      </w:r>
      <w:r w:rsidRPr="00901F1B">
        <w:rPr>
          <w:rFonts w:hint="eastAsia"/>
        </w:rPr>
        <w:t>PM2.5</w:t>
      </w:r>
      <w:r w:rsidRPr="00901F1B">
        <w:rPr>
          <w:rFonts w:hint="eastAsia"/>
        </w:rPr>
        <w:t>儀器規格要求符合環境檢驗所「空氣中細懸浮微粒手動及自動檢測方法比對規範</w:t>
      </w:r>
      <w:r w:rsidRPr="00176A14">
        <w:rPr>
          <w:rFonts w:hint="eastAsia"/>
          <w:spacing w:val="-30"/>
        </w:rPr>
        <w:t>」</w:t>
      </w:r>
      <w:r w:rsidRPr="00901F1B">
        <w:rPr>
          <w:rFonts w:hint="eastAsia"/>
        </w:rPr>
        <w:t>，俟完成符合手動</w:t>
      </w:r>
      <w:r w:rsidRPr="00901F1B">
        <w:rPr>
          <w:rFonts w:hint="eastAsia"/>
        </w:rPr>
        <w:t>PM2.5</w:t>
      </w:r>
      <w:r w:rsidRPr="00901F1B">
        <w:rPr>
          <w:rFonts w:hint="eastAsia"/>
        </w:rPr>
        <w:t>方法相關性之自動監測儀器建置後，即可免除校正作業，直接展示監測結果。</w:t>
      </w:r>
    </w:p>
    <w:p w:rsidR="009B3728" w:rsidRDefault="009B3728" w:rsidP="00CB024B">
      <w:pPr>
        <w:pStyle w:val="15"/>
        <w:rPr>
          <w:lang w:eastAsia="zh-TW"/>
        </w:rPr>
      </w:pPr>
      <w:r w:rsidRPr="00901F1B">
        <w:t>3</w:t>
      </w:r>
      <w:r w:rsidRPr="00901F1B">
        <w:t>、</w:t>
      </w:r>
      <w:r w:rsidRPr="00901F1B">
        <w:rPr>
          <w:rFonts w:hint="eastAsia"/>
        </w:rPr>
        <w:t>環保署於</w:t>
      </w:r>
      <w:r w:rsidRPr="00901F1B">
        <w:rPr>
          <w:rFonts w:hint="eastAsia"/>
        </w:rPr>
        <w:t>105</w:t>
      </w:r>
      <w:r w:rsidRPr="00901F1B">
        <w:rPr>
          <w:rFonts w:hint="eastAsia"/>
        </w:rPr>
        <w:t>年</w:t>
      </w:r>
      <w:r w:rsidRPr="00901F1B">
        <w:rPr>
          <w:rFonts w:hint="eastAsia"/>
        </w:rPr>
        <w:t>1</w:t>
      </w:r>
      <w:r w:rsidRPr="00901F1B">
        <w:rPr>
          <w:rFonts w:hint="eastAsia"/>
        </w:rPr>
        <w:t>月</w:t>
      </w:r>
      <w:r w:rsidRPr="00901F1B">
        <w:rPr>
          <w:rFonts w:hint="eastAsia"/>
        </w:rPr>
        <w:t>27</w:t>
      </w:r>
      <w:r w:rsidRPr="00901F1B">
        <w:rPr>
          <w:rFonts w:hint="eastAsia"/>
        </w:rPr>
        <w:t>日召開特殊性工業區空氣品質監測數據管理研商會議，並與直轄市、縣（市）環保局、特殊性工業區開發單位討論特殊性工業區測站監測濃度異常高值處理方式，提升特殊性工業區空氣品質管理工作，保護當地環境空氣品質。</w:t>
      </w:r>
    </w:p>
    <w:p w:rsidR="00C8736E" w:rsidRPr="00901F1B" w:rsidRDefault="00C8736E" w:rsidP="00CB024B">
      <w:pPr>
        <w:pStyle w:val="15"/>
        <w:rPr>
          <w:lang w:eastAsia="zh-TW"/>
        </w:rPr>
      </w:pPr>
    </w:p>
    <w:p w:rsidR="009B3728" w:rsidRPr="00901F1B" w:rsidRDefault="009B3728" w:rsidP="00CB024B">
      <w:pPr>
        <w:pStyle w:val="15"/>
      </w:pPr>
      <w:r w:rsidRPr="00901F1B">
        <w:lastRenderedPageBreak/>
        <w:t>4</w:t>
      </w:r>
      <w:r w:rsidRPr="00901F1B">
        <w:t>、</w:t>
      </w:r>
      <w:r w:rsidRPr="00901F1B">
        <w:rPr>
          <w:rFonts w:hint="eastAsia"/>
        </w:rPr>
        <w:t>107</w:t>
      </w:r>
      <w:r w:rsidRPr="00901F1B">
        <w:rPr>
          <w:rFonts w:hint="eastAsia"/>
        </w:rPr>
        <w:t>年</w:t>
      </w:r>
      <w:r w:rsidRPr="00901F1B">
        <w:rPr>
          <w:rFonts w:hint="eastAsia"/>
        </w:rPr>
        <w:t>4</w:t>
      </w:r>
      <w:r w:rsidRPr="00901F1B">
        <w:rPr>
          <w:rFonts w:hint="eastAsia"/>
        </w:rPr>
        <w:t>月起，經濟部與環保署共同針對國營事業燃煤發電鍋爐進行第</w:t>
      </w:r>
      <w:r w:rsidRPr="00901F1B">
        <w:rPr>
          <w:rFonts w:hint="eastAsia"/>
        </w:rPr>
        <w:t>2</w:t>
      </w:r>
      <w:r w:rsidRPr="00901F1B">
        <w:rPr>
          <w:rFonts w:hint="eastAsia"/>
        </w:rPr>
        <w:t>次盤點，要求落實既有電廠個別機組達到最佳可行控制技術</w:t>
      </w:r>
      <w:r w:rsidRPr="00901F1B">
        <w:t>。</w:t>
      </w:r>
    </w:p>
    <w:p w:rsidR="009B3728" w:rsidRPr="00901F1B" w:rsidRDefault="009B3728" w:rsidP="00CB024B">
      <w:pPr>
        <w:pStyle w:val="15"/>
      </w:pPr>
      <w:r w:rsidRPr="00901F1B">
        <w:rPr>
          <w:rFonts w:hint="eastAsia"/>
        </w:rPr>
        <w:t>5</w:t>
      </w:r>
      <w:r w:rsidRPr="00901F1B">
        <w:rPr>
          <w:rFonts w:hint="eastAsia"/>
        </w:rPr>
        <w:t>、環保署為因應大範圍空氣品質預報或監測結果不良情形，已依「空氣品質嚴重惡化緊急防制辦法</w:t>
      </w:r>
      <w:r w:rsidRPr="00176A14">
        <w:rPr>
          <w:rFonts w:hint="eastAsia"/>
          <w:spacing w:val="-30"/>
        </w:rPr>
        <w:t>」</w:t>
      </w:r>
      <w:r w:rsidRPr="00901F1B">
        <w:rPr>
          <w:rFonts w:hint="eastAsia"/>
        </w:rPr>
        <w:t>，多次開設中央防制指揮中心，會同內政部、經濟部、交通部、農委會、教育部、衛福部共同協助地方政府執行污染源管制及宣導民眾防護措施。</w:t>
      </w:r>
    </w:p>
    <w:p w:rsidR="00C8736E" w:rsidRDefault="00C8736E" w:rsidP="00C8736E">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433"/>
      </w:tblGrid>
      <w:tr w:rsidR="00C8736E" w:rsidTr="00C8736E">
        <w:tc>
          <w:tcPr>
            <w:tcW w:w="2433" w:type="dxa"/>
            <w:shd w:val="clear" w:color="auto" w:fill="D9D9D9" w:themeFill="background1" w:themeFillShade="D9"/>
          </w:tcPr>
          <w:p w:rsidR="00C8736E" w:rsidRDefault="00C8736E" w:rsidP="001E4701">
            <w:pPr>
              <w:pStyle w:val="11-"/>
              <w:spacing w:before="72" w:after="108"/>
              <w:rPr>
                <w:lang w:eastAsia="zh-TW"/>
              </w:rPr>
            </w:pPr>
            <w:bookmarkStart w:id="135" w:name="_Toc38638754"/>
            <w:r w:rsidRPr="00901F1B">
              <w:rPr>
                <w:rFonts w:hint="eastAsia"/>
                <w:lang w:eastAsia="zh-HK"/>
              </w:rPr>
              <w:t>查驗貨物疏漏</w:t>
            </w:r>
            <w:r w:rsidRPr="00901F1B">
              <w:t>案</w:t>
            </w:r>
            <w:bookmarkEnd w:id="135"/>
          </w:p>
        </w:tc>
      </w:tr>
    </w:tbl>
    <w:p w:rsidR="009B3728" w:rsidRPr="00901F1B" w:rsidRDefault="009B3728" w:rsidP="00C8736E">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據悉，臺灣桃園國際機場於</w:t>
      </w:r>
      <w:r w:rsidRPr="00901F1B">
        <w:rPr>
          <w:rFonts w:hint="eastAsia"/>
        </w:rPr>
        <w:t>106</w:t>
      </w:r>
      <w:r w:rsidRPr="00901F1B">
        <w:rPr>
          <w:rFonts w:hint="eastAsia"/>
        </w:rPr>
        <w:t>年</w:t>
      </w:r>
      <w:r w:rsidRPr="00901F1B">
        <w:rPr>
          <w:rFonts w:hint="eastAsia"/>
        </w:rPr>
        <w:t>7</w:t>
      </w:r>
      <w:r w:rsidRPr="00901F1B">
        <w:rPr>
          <w:rFonts w:hint="eastAsia"/>
        </w:rPr>
        <w:t>月間有數具自泰國曼谷報關進口重達數百公斤之金屬機具貨物，於</w:t>
      </w:r>
      <w:r w:rsidRPr="00901F1B">
        <w:rPr>
          <w:rFonts w:hint="eastAsia"/>
        </w:rPr>
        <w:t>X</w:t>
      </w:r>
      <w:r w:rsidRPr="00901F1B">
        <w:rPr>
          <w:rFonts w:hint="eastAsia"/>
        </w:rPr>
        <w:t>光檢查後顯示有夾藏毒品之可能，詎海關竟在未查驗且無相關人員隨車押運之情況下，允許該批機具送往工廠，其後不知去向，凸顯海關查驗貨物之程序有重大疏漏。究現行海關查驗貨物之程序有無落實執行？案經監察委員立案調查。</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核准以「廠驗」名義出關，卻未派人押運</w:t>
      </w:r>
    </w:p>
    <w:p w:rsidR="009B3728" w:rsidRPr="00901F1B" w:rsidRDefault="009B3728" w:rsidP="00EC469F">
      <w:pPr>
        <w:pStyle w:val="1---"/>
        <w:ind w:firstLine="480"/>
        <w:rPr>
          <w:lang w:eastAsia="zh-TW"/>
        </w:rPr>
      </w:pPr>
      <w:r w:rsidRPr="00901F1B">
        <w:rPr>
          <w:rFonts w:hint="eastAsia"/>
        </w:rPr>
        <w:t>財政部關務署臺北關（簡稱臺北關）於</w:t>
      </w:r>
      <w:r w:rsidRPr="00901F1B">
        <w:rPr>
          <w:rFonts w:hint="eastAsia"/>
        </w:rPr>
        <w:t>106</w:t>
      </w:r>
      <w:r w:rsidRPr="00901F1B">
        <w:rPr>
          <w:rFonts w:hint="eastAsia"/>
        </w:rPr>
        <w:t>年</w:t>
      </w:r>
      <w:r w:rsidRPr="00901F1B">
        <w:rPr>
          <w:rFonts w:hint="eastAsia"/>
        </w:rPr>
        <w:t>7</w:t>
      </w:r>
      <w:r w:rsidRPr="00901F1B">
        <w:rPr>
          <w:rFonts w:hint="eastAsia"/>
        </w:rPr>
        <w:t>月</w:t>
      </w:r>
      <w:r w:rsidRPr="00901F1B">
        <w:rPr>
          <w:rFonts w:hint="eastAsia"/>
        </w:rPr>
        <w:t>6</w:t>
      </w:r>
      <w:r w:rsidRPr="00901F1B">
        <w:rPr>
          <w:rFonts w:hint="eastAsia"/>
        </w:rPr>
        <w:t>日查驗以個人名義進口來自泰國的彎板機，判斷來貨具高風險特徵</w:t>
      </w:r>
      <w:r w:rsidRPr="00901F1B">
        <w:rPr>
          <w:rFonts w:hint="eastAsia"/>
        </w:rPr>
        <w:lastRenderedPageBreak/>
        <w:t>，恐有夾藏違禁品之危安疑慮，向航警局商借大型</w:t>
      </w:r>
      <w:r w:rsidRPr="00901F1B">
        <w:rPr>
          <w:rFonts w:hint="eastAsia"/>
        </w:rPr>
        <w:t>X</w:t>
      </w:r>
      <w:r w:rsidRPr="00901F1B">
        <w:rPr>
          <w:rFonts w:hint="eastAsia"/>
        </w:rPr>
        <w:t>光機掃描後，發現貨物下方有空間，且疑似有內容物，臺北關將貨物運回關區後，雖經緝毒犬嗅聞未發現異常，然因機具以厚重金屬包覆且塗滿防鏽油品，仍未能排除疑慮，該關未施以鑽孔等較低破壞性查驗，竟核准以「廠驗」名義同意出關，又未派人押運，致貨物提領出倉後，於海關派員廠驗前失竊，失去對貨物監管。</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進口貨物核准廠驗案件的查驗時間與放行條件規範不足</w:t>
      </w:r>
    </w:p>
    <w:p w:rsidR="009B3728" w:rsidRPr="00901F1B" w:rsidRDefault="009B3728" w:rsidP="00EC469F">
      <w:pPr>
        <w:pStyle w:val="1---"/>
        <w:ind w:firstLine="480"/>
      </w:pPr>
      <w:r w:rsidRPr="00901F1B">
        <w:rPr>
          <w:rFonts w:hint="eastAsia"/>
        </w:rPr>
        <w:t>關務署對於進口貨物核准廠驗案件的查驗時間與放行條件之相關法令規範不足，致生本案貨物出關後未立即廠驗且無關員押運監視，讓不肖份子有可趁之機。臺北關又在廠驗完成前於電腦系統註記「驗畢」，順序倒置，引發查驗究否完畢之紛擾，關務署難卸督導不周之責。</w:t>
      </w:r>
    </w:p>
    <w:p w:rsidR="009B3728" w:rsidRPr="00901F1B" w:rsidRDefault="00FE517C" w:rsidP="00FE517C">
      <w:pPr>
        <w:pStyle w:val="1--13"/>
        <w:spacing w:before="180" w:after="180"/>
        <w:ind w:left="260" w:hanging="260"/>
      </w:pPr>
      <w:r w:rsidRPr="008E1832">
        <w:rPr>
          <w:rFonts w:hint="eastAsia"/>
        </w:rPr>
        <w:t>˙</w:t>
      </w:r>
      <w:r w:rsidR="009B3728" w:rsidRPr="00901F1B">
        <w:rPr>
          <w:rFonts w:hint="eastAsia"/>
        </w:rPr>
        <w:t>持續加強教育訓練及經驗傳承</w:t>
      </w:r>
    </w:p>
    <w:p w:rsidR="009B3728" w:rsidRPr="00901F1B" w:rsidRDefault="009B3728" w:rsidP="00EC469F">
      <w:pPr>
        <w:pStyle w:val="1---"/>
        <w:ind w:firstLine="480"/>
      </w:pPr>
      <w:r w:rsidRPr="00901F1B">
        <w:rPr>
          <w:rFonts w:hint="eastAsia"/>
        </w:rPr>
        <w:t>破壞性查驗雖有執法依據，惟本案例顯示，臺北關驗貨單位對於執行必要性及破壞最小方式之認知有所不足。有鑑於海關驗貨作業注重時效，臨場判斷甚為重要，為避免毒梟利用海關人員心存顧忌的僥倖心態趁虛闖關，關務署宜持續加強規劃教育訓練及經驗傳承，督導所屬落實執法。</w:t>
      </w:r>
    </w:p>
    <w:p w:rsidR="009B3728" w:rsidRPr="00901F1B" w:rsidRDefault="00FE517C" w:rsidP="00FE517C">
      <w:pPr>
        <w:pStyle w:val="1--13"/>
        <w:spacing w:before="180" w:after="180"/>
        <w:ind w:left="260" w:hanging="260"/>
      </w:pPr>
      <w:r w:rsidRPr="008E1832">
        <w:rPr>
          <w:rFonts w:hint="eastAsia"/>
        </w:rPr>
        <w:t>˙</w:t>
      </w:r>
      <w:r w:rsidR="009B3728" w:rsidRPr="00901F1B">
        <w:rPr>
          <w:rFonts w:hint="eastAsia"/>
        </w:rPr>
        <w:t>評估將</w:t>
      </w:r>
      <w:r w:rsidR="009B3728" w:rsidRPr="00FE517C">
        <w:rPr>
          <w:rFonts w:hint="eastAsia"/>
          <w:b/>
        </w:rPr>
        <w:t>X</w:t>
      </w:r>
      <w:r w:rsidR="009B3728" w:rsidRPr="00901F1B">
        <w:rPr>
          <w:rFonts w:hint="eastAsia"/>
        </w:rPr>
        <w:t>光儀檢分析判讀結果載於文件之可行性</w:t>
      </w:r>
    </w:p>
    <w:p w:rsidR="009B3728" w:rsidRPr="00901F1B" w:rsidRDefault="009B3728" w:rsidP="00EC469F">
      <w:pPr>
        <w:pStyle w:val="1---"/>
        <w:ind w:firstLine="480"/>
      </w:pPr>
      <w:r w:rsidRPr="00901F1B">
        <w:rPr>
          <w:rFonts w:hint="eastAsia"/>
        </w:rPr>
        <w:t>本案貨物大型</w:t>
      </w:r>
      <w:r w:rsidRPr="00901F1B">
        <w:rPr>
          <w:rFonts w:hint="eastAsia"/>
        </w:rPr>
        <w:t>X</w:t>
      </w:r>
      <w:r w:rsidRPr="00901F1B">
        <w:rPr>
          <w:rFonts w:hint="eastAsia"/>
        </w:rPr>
        <w:t>光機掃描結果是否異常，因缺乏書面佐證，事後成為海關與航警局的爭執點。宜請關務署基於保護驗貨</w:t>
      </w:r>
      <w:r w:rsidRPr="00901F1B">
        <w:rPr>
          <w:rFonts w:hint="eastAsia"/>
        </w:rPr>
        <w:lastRenderedPageBreak/>
        <w:t>關員與事權分明等考量，與航警局協商評估能否將航警局</w:t>
      </w:r>
      <w:r w:rsidRPr="00901F1B">
        <w:rPr>
          <w:rFonts w:hint="eastAsia"/>
        </w:rPr>
        <w:t>X</w:t>
      </w:r>
      <w:r w:rsidRPr="00901F1B">
        <w:rPr>
          <w:rFonts w:hint="eastAsia"/>
        </w:rPr>
        <w:t>光儀檢分析判讀結果有無發現異狀與相關專業建議載於文件之可行性，以減少日後爭端。</w:t>
      </w:r>
    </w:p>
    <w:p w:rsidR="009B3728" w:rsidRPr="00901F1B" w:rsidRDefault="009B3728" w:rsidP="00EC469F">
      <w:pPr>
        <w:pStyle w:val="1---"/>
        <w:ind w:firstLine="480"/>
        <w:rPr>
          <w:lang w:eastAsia="zh-TW"/>
        </w:rPr>
      </w:pPr>
      <w:r w:rsidRPr="00901F1B">
        <w:t>依據本案調查意見</w:t>
      </w:r>
      <w:r w:rsidR="00DE6600" w:rsidRPr="00DE6600">
        <w:rPr>
          <w:rFonts w:hint="eastAsia"/>
          <w:sz w:val="4"/>
          <w:lang w:eastAsia="zh-TW"/>
        </w:rPr>
        <w:t xml:space="preserve"> </w:t>
      </w:r>
      <w:r w:rsidRPr="00901F1B">
        <w:rPr>
          <w:rStyle w:val="aff3"/>
        </w:rPr>
        <w:footnoteReference w:id="104"/>
      </w:r>
      <w:r w:rsidRPr="00901F1B">
        <w:t>，監察院</w:t>
      </w:r>
      <w:r w:rsidRPr="00901F1B">
        <w:rPr>
          <w:rFonts w:hint="eastAsia"/>
        </w:rPr>
        <w:t>糾正臺北關及財政部關務署；另請財政部關務署議處臺北關失職人員見復。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財政部於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21</w:t>
      </w:r>
      <w:r w:rsidRPr="00901F1B">
        <w:rPr>
          <w:rFonts w:hint="eastAsia"/>
        </w:rPr>
        <w:t>日發布修正「進出口貨物查驗準則」部分條文，對整裝及存儲倉庫之進口貨物增訂工廠驗放事項（修正條文第</w:t>
      </w:r>
      <w:r w:rsidRPr="00901F1B">
        <w:rPr>
          <w:rFonts w:hint="eastAsia"/>
        </w:rPr>
        <w:t>24</w:t>
      </w:r>
      <w:r w:rsidRPr="00901F1B">
        <w:rPr>
          <w:rFonts w:hint="eastAsia"/>
        </w:rPr>
        <w:t>條</w:t>
      </w:r>
      <w:r w:rsidRPr="00176A14">
        <w:rPr>
          <w:rFonts w:hint="eastAsia"/>
          <w:spacing w:val="-30"/>
        </w:rPr>
        <w:t>）</w:t>
      </w:r>
      <w:r w:rsidRPr="00901F1B">
        <w:rPr>
          <w:rFonts w:hint="eastAsia"/>
        </w:rPr>
        <w:t>；並增訂第</w:t>
      </w:r>
      <w:r w:rsidRPr="00901F1B">
        <w:rPr>
          <w:rFonts w:hint="eastAsia"/>
        </w:rPr>
        <w:t>13</w:t>
      </w:r>
      <w:r w:rsidRPr="00901F1B">
        <w:rPr>
          <w:rFonts w:hint="eastAsia"/>
        </w:rPr>
        <w:t>條之</w:t>
      </w:r>
      <w:r w:rsidRPr="00901F1B">
        <w:rPr>
          <w:rFonts w:hint="eastAsia"/>
        </w:rPr>
        <w:t>1</w:t>
      </w:r>
      <w:r w:rsidRPr="00176A14">
        <w:rPr>
          <w:rFonts w:hint="eastAsia"/>
          <w:spacing w:val="-30"/>
        </w:rPr>
        <w:t>：「</w:t>
      </w:r>
      <w:r w:rsidRPr="00901F1B">
        <w:rPr>
          <w:rFonts w:hint="eastAsia"/>
        </w:rPr>
        <w:t>（第</w:t>
      </w:r>
      <w:r w:rsidRPr="00901F1B">
        <w:rPr>
          <w:rFonts w:hint="eastAsia"/>
        </w:rPr>
        <w:t>1</w:t>
      </w:r>
      <w:r w:rsidRPr="00901F1B">
        <w:rPr>
          <w:rFonts w:hint="eastAsia"/>
        </w:rPr>
        <w:t>項）海關查驗貨物，遇有密、通報案件、儀檢或緝毒犬嗅聞異常或依現況研析確屬可疑，且以實施破壞性查驗為必要手段時，經報請一級單位主管核可後，得實施破壞性查驗</w:t>
      </w:r>
      <w:r w:rsidRPr="00176A14">
        <w:rPr>
          <w:rFonts w:hint="eastAsia"/>
          <w:spacing w:val="-30"/>
        </w:rPr>
        <w:t>。</w:t>
      </w:r>
      <w:r w:rsidRPr="00901F1B">
        <w:rPr>
          <w:rFonts w:hint="eastAsia"/>
        </w:rPr>
        <w:t>（第</w:t>
      </w:r>
      <w:r w:rsidRPr="00901F1B">
        <w:rPr>
          <w:rFonts w:hint="eastAsia"/>
        </w:rPr>
        <w:t>2</w:t>
      </w:r>
      <w:r w:rsidRPr="00901F1B">
        <w:rPr>
          <w:rFonts w:hint="eastAsia"/>
        </w:rPr>
        <w:t>項）實施破壞性查驗後，應於報單或相關文件註明破壞貨物之事實</w:t>
      </w:r>
      <w:r w:rsidRPr="00176A14">
        <w:rPr>
          <w:rFonts w:hint="eastAsia"/>
          <w:spacing w:val="-30"/>
        </w:rPr>
        <w:t>。</w:t>
      </w:r>
      <w:r w:rsidRPr="00901F1B">
        <w:rPr>
          <w:rFonts w:hint="eastAsia"/>
        </w:rPr>
        <w:t>（第</w:t>
      </w:r>
      <w:r w:rsidRPr="00901F1B">
        <w:rPr>
          <w:rFonts w:hint="eastAsia"/>
        </w:rPr>
        <w:t>3</w:t>
      </w:r>
      <w:r w:rsidRPr="00901F1B">
        <w:rPr>
          <w:rFonts w:hint="eastAsia"/>
        </w:rPr>
        <w:t>項）經實施破壞性查驗，結果與進、出口人原申報內容相符者，納稅義務人或貨物輸出人得向海關請求補償</w:t>
      </w:r>
      <w:r w:rsidRPr="00176A14">
        <w:rPr>
          <w:rFonts w:hint="eastAsia"/>
          <w:spacing w:val="-30"/>
        </w:rPr>
        <w:t>。</w:t>
      </w:r>
      <w:r w:rsidRPr="00901F1B">
        <w:rPr>
          <w:rFonts w:hint="eastAsia"/>
        </w:rPr>
        <w:t>」關務署於</w:t>
      </w:r>
      <w:r w:rsidRPr="00901F1B">
        <w:rPr>
          <w:rFonts w:hint="eastAsia"/>
        </w:rPr>
        <w:t>107</w:t>
      </w:r>
      <w:r w:rsidRPr="00901F1B">
        <w:rPr>
          <w:rFonts w:hint="eastAsia"/>
        </w:rPr>
        <w:t>年</w:t>
      </w:r>
      <w:r w:rsidRPr="00901F1B">
        <w:rPr>
          <w:rFonts w:hint="eastAsia"/>
        </w:rPr>
        <w:t>8</w:t>
      </w:r>
      <w:r w:rsidRPr="00901F1B">
        <w:rPr>
          <w:rFonts w:hint="eastAsia"/>
        </w:rPr>
        <w:t>月</w:t>
      </w:r>
      <w:r w:rsidRPr="00901F1B">
        <w:rPr>
          <w:rFonts w:hint="eastAsia"/>
        </w:rPr>
        <w:t>31</w:t>
      </w:r>
      <w:r w:rsidRPr="00901F1B">
        <w:rPr>
          <w:rFonts w:hint="eastAsia"/>
        </w:rPr>
        <w:t>日發布修正「進出口貨物查驗注意事項</w:t>
      </w:r>
      <w:r w:rsidRPr="00176A14">
        <w:rPr>
          <w:rFonts w:hint="eastAsia"/>
          <w:spacing w:val="-30"/>
        </w:rPr>
        <w:t>」</w:t>
      </w:r>
      <w:r w:rsidRPr="00901F1B">
        <w:rPr>
          <w:rFonts w:hint="eastAsia"/>
        </w:rPr>
        <w:t>，將「工廠驗放」納入該注意事項（修正規定第</w:t>
      </w:r>
      <w:r w:rsidRPr="00901F1B">
        <w:rPr>
          <w:rFonts w:hint="eastAsia"/>
        </w:rPr>
        <w:t>4</w:t>
      </w:r>
      <w:r w:rsidRPr="00901F1B">
        <w:rPr>
          <w:rFonts w:hint="eastAsia"/>
        </w:rPr>
        <w:t>點</w:t>
      </w:r>
      <w:r w:rsidRPr="00176A14">
        <w:rPr>
          <w:rFonts w:hint="eastAsia"/>
          <w:spacing w:val="-30"/>
        </w:rPr>
        <w:t>）</w:t>
      </w:r>
      <w:r w:rsidRPr="00901F1B">
        <w:rPr>
          <w:rFonts w:hint="eastAsia"/>
        </w:rPr>
        <w:t>，增訂核准工廠驗放之審核應注意事項（修正規定第</w:t>
      </w:r>
      <w:r w:rsidRPr="00901F1B">
        <w:rPr>
          <w:rFonts w:hint="eastAsia"/>
        </w:rPr>
        <w:t>5</w:t>
      </w:r>
      <w:r w:rsidRPr="00901F1B">
        <w:rPr>
          <w:rFonts w:hint="eastAsia"/>
        </w:rPr>
        <w:t>點）及工廠驗放案件應派員押運（修正規定第</w:t>
      </w:r>
      <w:r w:rsidRPr="00901F1B">
        <w:rPr>
          <w:rFonts w:hint="eastAsia"/>
        </w:rPr>
        <w:t>6</w:t>
      </w:r>
      <w:r w:rsidRPr="00901F1B">
        <w:rPr>
          <w:rFonts w:hint="eastAsia"/>
        </w:rPr>
        <w:t>點</w:t>
      </w:r>
      <w:r w:rsidRPr="00176A14">
        <w:rPr>
          <w:rFonts w:hint="eastAsia"/>
          <w:spacing w:val="-30"/>
        </w:rPr>
        <w:t>）</w:t>
      </w:r>
      <w:r w:rsidRPr="00901F1B">
        <w:rPr>
          <w:rFonts w:hint="eastAsia"/>
        </w:rPr>
        <w:t>，強化進口貨物廠驗作業流程。臺北關訂定「進口貨物廠驗作業處理原則</w:t>
      </w:r>
      <w:r w:rsidRPr="00176A14">
        <w:rPr>
          <w:rFonts w:hint="eastAsia"/>
          <w:spacing w:val="-30"/>
        </w:rPr>
        <w:t>」</w:t>
      </w:r>
      <w:r w:rsidRPr="00901F1B">
        <w:rPr>
          <w:rFonts w:hint="eastAsia"/>
        </w:rPr>
        <w:t>，第</w:t>
      </w:r>
      <w:r w:rsidRPr="00901F1B">
        <w:rPr>
          <w:rFonts w:hint="eastAsia"/>
        </w:rPr>
        <w:t>4</w:t>
      </w:r>
      <w:r w:rsidRPr="00901F1B">
        <w:rPr>
          <w:rFonts w:hint="eastAsia"/>
        </w:rPr>
        <w:t>點明定，經核准廠驗之進口貨物，應派關員押運至核准或指定地</w:t>
      </w:r>
      <w:r w:rsidRPr="00901F1B">
        <w:rPr>
          <w:rFonts w:hint="eastAsia"/>
        </w:rPr>
        <w:lastRenderedPageBreak/>
        <w:t>點後，再進行查驗，並於當日完成驗貨作業為原則，查驗過程如有必要，得錄音、錄影。</w:t>
      </w:r>
    </w:p>
    <w:p w:rsidR="009B3728" w:rsidRPr="00901F1B" w:rsidRDefault="009B3728" w:rsidP="00CB024B">
      <w:pPr>
        <w:pStyle w:val="15"/>
      </w:pPr>
      <w:r w:rsidRPr="00901F1B">
        <w:rPr>
          <w:rFonts w:hint="eastAsia"/>
        </w:rPr>
        <w:t>2</w:t>
      </w:r>
      <w:r w:rsidRPr="00901F1B">
        <w:rPr>
          <w:rFonts w:hint="eastAsia"/>
        </w:rPr>
        <w:t>、臺北關採取落實執行驗貨之相關督導管控措施</w:t>
      </w:r>
      <w:r w:rsidRPr="00176A14">
        <w:rPr>
          <w:rFonts w:hint="eastAsia"/>
          <w:spacing w:val="-30"/>
        </w:rPr>
        <w:t>：</w:t>
      </w:r>
      <w:r w:rsidRPr="00901F1B">
        <w:rPr>
          <w:rFonts w:hint="eastAsia"/>
        </w:rPr>
        <w:t>（</w:t>
      </w:r>
      <w:r w:rsidRPr="00901F1B">
        <w:rPr>
          <w:rFonts w:hint="eastAsia"/>
        </w:rPr>
        <w:t>1</w:t>
      </w:r>
      <w:r w:rsidRPr="00901F1B">
        <w:rPr>
          <w:rFonts w:hint="eastAsia"/>
        </w:rPr>
        <w:t>）臺北關將「海關因緝私必要得施予破壞性檢查之處理原則」納入該關工作手冊，並將「臺北關各通關單位現有執行破壞性查驗工具及協助單位彙整表」置於該關内網「破壞性查驗資訊」專區供各單位查詢</w:t>
      </w:r>
      <w:r w:rsidRPr="00176A14">
        <w:rPr>
          <w:rFonts w:hint="eastAsia"/>
          <w:spacing w:val="-30"/>
        </w:rPr>
        <w:t>。</w:t>
      </w:r>
      <w:r w:rsidRPr="00901F1B">
        <w:rPr>
          <w:rFonts w:hint="eastAsia"/>
        </w:rPr>
        <w:t>（</w:t>
      </w:r>
      <w:r w:rsidRPr="00901F1B">
        <w:rPr>
          <w:rFonts w:hint="eastAsia"/>
        </w:rPr>
        <w:t>2</w:t>
      </w:r>
      <w:r w:rsidRPr="00901F1B">
        <w:rPr>
          <w:rFonts w:hint="eastAsia"/>
        </w:rPr>
        <w:t>）臺北關將廠驗作業納入内部控制作業控管，訂定「</w:t>
      </w:r>
      <w:r w:rsidRPr="00901F1B">
        <w:t>LA01</w:t>
      </w:r>
      <w:r w:rsidRPr="00901F1B">
        <w:rPr>
          <w:rFonts w:hint="eastAsia"/>
        </w:rPr>
        <w:t>廠驗作業」控制作業</w:t>
      </w:r>
      <w:r w:rsidRPr="00176A14">
        <w:rPr>
          <w:rFonts w:hint="eastAsia"/>
          <w:spacing w:val="-30"/>
        </w:rPr>
        <w:t>。</w:t>
      </w:r>
      <w:r w:rsidR="00DE6600">
        <w:rPr>
          <w:rFonts w:hint="eastAsia"/>
          <w:spacing w:val="-30"/>
          <w:lang w:eastAsia="zh-TW"/>
        </w:rPr>
        <w:t xml:space="preserve">  </w:t>
      </w:r>
      <w:r w:rsidRPr="00901F1B">
        <w:rPr>
          <w:rFonts w:hint="eastAsia"/>
        </w:rPr>
        <w:t>（</w:t>
      </w:r>
      <w:r w:rsidRPr="00901F1B">
        <w:rPr>
          <w:rFonts w:hint="eastAsia"/>
        </w:rPr>
        <w:t>3</w:t>
      </w:r>
      <w:r w:rsidRPr="00901F1B">
        <w:rPr>
          <w:rFonts w:hint="eastAsia"/>
        </w:rPr>
        <w:t>）臺北關於執行面採取「落實執行驗貨，強化複驗督導</w:t>
      </w:r>
      <w:r w:rsidRPr="00176A14">
        <w:rPr>
          <w:rFonts w:hint="eastAsia"/>
          <w:spacing w:val="-30"/>
        </w:rPr>
        <w:t>」、</w:t>
      </w:r>
      <w:r w:rsidRPr="00901F1B">
        <w:rPr>
          <w:rFonts w:hint="eastAsia"/>
        </w:rPr>
        <w:t>「聚焦走私熱點強化監管，嚴查不明粉末等高風險貨物</w:t>
      </w:r>
      <w:r w:rsidRPr="00176A14">
        <w:rPr>
          <w:rFonts w:hint="eastAsia"/>
          <w:spacing w:val="-30"/>
        </w:rPr>
        <w:t>」、</w:t>
      </w:r>
      <w:r w:rsidRPr="00901F1B">
        <w:rPr>
          <w:rFonts w:hint="eastAsia"/>
        </w:rPr>
        <w:t>「對來自走私高風險地區廠商（個人）貨物，提高抽驗比率」等</w:t>
      </w:r>
      <w:r w:rsidRPr="00901F1B">
        <w:t>3</w:t>
      </w:r>
      <w:r w:rsidRPr="00901F1B">
        <w:rPr>
          <w:rFonts w:hint="eastAsia"/>
        </w:rPr>
        <w:t>項精進作為。</w:t>
      </w:r>
    </w:p>
    <w:p w:rsidR="009B3728" w:rsidRPr="00901F1B" w:rsidRDefault="009B3728" w:rsidP="00CB024B">
      <w:pPr>
        <w:pStyle w:val="15"/>
      </w:pPr>
      <w:r w:rsidRPr="00901F1B">
        <w:rPr>
          <w:rFonts w:hint="eastAsia"/>
        </w:rPr>
        <w:t>3</w:t>
      </w:r>
      <w:r w:rsidRPr="00901F1B">
        <w:rPr>
          <w:rFonts w:hint="eastAsia"/>
        </w:rPr>
        <w:t>、關務署針對破壞性查驗執行缺失問題，提出「加強規劃教育訓練及經驗傳承</w:t>
      </w:r>
      <w:r w:rsidRPr="00176A14">
        <w:rPr>
          <w:rFonts w:hint="eastAsia"/>
          <w:spacing w:val="-30"/>
        </w:rPr>
        <w:t>」、</w:t>
      </w:r>
      <w:r w:rsidRPr="00901F1B">
        <w:rPr>
          <w:rFonts w:hint="eastAsia"/>
        </w:rPr>
        <w:t>「落實執行驗貨，強化督導複驗，督導所屬落實執法</w:t>
      </w:r>
      <w:r w:rsidRPr="00176A14">
        <w:rPr>
          <w:rFonts w:hint="eastAsia"/>
          <w:spacing w:val="-30"/>
        </w:rPr>
        <w:t>」、</w:t>
      </w:r>
      <w:r w:rsidRPr="00901F1B">
        <w:rPr>
          <w:rFonts w:hint="eastAsia"/>
        </w:rPr>
        <w:t>「導入智慧行動查驗作業</w:t>
      </w:r>
      <w:r w:rsidRPr="00176A14">
        <w:rPr>
          <w:rFonts w:hint="eastAsia"/>
          <w:spacing w:val="-30"/>
        </w:rPr>
        <w:t>」、</w:t>
      </w:r>
      <w:r w:rsidRPr="00901F1B">
        <w:rPr>
          <w:rFonts w:hint="eastAsia"/>
        </w:rPr>
        <w:t>「適時添購及汰換查驗輔助工具</w:t>
      </w:r>
      <w:r w:rsidRPr="00176A14">
        <w:rPr>
          <w:rFonts w:hint="eastAsia"/>
          <w:spacing w:val="-30"/>
        </w:rPr>
        <w:t>」、</w:t>
      </w:r>
      <w:r w:rsidRPr="00901F1B">
        <w:rPr>
          <w:rFonts w:hint="eastAsia"/>
        </w:rPr>
        <w:t>「定期更新驗估作業系統」</w:t>
      </w:r>
      <w:r w:rsidRPr="00176A14">
        <w:rPr>
          <w:rFonts w:hint="eastAsia"/>
          <w:spacing w:val="-30"/>
        </w:rPr>
        <w:t>、</w:t>
      </w:r>
      <w:r w:rsidRPr="00901F1B">
        <w:rPr>
          <w:rFonts w:hint="eastAsia"/>
        </w:rPr>
        <w:t>「獎勵制度」等</w:t>
      </w:r>
      <w:r w:rsidRPr="00901F1B">
        <w:rPr>
          <w:rFonts w:hint="eastAsia"/>
        </w:rPr>
        <w:t>6</w:t>
      </w:r>
      <w:r w:rsidRPr="00901F1B">
        <w:rPr>
          <w:rFonts w:hint="eastAsia"/>
        </w:rPr>
        <w:t>大項改善措施。為加強規劃教育訓練及經驗傳承，該署於</w:t>
      </w:r>
      <w:r w:rsidRPr="00901F1B">
        <w:rPr>
          <w:rFonts w:hint="eastAsia"/>
        </w:rPr>
        <w:t>107</w:t>
      </w:r>
      <w:r w:rsidRPr="00901F1B">
        <w:rPr>
          <w:rFonts w:hint="eastAsia"/>
        </w:rPr>
        <w:t>年</w:t>
      </w:r>
      <w:r w:rsidRPr="00901F1B">
        <w:rPr>
          <w:rFonts w:hint="eastAsia"/>
        </w:rPr>
        <w:t>3</w:t>
      </w:r>
      <w:r w:rsidRPr="00901F1B">
        <w:rPr>
          <w:rFonts w:hint="eastAsia"/>
        </w:rPr>
        <w:t>月</w:t>
      </w:r>
      <w:r w:rsidRPr="00901F1B">
        <w:rPr>
          <w:rFonts w:hint="eastAsia"/>
        </w:rPr>
        <w:t>29</w:t>
      </w:r>
      <w:r w:rsidRPr="00901F1B">
        <w:rPr>
          <w:rFonts w:hint="eastAsia"/>
        </w:rPr>
        <w:t>日訂定「海關</w:t>
      </w:r>
      <w:r w:rsidRPr="00901F1B">
        <w:rPr>
          <w:rFonts w:hint="eastAsia"/>
        </w:rPr>
        <w:t>X</w:t>
      </w:r>
      <w:r w:rsidRPr="00901F1B">
        <w:rPr>
          <w:rFonts w:hint="eastAsia"/>
        </w:rPr>
        <w:t>光影像判讀人員分級要點</w:t>
      </w:r>
      <w:r w:rsidRPr="00176A14">
        <w:rPr>
          <w:rFonts w:hint="eastAsia"/>
          <w:spacing w:val="-30"/>
        </w:rPr>
        <w:t>」</w:t>
      </w:r>
      <w:r w:rsidRPr="00901F1B">
        <w:rPr>
          <w:rFonts w:hint="eastAsia"/>
        </w:rPr>
        <w:t>，並由臺北關辦理</w:t>
      </w:r>
      <w:r w:rsidRPr="00901F1B">
        <w:rPr>
          <w:rFonts w:hint="eastAsia"/>
        </w:rPr>
        <w:t>X</w:t>
      </w:r>
      <w:r w:rsidRPr="00901F1B">
        <w:rPr>
          <w:rFonts w:hint="eastAsia"/>
        </w:rPr>
        <w:t>光影像判讀人員實地測驗。</w:t>
      </w:r>
    </w:p>
    <w:p w:rsidR="009B3728" w:rsidRPr="00901F1B" w:rsidRDefault="009B3728" w:rsidP="00CB024B">
      <w:pPr>
        <w:pStyle w:val="15"/>
      </w:pPr>
      <w:r w:rsidRPr="00901F1B">
        <w:rPr>
          <w:rFonts w:hint="eastAsia"/>
        </w:rPr>
        <w:t>4</w:t>
      </w:r>
      <w:r w:rsidRPr="00901F1B">
        <w:rPr>
          <w:rFonts w:hint="eastAsia"/>
        </w:rPr>
        <w:t>、關務署會商航警局達成共識，訂定「航空警察局關務署臺北關固定式航空貨櫃檢查儀聯合檢查紀錄表」及「航空警察局關務署臺北關固定式航空貨櫃檢查儀聯合檢查作業</w:t>
      </w:r>
      <w:r w:rsidR="00F51D77">
        <w:rPr>
          <w:rFonts w:hint="eastAsia"/>
          <w:lang w:eastAsia="zh-TW"/>
        </w:rPr>
        <w:t xml:space="preserve">  </w:t>
      </w:r>
      <w:r w:rsidRPr="00901F1B">
        <w:rPr>
          <w:rFonts w:hint="eastAsia"/>
        </w:rPr>
        <w:t>流程圖</w:t>
      </w:r>
      <w:r w:rsidRPr="00176A14">
        <w:rPr>
          <w:rFonts w:hint="eastAsia"/>
          <w:spacing w:val="-30"/>
        </w:rPr>
        <w:t>」</w:t>
      </w:r>
      <w:r w:rsidRPr="00901F1B">
        <w:rPr>
          <w:rFonts w:hint="eastAsia"/>
        </w:rPr>
        <w:t>，作為雙方執行儀檢作業規範，完備聯合儀檢作業。</w:t>
      </w:r>
    </w:p>
    <w:p w:rsidR="009B3728" w:rsidRPr="00901F1B" w:rsidRDefault="009B3728" w:rsidP="00CB024B">
      <w:pPr>
        <w:pStyle w:val="15"/>
      </w:pPr>
      <w:r w:rsidRPr="00901F1B">
        <w:rPr>
          <w:rFonts w:hint="eastAsia"/>
        </w:rPr>
        <w:lastRenderedPageBreak/>
        <w:t>5</w:t>
      </w:r>
      <w:r w:rsidRPr="00901F1B">
        <w:rPr>
          <w:rFonts w:hint="eastAsia"/>
        </w:rPr>
        <w:t>、</w:t>
      </w:r>
      <w:r w:rsidRPr="00901F1B">
        <w:rPr>
          <w:rFonts w:hint="eastAsia"/>
        </w:rPr>
        <w:t>107</w:t>
      </w:r>
      <w:r w:rsidRPr="00901F1B">
        <w:rPr>
          <w:rFonts w:hint="eastAsia"/>
        </w:rPr>
        <w:t>年</w:t>
      </w:r>
      <w:r w:rsidRPr="00901F1B">
        <w:rPr>
          <w:rFonts w:hint="eastAsia"/>
        </w:rPr>
        <w:t>7</w:t>
      </w:r>
      <w:r w:rsidRPr="00901F1B">
        <w:rPr>
          <w:rFonts w:hint="eastAsia"/>
        </w:rPr>
        <w:t>月至</w:t>
      </w:r>
      <w:r w:rsidRPr="00901F1B">
        <w:rPr>
          <w:rFonts w:hint="eastAsia"/>
        </w:rPr>
        <w:t>12</w:t>
      </w:r>
      <w:r w:rsidRPr="00901F1B">
        <w:rPr>
          <w:rFonts w:hint="eastAsia"/>
        </w:rPr>
        <w:t>月關務署基隆關、臺北關、臺中關、高雄關各關分別執行廠驗</w:t>
      </w:r>
      <w:r w:rsidRPr="00901F1B">
        <w:rPr>
          <w:rFonts w:hint="eastAsia"/>
        </w:rPr>
        <w:t>15</w:t>
      </w:r>
      <w:r w:rsidRPr="00901F1B">
        <w:rPr>
          <w:rFonts w:hint="eastAsia"/>
        </w:rPr>
        <w:t>、</w:t>
      </w:r>
      <w:r w:rsidRPr="00901F1B">
        <w:rPr>
          <w:rFonts w:hint="eastAsia"/>
        </w:rPr>
        <w:t>251</w:t>
      </w:r>
      <w:r w:rsidRPr="00901F1B">
        <w:rPr>
          <w:rFonts w:hint="eastAsia"/>
        </w:rPr>
        <w:t>、</w:t>
      </w:r>
      <w:r w:rsidRPr="00901F1B">
        <w:rPr>
          <w:rFonts w:hint="eastAsia"/>
        </w:rPr>
        <w:t>8</w:t>
      </w:r>
      <w:r w:rsidRPr="00901F1B">
        <w:rPr>
          <w:rFonts w:hint="eastAsia"/>
        </w:rPr>
        <w:t>、</w:t>
      </w:r>
      <w:r w:rsidRPr="00901F1B">
        <w:rPr>
          <w:rFonts w:hint="eastAsia"/>
        </w:rPr>
        <w:t>87</w:t>
      </w:r>
      <w:r w:rsidRPr="00901F1B">
        <w:rPr>
          <w:rFonts w:hint="eastAsia"/>
        </w:rPr>
        <w:t>件，各關查驗結果，分別發現</w:t>
      </w:r>
      <w:r w:rsidRPr="00901F1B">
        <w:rPr>
          <w:rFonts w:hint="eastAsia"/>
        </w:rPr>
        <w:t>2</w:t>
      </w:r>
      <w:r w:rsidRPr="00901F1B">
        <w:rPr>
          <w:rFonts w:hint="eastAsia"/>
        </w:rPr>
        <w:t>、</w:t>
      </w:r>
      <w:r w:rsidRPr="00901F1B">
        <w:rPr>
          <w:rFonts w:hint="eastAsia"/>
        </w:rPr>
        <w:t>1</w:t>
      </w:r>
      <w:r w:rsidRPr="00901F1B">
        <w:rPr>
          <w:rFonts w:hint="eastAsia"/>
        </w:rPr>
        <w:t>、</w:t>
      </w:r>
      <w:r w:rsidRPr="00901F1B">
        <w:rPr>
          <w:rFonts w:hint="eastAsia"/>
        </w:rPr>
        <w:t>1</w:t>
      </w:r>
      <w:r w:rsidRPr="00901F1B">
        <w:rPr>
          <w:rFonts w:hint="eastAsia"/>
        </w:rPr>
        <w:t>、</w:t>
      </w:r>
      <w:r w:rsidRPr="00901F1B">
        <w:rPr>
          <w:rFonts w:hint="eastAsia"/>
        </w:rPr>
        <w:t>2</w:t>
      </w:r>
      <w:r w:rsidRPr="00901F1B">
        <w:rPr>
          <w:rFonts w:hint="eastAsia"/>
        </w:rPr>
        <w:t>件不符貨物。</w:t>
      </w:r>
    </w:p>
    <w:p w:rsidR="009B3728" w:rsidRPr="00901F1B" w:rsidRDefault="009B3728" w:rsidP="00CB024B">
      <w:pPr>
        <w:pStyle w:val="15"/>
      </w:pPr>
      <w:r w:rsidRPr="00901F1B">
        <w:rPr>
          <w:rFonts w:hint="eastAsia"/>
        </w:rPr>
        <w:t>6</w:t>
      </w:r>
      <w:r w:rsidRPr="00901F1B">
        <w:rPr>
          <w:rFonts w:hint="eastAsia"/>
        </w:rPr>
        <w:t>、關務署檢討本案</w:t>
      </w:r>
      <w:r w:rsidRPr="00901F1B">
        <w:rPr>
          <w:rFonts w:asciiTheme="minorEastAsia" w:eastAsiaTheme="minorEastAsia" w:hAnsiTheme="minorEastAsia" w:hint="eastAsia"/>
        </w:rPr>
        <w:t>臺北關驗貨人員疏失情節，核予時任蔡課長及楊</w:t>
      </w:r>
      <w:r w:rsidRPr="00901F1B">
        <w:rPr>
          <w:rFonts w:hint="eastAsia"/>
        </w:rPr>
        <w:t>組長各申誡</w:t>
      </w:r>
      <w:r w:rsidRPr="00901F1B">
        <w:rPr>
          <w:rFonts w:hint="eastAsia"/>
        </w:rPr>
        <w:t>1</w:t>
      </w:r>
      <w:r w:rsidRPr="00901F1B">
        <w:rPr>
          <w:rFonts w:hint="eastAsia"/>
        </w:rPr>
        <w:t>次之處分。</w:t>
      </w:r>
    </w:p>
    <w:p w:rsidR="00F51D77" w:rsidRDefault="00F51D77" w:rsidP="00F51D77">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717"/>
      </w:tblGrid>
      <w:tr w:rsidR="00F51D77" w:rsidTr="00F51D77">
        <w:tc>
          <w:tcPr>
            <w:tcW w:w="2717" w:type="dxa"/>
            <w:shd w:val="clear" w:color="auto" w:fill="D9D9D9" w:themeFill="background1" w:themeFillShade="D9"/>
          </w:tcPr>
          <w:p w:rsidR="00F51D77" w:rsidRDefault="00F51D77" w:rsidP="001E4701">
            <w:pPr>
              <w:pStyle w:val="11-"/>
              <w:spacing w:before="72" w:after="108"/>
              <w:rPr>
                <w:lang w:eastAsia="zh-TW"/>
              </w:rPr>
            </w:pPr>
            <w:bookmarkStart w:id="136" w:name="_Toc38638755"/>
            <w:r w:rsidRPr="00901F1B">
              <w:rPr>
                <w:rFonts w:hint="eastAsia"/>
              </w:rPr>
              <w:t>自閉症照顧資源</w:t>
            </w:r>
            <w:r w:rsidRPr="00901F1B">
              <w:t>案</w:t>
            </w:r>
            <w:bookmarkEnd w:id="136"/>
          </w:p>
        </w:tc>
      </w:tr>
    </w:tbl>
    <w:p w:rsidR="00F51D77" w:rsidRPr="00F51D77" w:rsidRDefault="00F51D77" w:rsidP="00F51D77">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34"/>
      </w:tblGrid>
      <w:tr w:rsidR="0018680A" w:rsidRPr="00F51D77" w:rsidTr="00C6638E">
        <w:tc>
          <w:tcPr>
            <w:tcW w:w="6634" w:type="dxa"/>
          </w:tcPr>
          <w:p w:rsidR="009B3728" w:rsidRPr="00F51D77" w:rsidRDefault="009B3728" w:rsidP="00C6638E">
            <w:pPr>
              <w:pStyle w:val="2--"/>
            </w:pPr>
            <w:r w:rsidRPr="00F51D77">
              <w:rPr>
                <w:b/>
              </w:rPr>
              <w:t>相關國際人權公約：</w:t>
            </w:r>
            <w:r w:rsidRPr="00F51D77">
              <w:t>身心障礙者權利公約第</w:t>
            </w:r>
            <w:r w:rsidRPr="00F51D77">
              <w:t>25</w:t>
            </w:r>
            <w:r w:rsidRPr="00F51D77">
              <w:t>條</w:t>
            </w:r>
          </w:p>
        </w:tc>
      </w:tr>
    </w:tbl>
    <w:p w:rsidR="009B3728" w:rsidRPr="00901F1B" w:rsidRDefault="009B3728" w:rsidP="00E468C1">
      <w:pPr>
        <w:pStyle w:val="afff9"/>
        <w:spacing w:beforeLines="100" w:before="360" w:afterLines="50" w:after="180"/>
      </w:pPr>
      <w:r w:rsidRPr="00901F1B">
        <w:t>案情簡述</w:t>
      </w:r>
    </w:p>
    <w:p w:rsidR="009B3728" w:rsidRPr="00901F1B" w:rsidRDefault="009B3728" w:rsidP="00EC469F">
      <w:pPr>
        <w:pStyle w:val="1---"/>
        <w:ind w:firstLine="480"/>
        <w:rPr>
          <w:lang w:eastAsia="zh-TW"/>
        </w:rPr>
      </w:pPr>
      <w:r w:rsidRPr="00901F1B">
        <w:rPr>
          <w:rFonts w:hint="eastAsia"/>
        </w:rPr>
        <w:t>本案緣自基隆市一名母親因長期照顧自閉症的小六兒子，疑心力交瘁，於</w:t>
      </w:r>
      <w:r w:rsidRPr="00901F1B">
        <w:rPr>
          <w:rFonts w:hint="eastAsia"/>
        </w:rPr>
        <w:t>107</w:t>
      </w:r>
      <w:r w:rsidRPr="00901F1B">
        <w:rPr>
          <w:rFonts w:hint="eastAsia"/>
        </w:rPr>
        <w:t>年</w:t>
      </w:r>
      <w:r w:rsidRPr="00901F1B">
        <w:rPr>
          <w:rFonts w:hint="eastAsia"/>
        </w:rPr>
        <w:t>1</w:t>
      </w:r>
      <w:r w:rsidRPr="00901F1B">
        <w:rPr>
          <w:rFonts w:hint="eastAsia"/>
        </w:rPr>
        <w:t>月</w:t>
      </w:r>
      <w:r w:rsidRPr="00901F1B">
        <w:rPr>
          <w:rFonts w:hint="eastAsia"/>
        </w:rPr>
        <w:t>25</w:t>
      </w:r>
      <w:r w:rsidRPr="00901F1B">
        <w:rPr>
          <w:rFonts w:hint="eastAsia"/>
        </w:rPr>
        <w:t>日攜兒燒炭自殺，衍生家庭悲劇事件，又鑑於罹患自閉症者，往往帶給家屬沉重的照護負擔，</w:t>
      </w:r>
      <w:r w:rsidRPr="00901F1B">
        <w:t>衛福部</w:t>
      </w:r>
      <w:r w:rsidRPr="00901F1B">
        <w:rPr>
          <w:rFonts w:hint="eastAsia"/>
        </w:rPr>
        <w:t>及各縣市政府提供自閉症者及其家屬照顧資源及協助措施是否周全完備，尤以有嚴重情緒行為問題的自閉症者醫療、行為輔導、生活協助的機制，自閉症者社區生活及安置的資源配置與長照服務的給付規劃等應全面盤點，政府部門長期忽視自閉症家庭的需要是否有失職之虞等，監察委員認有詳加瞭解之必要，而立案調查。</w:t>
      </w:r>
    </w:p>
    <w:p w:rsidR="00A95575" w:rsidRDefault="00A95575">
      <w:pPr>
        <w:widowControl/>
        <w:snapToGrid/>
        <w:rPr>
          <w:rFonts w:ascii="華康魏碑體" w:eastAsia="華康魏碑體" w:hAnsi="細明體" w:cs="細明體"/>
          <w:kern w:val="0"/>
          <w:sz w:val="34"/>
          <w:szCs w:val="32"/>
        </w:rPr>
      </w:pPr>
      <w:r>
        <w:br w:type="page"/>
      </w:r>
    </w:p>
    <w:p w:rsidR="009B3728" w:rsidRPr="00901F1B" w:rsidRDefault="009B3728" w:rsidP="003E50FF">
      <w:pPr>
        <w:pStyle w:val="afff9"/>
        <w:spacing w:before="252" w:after="252"/>
      </w:pPr>
      <w:r w:rsidRPr="00901F1B">
        <w:lastRenderedPageBreak/>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執行自殺關懷訪視及身心障礙者評估未盡確實</w:t>
      </w:r>
    </w:p>
    <w:p w:rsidR="009B3728" w:rsidRPr="00901F1B" w:rsidRDefault="009B3728" w:rsidP="00EC469F">
      <w:pPr>
        <w:pStyle w:val="1---"/>
        <w:ind w:firstLine="480"/>
        <w:rPr>
          <w:b/>
          <w:i/>
          <w:lang w:val="en-US" w:eastAsia="zh-TW"/>
        </w:rPr>
      </w:pPr>
      <w:r w:rsidRPr="00901F1B">
        <w:rPr>
          <w:rFonts w:hint="eastAsia"/>
        </w:rPr>
        <w:t>本案母親攜自閉症孩子燒炭自殺釀成母子雙亡悲劇事件，基隆市政府相關機關執行自殺關懷訪視及身心障礙者評估未盡確實，且相關服務未能有效進行資訊整合，相關訪視及評估流於形式，導致身心障礙者及其家庭未能即時獲得所需服務與協助，肇生憾事。衛福部雖依法提供身心障礙者及其家庭相關照顧支持服務，然照顧者因不堪負荷產生憂鬱、自殺之事件仍頻傳，應以本案為鑑，強化相關監督考核機制及自殺防治作業，提升人員訪視敏感度及專業能力，督促地方政府確實執行。</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服務能量提供不足</w:t>
      </w:r>
    </w:p>
    <w:p w:rsidR="009B3728" w:rsidRDefault="009B3728" w:rsidP="00EC469F">
      <w:pPr>
        <w:pStyle w:val="1---"/>
        <w:ind w:firstLine="480"/>
        <w:rPr>
          <w:lang w:eastAsia="zh-TW"/>
        </w:rPr>
      </w:pPr>
      <w:r w:rsidRPr="00901F1B">
        <w:rPr>
          <w:rFonts w:hint="eastAsia"/>
        </w:rPr>
        <w:t>衛福部未能正視自閉症者及其家庭之需求及服務，除未詳實掌握自閉症者在家照顧及機構照顧人數，對於具有嚴重情緒行為之自閉症者及身心障礙者人數，迄無相關統計數據，亦未調查分析其所面臨之困境及風險，難以據此規劃並提供相關服務與資源，致使自閉症者及其家庭獨自承擔照顧困境與負荷。對於具有嚴重情緒行為之自閉症者及身心障礙者，未督促地方政府建置專業服務團隊，僅賴其透過委託民間團體，辦理嚴重情緒行為心智障礙者正向行為支持暨人才培育計畫，期協助減輕家庭照顧負荷，惟上開計畫行為輔導員人力僅</w:t>
      </w:r>
      <w:r w:rsidRPr="00901F1B">
        <w:rPr>
          <w:rFonts w:hint="eastAsia"/>
        </w:rPr>
        <w:t>5</w:t>
      </w:r>
      <w:r w:rsidRPr="00901F1B">
        <w:rPr>
          <w:rFonts w:hint="eastAsia"/>
        </w:rPr>
        <w:t>名，所能提供之服務能量嚴重不足。</w:t>
      </w:r>
    </w:p>
    <w:p w:rsidR="00A95575" w:rsidRPr="00901F1B" w:rsidRDefault="00A95575" w:rsidP="00EC469F">
      <w:pPr>
        <w:pStyle w:val="1---"/>
        <w:ind w:firstLine="480"/>
        <w:rPr>
          <w:b/>
          <w:i/>
          <w:lang w:val="en-US" w:eastAsia="zh-TW"/>
        </w:rPr>
      </w:pPr>
    </w:p>
    <w:p w:rsidR="009B3728" w:rsidRPr="00901F1B" w:rsidRDefault="00FE517C" w:rsidP="003B7BEB">
      <w:pPr>
        <w:pStyle w:val="1--13"/>
        <w:spacing w:before="180" w:after="180"/>
        <w:ind w:left="260" w:hanging="260"/>
      </w:pPr>
      <w:r w:rsidRPr="008E1832">
        <w:rPr>
          <w:rFonts w:hint="eastAsia"/>
        </w:rPr>
        <w:lastRenderedPageBreak/>
        <w:t>˙</w:t>
      </w:r>
      <w:r w:rsidR="009B3728" w:rsidRPr="00901F1B">
        <w:rPr>
          <w:rFonts w:hint="eastAsia"/>
        </w:rPr>
        <w:t>強化專業服務能力</w:t>
      </w:r>
    </w:p>
    <w:p w:rsidR="009B3728" w:rsidRPr="00901F1B" w:rsidRDefault="009B3728" w:rsidP="00EC469F">
      <w:pPr>
        <w:pStyle w:val="1---"/>
        <w:ind w:firstLine="480"/>
        <w:rPr>
          <w:b/>
          <w:i/>
          <w:lang w:val="en-US" w:eastAsia="zh-TW"/>
        </w:rPr>
      </w:pPr>
      <w:r w:rsidRPr="00901F1B">
        <w:rPr>
          <w:rFonts w:hint="eastAsia"/>
        </w:rPr>
        <w:t>心智障礙者及自閉症者多有語言、溝通障礙，常合併情緒行為困擾及學習障礙等多重困境，增加照顧困難度及考驗，身心障礙機構具有處理情緒行為困擾之人力與能力均有待提升。另缺乏中途之家等機構，導致家屬常面臨機構拒收、頻繁進出精神病房等照顧困境。再者，身心障礙機構面對情緒行為之自閉症者，因其專業人力不足而有拒收情形，雖就照顧服務員薪資已有調整，卻未能同步考量教保員工作繁重及實務年資經驗，據以檢討其薪資水準，致流動率提高並影響機構招募及培訓資深專業人力，衍生難以提供情緒行為障礙者之妥適行為策略。衛福部應研議推動自閉症類群障礙相關本土研究，並通盤檢討現有醫療及社福等照顧服務人力及經費，擴大跨專業輔導模式，研議規劃短中長期計畫，並檢視相關照顧服務人員之待遇，強化相關專業人力及提升機構處遇能力與品質。</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加強普通班教師特殊教育知識與專業訓練</w:t>
      </w:r>
    </w:p>
    <w:p w:rsidR="009B3728" w:rsidRPr="00901F1B" w:rsidRDefault="009B3728" w:rsidP="00EC469F">
      <w:pPr>
        <w:pStyle w:val="1---"/>
        <w:ind w:firstLine="480"/>
        <w:rPr>
          <w:b/>
          <w:i/>
          <w:lang w:eastAsia="zh-TW"/>
        </w:rPr>
      </w:pPr>
      <w:r w:rsidRPr="00901F1B">
        <w:rPr>
          <w:rFonts w:hint="eastAsia"/>
        </w:rPr>
        <w:t>身心障礙學生依其障礙類別而有不同需求，為達融合教育精神，部分身心障礙學生安置於普通班接受特殊教育，故教育部應加強普通班教師相關特殊教育知識與專業訓練，督促地方政府及校方規劃足夠之輔導人力，提供情緒行為困擾學生相關協助，並積極與社政及衛政等資源連結，及早發掘發展遲緩兒進行通報及提供相關療育，共同協助身心障礙學生獲得所需之服務資源，改善其發展困境。</w:t>
      </w:r>
    </w:p>
    <w:p w:rsidR="009B3728" w:rsidRPr="00901F1B" w:rsidRDefault="009B3728" w:rsidP="00EC469F">
      <w:pPr>
        <w:pStyle w:val="1---"/>
        <w:ind w:firstLine="480"/>
        <w:rPr>
          <w:b/>
          <w:i/>
          <w:lang w:val="en-US" w:eastAsia="zh-TW"/>
        </w:rPr>
      </w:pPr>
      <w:r w:rsidRPr="00901F1B">
        <w:rPr>
          <w:rFonts w:hint="eastAsia"/>
        </w:rPr>
        <w:lastRenderedPageBreak/>
        <w:t>依據前揭調查意見</w:t>
      </w:r>
      <w:r w:rsidR="00DE6600" w:rsidRPr="00DE6600">
        <w:rPr>
          <w:rFonts w:hint="eastAsia"/>
          <w:sz w:val="4"/>
          <w:lang w:eastAsia="zh-TW"/>
        </w:rPr>
        <w:t xml:space="preserve"> </w:t>
      </w:r>
      <w:r w:rsidRPr="00901F1B">
        <w:rPr>
          <w:vertAlign w:val="superscript"/>
        </w:rPr>
        <w:footnoteReference w:id="105"/>
      </w:r>
      <w:r w:rsidRPr="00901F1B">
        <w:rPr>
          <w:rFonts w:hint="eastAsia"/>
        </w:rPr>
        <w:t>，監察院糾正基隆市政府及衛福部，並函請衛福部及教育部一併檢討改進。</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、基隆市政府</w:t>
      </w:r>
      <w:r w:rsidRPr="00176A14">
        <w:rPr>
          <w:rFonts w:hint="eastAsia"/>
          <w:spacing w:val="-30"/>
        </w:rPr>
        <w:t>：</w:t>
      </w:r>
      <w:r w:rsidRPr="00901F1B">
        <w:t>（</w:t>
      </w:r>
      <w:r w:rsidRPr="00901F1B">
        <w:rPr>
          <w:rFonts w:hint="eastAsia"/>
        </w:rPr>
        <w:t>1</w:t>
      </w:r>
      <w:r w:rsidRPr="00901F1B">
        <w:t>）每年度辦理之社會工作人員在職訓練，加重心智障礙類的特質介紹及訪談技巧授課比重。針對心智障礙類個案，每年進行至少一次之需求評估個案研討</w:t>
      </w:r>
      <w:r w:rsidRPr="00176A14">
        <w:rPr>
          <w:rFonts w:hint="eastAsia"/>
          <w:spacing w:val="-30"/>
        </w:rPr>
        <w:t>。</w:t>
      </w:r>
      <w:r w:rsidRPr="00901F1B">
        <w:t>（</w:t>
      </w:r>
      <w:r w:rsidRPr="00901F1B">
        <w:rPr>
          <w:rFonts w:hint="eastAsia"/>
        </w:rPr>
        <w:t>2</w:t>
      </w:r>
      <w:r w:rsidRPr="00901F1B">
        <w:t>）定期彙整民眾申請與電訪時差異較大之填表內容資訊，若發現與「身心障礙證明申請表」填寫內容有明顯錯誤</w:t>
      </w:r>
      <w:r w:rsidRPr="00A95575">
        <w:rPr>
          <w:spacing w:val="-28"/>
        </w:rPr>
        <w:t>時</w:t>
      </w:r>
      <w:r w:rsidRPr="00A95575">
        <w:rPr>
          <w:spacing w:val="-18"/>
        </w:rPr>
        <w:t>，</w:t>
      </w:r>
      <w:r w:rsidRPr="00901F1B">
        <w:t>將分類彙整定期與基隆市政府各區公所人員聯</w:t>
      </w:r>
      <w:r w:rsidRPr="00A95575">
        <w:rPr>
          <w:spacing w:val="-18"/>
        </w:rPr>
        <w:t>繫</w:t>
      </w:r>
      <w:r w:rsidRPr="00A95575">
        <w:rPr>
          <w:rFonts w:hint="eastAsia"/>
          <w:spacing w:val="-60"/>
        </w:rPr>
        <w:t>。</w:t>
      </w:r>
      <w:r w:rsidRPr="00A95575">
        <w:rPr>
          <w:rFonts w:hint="eastAsia"/>
          <w:spacing w:val="-18"/>
        </w:rPr>
        <w:t>（</w:t>
      </w:r>
      <w:r w:rsidRPr="00A95575">
        <w:rPr>
          <w:rFonts w:hint="eastAsia"/>
          <w:spacing w:val="-18"/>
        </w:rPr>
        <w:t>3</w:t>
      </w:r>
      <w:r w:rsidRPr="00A95575">
        <w:rPr>
          <w:rFonts w:hint="eastAsia"/>
          <w:spacing w:val="-18"/>
        </w:rPr>
        <w:t>）</w:t>
      </w:r>
      <w:r w:rsidRPr="00901F1B">
        <w:rPr>
          <w:rFonts w:hint="eastAsia"/>
        </w:rPr>
        <w:t>對於身心障礙</w:t>
      </w:r>
      <w:r w:rsidRPr="00901F1B">
        <w:t>兒少家庭合併照顧者患有精神疾患案件將視為風險較高之個案，接獲通報後將</w:t>
      </w:r>
      <w:r w:rsidRPr="00901F1B">
        <w:rPr>
          <w:rFonts w:hint="eastAsia"/>
        </w:rPr>
        <w:t>請</w:t>
      </w:r>
      <w:r w:rsidRPr="00901F1B">
        <w:t>兒少保護或高風險服務先予開案服務</w:t>
      </w:r>
      <w:r w:rsidRPr="00176A14">
        <w:rPr>
          <w:rFonts w:hint="eastAsia"/>
          <w:spacing w:val="-30"/>
        </w:rPr>
        <w:t>。</w:t>
      </w:r>
      <w:r w:rsidRPr="00901F1B">
        <w:t>（</w:t>
      </w:r>
      <w:r w:rsidRPr="00901F1B">
        <w:rPr>
          <w:rFonts w:hint="eastAsia"/>
        </w:rPr>
        <w:t>4</w:t>
      </w:r>
      <w:r w:rsidRPr="00901F1B">
        <w:t>）</w:t>
      </w:r>
      <w:r w:rsidRPr="00901F1B">
        <w:rPr>
          <w:rFonts w:hint="eastAsia"/>
        </w:rPr>
        <w:t>臺北市政府衛生局社區心理衛生中心</w:t>
      </w:r>
      <w:r w:rsidRPr="00901F1B">
        <w:t>及衛生所訪員於得知個案有就醫情事時，須向該醫療機構查詢個案醫療狀況，並配合醫囑，提供相關衛教強化個案醫療之遵從性</w:t>
      </w:r>
      <w:r w:rsidRPr="00901F1B">
        <w:rPr>
          <w:rFonts w:hint="eastAsia"/>
        </w:rPr>
        <w:t>。</w:t>
      </w:r>
    </w:p>
    <w:p w:rsidR="009B3728" w:rsidRPr="00901F1B" w:rsidRDefault="009B3728" w:rsidP="00CB024B">
      <w:pPr>
        <w:pStyle w:val="15"/>
      </w:pPr>
      <w:r w:rsidRPr="00901F1B">
        <w:rPr>
          <w:rFonts w:hint="eastAsia"/>
        </w:rPr>
        <w:t>2</w:t>
      </w:r>
      <w:r w:rsidRPr="00901F1B">
        <w:rPr>
          <w:rFonts w:hint="eastAsia"/>
        </w:rPr>
        <w:t>、衛福部</w:t>
      </w:r>
      <w:r w:rsidRPr="00176A14">
        <w:rPr>
          <w:rFonts w:hint="eastAsia"/>
          <w:spacing w:val="-30"/>
        </w:rPr>
        <w:t>：</w:t>
      </w:r>
      <w:r w:rsidRPr="00901F1B">
        <w:rPr>
          <w:rFonts w:hint="eastAsia"/>
        </w:rPr>
        <w:t>（</w:t>
      </w:r>
      <w:r w:rsidRPr="00901F1B">
        <w:rPr>
          <w:rFonts w:hint="eastAsia"/>
        </w:rPr>
        <w:t>1</w:t>
      </w:r>
      <w:r w:rsidRPr="00901F1B">
        <w:rPr>
          <w:rFonts w:hint="eastAsia"/>
        </w:rPr>
        <w:t>）</w:t>
      </w:r>
      <w:r w:rsidRPr="00901F1B">
        <w:t>修正身心障礙需求評估人員教育訓練實施計畫</w:t>
      </w:r>
      <w:r w:rsidRPr="00901F1B">
        <w:rPr>
          <w:rFonts w:hint="eastAsia"/>
        </w:rPr>
        <w:t>，將</w:t>
      </w:r>
      <w:r w:rsidRPr="00901F1B">
        <w:t>需求評估人員對於照顧壓力及自殺風險之專業敏感度</w:t>
      </w:r>
      <w:r w:rsidRPr="00901F1B">
        <w:rPr>
          <w:rFonts w:hint="eastAsia"/>
        </w:rPr>
        <w:t>，</w:t>
      </w:r>
      <w:r w:rsidRPr="00901F1B">
        <w:t>納入相關課程</w:t>
      </w:r>
      <w:r w:rsidRPr="00901F1B">
        <w:rPr>
          <w:rFonts w:hint="eastAsia"/>
        </w:rPr>
        <w:t>。函請地方政府於</w:t>
      </w:r>
      <w:r w:rsidRPr="00901F1B">
        <w:t>需求評估人員之在職訓練課程及督導中加入照顧壓力及自殺風險主題</w:t>
      </w:r>
      <w:r w:rsidRPr="00901F1B">
        <w:rPr>
          <w:rFonts w:hint="eastAsia"/>
        </w:rPr>
        <w:t>，並</w:t>
      </w:r>
      <w:r w:rsidRPr="00901F1B">
        <w:t>於定期召開之需求評估工作小組會議追蹤各地方政府執行情形</w:t>
      </w:r>
      <w:r w:rsidRPr="00176A14">
        <w:rPr>
          <w:rFonts w:hint="eastAsia"/>
          <w:spacing w:val="-30"/>
        </w:rPr>
        <w:t>。</w:t>
      </w:r>
      <w:r w:rsidRPr="00901F1B">
        <w:t>（</w:t>
      </w:r>
      <w:r w:rsidRPr="00901F1B">
        <w:rPr>
          <w:rFonts w:hint="eastAsia"/>
        </w:rPr>
        <w:t>2</w:t>
      </w:r>
      <w:r w:rsidRPr="00901F1B">
        <w:t>）兒少高風險家庭服務資訊系統業自</w:t>
      </w:r>
      <w:r w:rsidRPr="00901F1B">
        <w:t>105</w:t>
      </w:r>
      <w:r w:rsidRPr="00901F1B">
        <w:t>年</w:t>
      </w:r>
      <w:r w:rsidRPr="00901F1B">
        <w:t>12</w:t>
      </w:r>
      <w:r w:rsidRPr="00901F1B">
        <w:t>月起與自殺通報系統資料介接</w:t>
      </w:r>
      <w:r w:rsidRPr="00901F1B">
        <w:rPr>
          <w:rFonts w:hint="eastAsia"/>
        </w:rPr>
        <w:t>，</w:t>
      </w:r>
      <w:r w:rsidRPr="00901F1B">
        <w:t>督導地方政府</w:t>
      </w:r>
      <w:r w:rsidRPr="00901F1B">
        <w:rPr>
          <w:rFonts w:hint="eastAsia"/>
        </w:rPr>
        <w:t>之</w:t>
      </w:r>
      <w:r w:rsidRPr="00901F1B">
        <w:t>主管機關落實</w:t>
      </w:r>
      <w:r w:rsidRPr="00901F1B">
        <w:lastRenderedPageBreak/>
        <w:t>辦理資訊介接與網絡聯繫機制</w:t>
      </w:r>
      <w:r w:rsidRPr="00176A14">
        <w:rPr>
          <w:rFonts w:hint="eastAsia"/>
          <w:spacing w:val="-30"/>
        </w:rPr>
        <w:t>。</w:t>
      </w:r>
      <w:r w:rsidRPr="00901F1B">
        <w:t>（</w:t>
      </w:r>
      <w:r w:rsidRPr="00901F1B">
        <w:rPr>
          <w:rFonts w:hint="eastAsia"/>
        </w:rPr>
        <w:t>3</w:t>
      </w:r>
      <w:r w:rsidRPr="00901F1B">
        <w:t>）研擬擴大專業服務費加成補助機制，並規劃加強專業團隊支持措施，以鼓勵機構協助收容具嚴重情緒行為問題之身心障礙個案</w:t>
      </w:r>
      <w:r w:rsidRPr="00901F1B">
        <w:rPr>
          <w:rFonts w:hint="eastAsia"/>
        </w:rPr>
        <w:t>，並</w:t>
      </w:r>
      <w:r w:rsidRPr="00901F1B">
        <w:t>協助縣市政府建立「困難安置個案協調平臺</w:t>
      </w:r>
      <w:r w:rsidRPr="00176A14">
        <w:rPr>
          <w:spacing w:val="-30"/>
        </w:rPr>
        <w:t>」</w:t>
      </w:r>
      <w:r w:rsidRPr="00176A14">
        <w:rPr>
          <w:rFonts w:hint="eastAsia"/>
          <w:spacing w:val="-30"/>
        </w:rPr>
        <w:t>。</w:t>
      </w:r>
      <w:r w:rsidRPr="00901F1B">
        <w:rPr>
          <w:rFonts w:hint="eastAsia"/>
        </w:rPr>
        <w:t>（</w:t>
      </w:r>
      <w:r w:rsidRPr="00901F1B">
        <w:rPr>
          <w:rFonts w:hint="eastAsia"/>
        </w:rPr>
        <w:t>4</w:t>
      </w:r>
      <w:r w:rsidRPr="00901F1B">
        <w:rPr>
          <w:rFonts w:hint="eastAsia"/>
        </w:rPr>
        <w:t>）申請公益彩券回饋金辦理「</w:t>
      </w:r>
      <w:r w:rsidRPr="00901F1B">
        <w:rPr>
          <w:rFonts w:hint="eastAsia"/>
        </w:rPr>
        <w:t>108</w:t>
      </w:r>
      <w:r w:rsidRPr="00901F1B">
        <w:rPr>
          <w:rFonts w:hint="eastAsia"/>
        </w:rPr>
        <w:t>年身心障礙嚴重情緒行為正向支持整合模式試辦計畫</w:t>
      </w:r>
      <w:r w:rsidRPr="00176A14">
        <w:rPr>
          <w:rFonts w:hint="eastAsia"/>
          <w:spacing w:val="-30"/>
        </w:rPr>
        <w:t>」</w:t>
      </w:r>
      <w:r w:rsidRPr="00901F1B">
        <w:rPr>
          <w:rFonts w:hint="eastAsia"/>
        </w:rPr>
        <w:t>，分</w:t>
      </w:r>
      <w:r w:rsidRPr="00901F1B">
        <w:rPr>
          <w:rFonts w:hint="eastAsia"/>
        </w:rPr>
        <w:t>4</w:t>
      </w:r>
      <w:r w:rsidRPr="00901F1B">
        <w:rPr>
          <w:rFonts w:hint="eastAsia"/>
        </w:rPr>
        <w:t>區進行試辦，</w:t>
      </w:r>
      <w:r w:rsidRPr="00901F1B">
        <w:rPr>
          <w:rFonts w:hint="eastAsia"/>
        </w:rPr>
        <w:t>108</w:t>
      </w:r>
      <w:r w:rsidRPr="00901F1B">
        <w:rPr>
          <w:rFonts w:hint="eastAsia"/>
        </w:rPr>
        <w:t>年核定經費為</w:t>
      </w:r>
      <w:r w:rsidRPr="00901F1B">
        <w:rPr>
          <w:rFonts w:hint="eastAsia"/>
        </w:rPr>
        <w:t>888</w:t>
      </w:r>
      <w:r w:rsidRPr="00901F1B">
        <w:rPr>
          <w:rFonts w:hint="eastAsia"/>
        </w:rPr>
        <w:t>萬</w:t>
      </w:r>
      <w:r w:rsidRPr="00901F1B">
        <w:rPr>
          <w:rFonts w:hint="eastAsia"/>
        </w:rPr>
        <w:t>5,000</w:t>
      </w:r>
      <w:r w:rsidRPr="00901F1B">
        <w:rPr>
          <w:rFonts w:hint="eastAsia"/>
        </w:rPr>
        <w:t>元，將協助地方政府建構在地服務輸送模式與流程，以跨專業團隊模式提供服務對象個別化行為輔導服務及家庭支持服務，並由中央成立巡迴輔導團，協助試辦縣市建構有效服務模式</w:t>
      </w:r>
      <w:r w:rsidRPr="00176A14">
        <w:rPr>
          <w:rFonts w:hint="eastAsia"/>
          <w:spacing w:val="-30"/>
        </w:rPr>
        <w:t>。</w:t>
      </w:r>
      <w:r w:rsidRPr="00901F1B">
        <w:t>（</w:t>
      </w:r>
      <w:r w:rsidRPr="00901F1B">
        <w:rPr>
          <w:rFonts w:hint="eastAsia"/>
        </w:rPr>
        <w:t>5</w:t>
      </w:r>
      <w:r w:rsidRPr="00901F1B">
        <w:t>）自</w:t>
      </w:r>
      <w:r w:rsidRPr="00901F1B">
        <w:t>104</w:t>
      </w:r>
      <w:r w:rsidRPr="00901F1B">
        <w:t>年</w:t>
      </w:r>
      <w:r w:rsidRPr="00901F1B">
        <w:t>6</w:t>
      </w:r>
      <w:r w:rsidRPr="00901F1B">
        <w:t>月迄今補助</w:t>
      </w:r>
      <w:r w:rsidRPr="00901F1B">
        <w:t>4</w:t>
      </w:r>
      <w:r w:rsidRPr="00901F1B">
        <w:t>至</w:t>
      </w:r>
      <w:r w:rsidRPr="00901F1B">
        <w:t>5</w:t>
      </w:r>
      <w:r w:rsidRPr="00901F1B">
        <w:t>家醫療機構試辦「心智障礙者精神醫療服務品質改善計畫</w:t>
      </w:r>
      <w:r w:rsidRPr="00176A14">
        <w:rPr>
          <w:spacing w:val="-30"/>
        </w:rPr>
        <w:t>」</w:t>
      </w:r>
      <w:r w:rsidRPr="00901F1B">
        <w:rPr>
          <w:rFonts w:hint="eastAsia"/>
        </w:rPr>
        <w:t>，</w:t>
      </w:r>
      <w:r w:rsidRPr="00901F1B">
        <w:t>針對自閉症等心智障礙者，規劃及提供相關醫療服務與資源。</w:t>
      </w:r>
      <w:r w:rsidRPr="00901F1B">
        <w:t>104</w:t>
      </w:r>
      <w:r w:rsidR="00DE6600">
        <w:rPr>
          <w:rFonts w:hint="eastAsia"/>
          <w:lang w:eastAsia="zh-TW"/>
        </w:rPr>
        <w:t>－</w:t>
      </w:r>
      <w:r w:rsidRPr="00901F1B">
        <w:t>107</w:t>
      </w:r>
      <w:r w:rsidRPr="00901F1B">
        <w:t>年度合計服務</w:t>
      </w:r>
      <w:r w:rsidRPr="00901F1B">
        <w:t>1,843</w:t>
      </w:r>
      <w:r w:rsidRPr="00901F1B">
        <w:t>名心智障礙者，其中含自閉症者</w:t>
      </w:r>
      <w:r w:rsidRPr="00901F1B">
        <w:t>538</w:t>
      </w:r>
      <w:r w:rsidRPr="00901F1B">
        <w:rPr>
          <w:rFonts w:hint="eastAsia"/>
        </w:rPr>
        <w:t>名；與</w:t>
      </w:r>
      <w:r w:rsidRPr="00901F1B">
        <w:t>22</w:t>
      </w:r>
      <w:r w:rsidRPr="00901F1B">
        <w:t>家精神醫療機構、</w:t>
      </w:r>
      <w:r w:rsidRPr="00901F1B">
        <w:t>23</w:t>
      </w:r>
      <w:r w:rsidRPr="00901F1B">
        <w:t>家身心障礙福利機構及</w:t>
      </w:r>
      <w:r w:rsidRPr="00901F1B">
        <w:t>38</w:t>
      </w:r>
      <w:r w:rsidRPr="00901F1B">
        <w:t>家中、小學學校合作，提供心智障礙者特別門診及外展服務，並建構雙向轉介服務網絡</w:t>
      </w:r>
      <w:r w:rsidRPr="00901F1B">
        <w:rPr>
          <w:rFonts w:hint="eastAsia"/>
        </w:rPr>
        <w:t>；</w:t>
      </w:r>
      <w:r w:rsidRPr="00901F1B">
        <w:t>104</w:t>
      </w:r>
      <w:r w:rsidR="00DE6600">
        <w:rPr>
          <w:rFonts w:hint="eastAsia"/>
          <w:lang w:eastAsia="zh-TW"/>
        </w:rPr>
        <w:t>－</w:t>
      </w:r>
      <w:r w:rsidRPr="00901F1B">
        <w:t>107</w:t>
      </w:r>
      <w:r w:rsidRPr="00901F1B">
        <w:t>年度，共辦理</w:t>
      </w:r>
      <w:r w:rsidRPr="00901F1B">
        <w:t>17</w:t>
      </w:r>
      <w:r w:rsidRPr="00901F1B">
        <w:t>場教育訓練課程，共計</w:t>
      </w:r>
      <w:r w:rsidRPr="00901F1B">
        <w:t>780</w:t>
      </w:r>
      <w:r w:rsidRPr="00901F1B">
        <w:t>人參與課程</w:t>
      </w:r>
      <w:r w:rsidRPr="00176A14">
        <w:rPr>
          <w:spacing w:val="-30"/>
        </w:rPr>
        <w:t>。</w:t>
      </w:r>
      <w:r w:rsidRPr="00901F1B">
        <w:rPr>
          <w:rFonts w:hint="eastAsia"/>
        </w:rPr>
        <w:t>（</w:t>
      </w:r>
      <w:r w:rsidRPr="00901F1B">
        <w:rPr>
          <w:rFonts w:hint="eastAsia"/>
        </w:rPr>
        <w:t>6</w:t>
      </w:r>
      <w:r w:rsidRPr="00176A14">
        <w:rPr>
          <w:rFonts w:hint="eastAsia"/>
          <w:spacing w:val="-30"/>
        </w:rPr>
        <w:t>）</w:t>
      </w:r>
      <w:r w:rsidRPr="00901F1B">
        <w:rPr>
          <w:rFonts w:hint="eastAsia"/>
        </w:rPr>
        <w:t>「建置未來</w:t>
      </w:r>
      <w:r w:rsidRPr="00901F1B">
        <w:rPr>
          <w:rFonts w:hint="eastAsia"/>
        </w:rPr>
        <w:t>5</w:t>
      </w:r>
      <w:r w:rsidRPr="00901F1B">
        <w:rPr>
          <w:rFonts w:hint="eastAsia"/>
        </w:rPr>
        <w:t>年（</w:t>
      </w:r>
      <w:r w:rsidRPr="00901F1B">
        <w:rPr>
          <w:rFonts w:hint="eastAsia"/>
        </w:rPr>
        <w:t>105</w:t>
      </w:r>
      <w:r w:rsidRPr="00901F1B">
        <w:rPr>
          <w:rFonts w:hint="eastAsia"/>
        </w:rPr>
        <w:t>年至</w:t>
      </w:r>
      <w:r w:rsidRPr="00901F1B">
        <w:rPr>
          <w:rFonts w:hint="eastAsia"/>
        </w:rPr>
        <w:t>109</w:t>
      </w:r>
      <w:r w:rsidRPr="00901F1B">
        <w:rPr>
          <w:rFonts w:hint="eastAsia"/>
        </w:rPr>
        <w:t>年）身心障礙照顧服務資源計畫</w:t>
      </w:r>
      <w:r w:rsidRPr="00176A14">
        <w:rPr>
          <w:rFonts w:hint="eastAsia"/>
          <w:spacing w:val="-30"/>
        </w:rPr>
        <w:t>」</w:t>
      </w:r>
      <w:r w:rsidRPr="00901F1B">
        <w:rPr>
          <w:rFonts w:hint="eastAsia"/>
        </w:rPr>
        <w:t>，協助各地方政府建置個人、家庭支持及照顧服務資源。截至</w:t>
      </w:r>
      <w:r w:rsidRPr="00901F1B">
        <w:rPr>
          <w:rFonts w:hint="eastAsia"/>
        </w:rPr>
        <w:t>107</w:t>
      </w:r>
      <w:r w:rsidRPr="00901F1B">
        <w:rPr>
          <w:rFonts w:hint="eastAsia"/>
        </w:rPr>
        <w:t>年</w:t>
      </w:r>
      <w:r w:rsidRPr="00901F1B">
        <w:rPr>
          <w:rFonts w:hint="eastAsia"/>
        </w:rPr>
        <w:t>9</w:t>
      </w:r>
      <w:r w:rsidRPr="00901F1B">
        <w:rPr>
          <w:rFonts w:hint="eastAsia"/>
        </w:rPr>
        <w:t>月底，社區式照顧服務據點（含社區式日間照顧、社區日間作業設施、社區居住及家庭托顧、失能身障日照及失能身障家托）計</w:t>
      </w:r>
      <w:r w:rsidRPr="00901F1B">
        <w:rPr>
          <w:rFonts w:hint="eastAsia"/>
        </w:rPr>
        <w:t>571</w:t>
      </w:r>
      <w:r w:rsidRPr="00901F1B">
        <w:rPr>
          <w:rFonts w:hint="eastAsia"/>
        </w:rPr>
        <w:t>處，預計至</w:t>
      </w:r>
      <w:r w:rsidRPr="00901F1B">
        <w:rPr>
          <w:rFonts w:hint="eastAsia"/>
        </w:rPr>
        <w:t>109</w:t>
      </w:r>
      <w:r w:rsidRPr="00901F1B">
        <w:rPr>
          <w:rFonts w:hint="eastAsia"/>
        </w:rPr>
        <w:t>年底成長至</w:t>
      </w:r>
      <w:r w:rsidRPr="00901F1B">
        <w:rPr>
          <w:rFonts w:hint="eastAsia"/>
        </w:rPr>
        <w:t>707</w:t>
      </w:r>
      <w:r w:rsidRPr="00901F1B">
        <w:rPr>
          <w:rFonts w:hint="eastAsia"/>
        </w:rPr>
        <w:t>處。</w:t>
      </w:r>
    </w:p>
    <w:p w:rsidR="009B3728" w:rsidRPr="00901F1B" w:rsidRDefault="009B3728" w:rsidP="00CB024B">
      <w:pPr>
        <w:pStyle w:val="15"/>
      </w:pPr>
      <w:r w:rsidRPr="00901F1B">
        <w:rPr>
          <w:rFonts w:hint="eastAsia"/>
        </w:rPr>
        <w:t>3</w:t>
      </w:r>
      <w:r w:rsidRPr="00901F1B">
        <w:rPr>
          <w:rFonts w:hint="eastAsia"/>
        </w:rPr>
        <w:t>、教育部</w:t>
      </w:r>
      <w:r w:rsidRPr="00176A14">
        <w:rPr>
          <w:rFonts w:hint="eastAsia"/>
          <w:spacing w:val="-30"/>
        </w:rPr>
        <w:t>：</w:t>
      </w:r>
      <w:r w:rsidRPr="00901F1B">
        <w:rPr>
          <w:rFonts w:hint="eastAsia"/>
        </w:rPr>
        <w:t>（</w:t>
      </w:r>
      <w:r w:rsidRPr="00901F1B">
        <w:rPr>
          <w:rFonts w:hint="eastAsia"/>
        </w:rPr>
        <w:t>1</w:t>
      </w:r>
      <w:r w:rsidRPr="00901F1B">
        <w:rPr>
          <w:rFonts w:hint="eastAsia"/>
        </w:rPr>
        <w:t>）</w:t>
      </w:r>
      <w:r w:rsidRPr="00901F1B">
        <w:rPr>
          <w:rFonts w:hint="eastAsia"/>
        </w:rPr>
        <w:t>108</w:t>
      </w:r>
      <w:r w:rsidRPr="00901F1B">
        <w:rPr>
          <w:rFonts w:hint="eastAsia"/>
        </w:rPr>
        <w:t>年度委託國立臺灣師範大學辦理自閉症增能計畫，舉辦實體研習及製作數位影片</w:t>
      </w:r>
      <w:r w:rsidRPr="00176A14">
        <w:rPr>
          <w:rFonts w:hint="eastAsia"/>
          <w:spacing w:val="-30"/>
        </w:rPr>
        <w:t>。</w:t>
      </w:r>
      <w:r w:rsidRPr="00901F1B">
        <w:rPr>
          <w:rFonts w:hint="eastAsia"/>
        </w:rPr>
        <w:t>（</w:t>
      </w:r>
      <w:r w:rsidRPr="00901F1B">
        <w:rPr>
          <w:rFonts w:hint="eastAsia"/>
        </w:rPr>
        <w:t>2</w:t>
      </w:r>
      <w:r w:rsidRPr="00901F1B">
        <w:rPr>
          <w:rFonts w:hint="eastAsia"/>
        </w:rPr>
        <w:t>）請雲林特</w:t>
      </w:r>
      <w:r w:rsidRPr="00901F1B">
        <w:rPr>
          <w:rFonts w:hint="eastAsia"/>
        </w:rPr>
        <w:lastRenderedPageBreak/>
        <w:t>殊教育學校協助盤點有關自閉症及情緒行為障礙於國內之相關資源，並</w:t>
      </w:r>
      <w:r w:rsidR="00731ED3" w:rsidRPr="00901F1B">
        <w:rPr>
          <w:rFonts w:hint="eastAsia"/>
        </w:rPr>
        <w:t>整理</w:t>
      </w:r>
      <w:r w:rsidRPr="00901F1B">
        <w:rPr>
          <w:rFonts w:hint="eastAsia"/>
        </w:rPr>
        <w:t>初步清單，後續將請專家學者協助審查，審查完後將於國教署特教網路中心建置專區，以供教師及需要相關知能之人員進行資料檢索</w:t>
      </w:r>
      <w:r w:rsidRPr="00176A14">
        <w:rPr>
          <w:rFonts w:hint="eastAsia"/>
          <w:spacing w:val="-30"/>
        </w:rPr>
        <w:t>。</w:t>
      </w:r>
      <w:r w:rsidRPr="00901F1B">
        <w:rPr>
          <w:rFonts w:hint="eastAsia"/>
        </w:rPr>
        <w:t>（</w:t>
      </w:r>
      <w:r w:rsidRPr="00901F1B">
        <w:rPr>
          <w:rFonts w:hint="eastAsia"/>
        </w:rPr>
        <w:t>3</w:t>
      </w:r>
      <w:r w:rsidRPr="00901F1B">
        <w:rPr>
          <w:rFonts w:hint="eastAsia"/>
        </w:rPr>
        <w:t>）委託國立臺灣師範大學辦理「情緒及行為問題專業支援服務</w:t>
      </w:r>
      <w:r w:rsidRPr="00176A14">
        <w:rPr>
          <w:rFonts w:hint="eastAsia"/>
          <w:spacing w:val="-30"/>
        </w:rPr>
        <w:t>」</w:t>
      </w:r>
      <w:r w:rsidRPr="00901F1B">
        <w:rPr>
          <w:rFonts w:hint="eastAsia"/>
        </w:rPr>
        <w:t>，於</w:t>
      </w:r>
      <w:r w:rsidRPr="00901F1B">
        <w:rPr>
          <w:rFonts w:hint="eastAsia"/>
        </w:rPr>
        <w:t>105</w:t>
      </w:r>
      <w:r w:rsidR="00DE6600">
        <w:rPr>
          <w:rFonts w:hint="eastAsia"/>
          <w:lang w:eastAsia="zh-TW"/>
        </w:rPr>
        <w:t>－</w:t>
      </w:r>
      <w:r w:rsidRPr="00901F1B">
        <w:rPr>
          <w:rFonts w:hint="eastAsia"/>
        </w:rPr>
        <w:t>107</w:t>
      </w:r>
      <w:r w:rsidRPr="00901F1B">
        <w:rPr>
          <w:rFonts w:hint="eastAsia"/>
        </w:rPr>
        <w:t>年共培訓</w:t>
      </w:r>
      <w:r w:rsidRPr="00901F1B">
        <w:rPr>
          <w:rFonts w:hint="eastAsia"/>
        </w:rPr>
        <w:t>31</w:t>
      </w:r>
      <w:r w:rsidRPr="00901F1B">
        <w:rPr>
          <w:rFonts w:hint="eastAsia"/>
        </w:rPr>
        <w:t>位情緒支持教師（含實習教師</w:t>
      </w:r>
      <w:r w:rsidRPr="00176A14">
        <w:rPr>
          <w:rFonts w:hint="eastAsia"/>
          <w:spacing w:val="-30"/>
        </w:rPr>
        <w:t>）</w:t>
      </w:r>
      <w:r w:rsidRPr="00901F1B">
        <w:rPr>
          <w:rFonts w:hint="eastAsia"/>
        </w:rPr>
        <w:t>，並成立北、中、南三區中心。下設輔導員若干名，由國教署聘任資深優良實務工作者擔任，協助推動區域性特殊教育之發展</w:t>
      </w:r>
      <w:r w:rsidRPr="00176A14">
        <w:rPr>
          <w:rFonts w:hint="eastAsia"/>
          <w:spacing w:val="-30"/>
        </w:rPr>
        <w:t>。</w:t>
      </w:r>
      <w:r w:rsidRPr="00901F1B">
        <w:rPr>
          <w:rFonts w:hint="eastAsia"/>
        </w:rPr>
        <w:t>（</w:t>
      </w:r>
      <w:r w:rsidRPr="00901F1B">
        <w:rPr>
          <w:rFonts w:hint="eastAsia"/>
        </w:rPr>
        <w:t>4</w:t>
      </w:r>
      <w:r w:rsidRPr="00176A14">
        <w:rPr>
          <w:rFonts w:hint="eastAsia"/>
          <w:spacing w:val="-30"/>
        </w:rPr>
        <w:t>）</w:t>
      </w:r>
      <w:r w:rsidRPr="00901F1B">
        <w:rPr>
          <w:rFonts w:hint="eastAsia"/>
        </w:rPr>
        <w:t>「衛生福利部發展遲緩兒童早期療育服務推動小組設置要點」定期召開之會議於</w:t>
      </w:r>
      <w:r w:rsidRPr="00901F1B">
        <w:rPr>
          <w:rFonts w:hint="eastAsia"/>
        </w:rPr>
        <w:t>107</w:t>
      </w:r>
      <w:r w:rsidRPr="00901F1B">
        <w:rPr>
          <w:rFonts w:hint="eastAsia"/>
        </w:rPr>
        <w:t>年第</w:t>
      </w:r>
      <w:r w:rsidRPr="00901F1B">
        <w:rPr>
          <w:rFonts w:hint="eastAsia"/>
        </w:rPr>
        <w:t>10</w:t>
      </w:r>
      <w:r w:rsidRPr="00901F1B">
        <w:rPr>
          <w:rFonts w:hint="eastAsia"/>
        </w:rPr>
        <w:t>屆起之委員增聘教育部次長共同擔任副召集人，並增聘</w:t>
      </w:r>
      <w:r w:rsidRPr="00901F1B">
        <w:rPr>
          <w:rFonts w:hint="eastAsia"/>
        </w:rPr>
        <w:t>2</w:t>
      </w:r>
      <w:r w:rsidRPr="00901F1B">
        <w:rPr>
          <w:rFonts w:hint="eastAsia"/>
        </w:rPr>
        <w:t>名特殊教育團體代表，促進衛政與社福及教育體系共同強化發展遲緩兒童療育服務與教育體系的銜續服務</w:t>
      </w:r>
      <w:r w:rsidRPr="00176A14">
        <w:rPr>
          <w:rFonts w:hint="eastAsia"/>
          <w:spacing w:val="-30"/>
        </w:rPr>
        <w:t>。</w:t>
      </w:r>
      <w:r w:rsidRPr="00901F1B">
        <w:rPr>
          <w:rFonts w:hint="eastAsia"/>
        </w:rPr>
        <w:t>（</w:t>
      </w:r>
      <w:r w:rsidRPr="00901F1B">
        <w:rPr>
          <w:rFonts w:hint="eastAsia"/>
        </w:rPr>
        <w:t>5</w:t>
      </w:r>
      <w:r w:rsidRPr="00901F1B">
        <w:rPr>
          <w:rFonts w:hint="eastAsia"/>
        </w:rPr>
        <w:t>）各直轄市、縣（市）社政主管機關亦參照中央模式設置發展遲緩兒童早期療育服務推動小組或委員會，並比照中央運作方式</w:t>
      </w:r>
      <w:r w:rsidR="00731ED3" w:rsidRPr="00901F1B">
        <w:rPr>
          <w:rFonts w:hint="eastAsia"/>
        </w:rPr>
        <w:t>，</w:t>
      </w:r>
      <w:r w:rsidRPr="00901F1B">
        <w:rPr>
          <w:rFonts w:hint="eastAsia"/>
        </w:rPr>
        <w:t>定期邀集府內相關局處、專家學者開會，就早療議題討論溝通與協調合作。</w:t>
      </w:r>
    </w:p>
    <w:p w:rsidR="00A95575" w:rsidRDefault="00A95575" w:rsidP="00A9557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2547"/>
      </w:tblGrid>
      <w:tr w:rsidR="00A95575" w:rsidTr="00A95575">
        <w:tc>
          <w:tcPr>
            <w:tcW w:w="2547" w:type="dxa"/>
            <w:shd w:val="clear" w:color="auto" w:fill="D9D9D9" w:themeFill="background1" w:themeFillShade="D9"/>
          </w:tcPr>
          <w:p w:rsidR="00A95575" w:rsidRDefault="00A95575" w:rsidP="001E4701">
            <w:pPr>
              <w:pStyle w:val="11-"/>
              <w:spacing w:before="72" w:after="108"/>
              <w:rPr>
                <w:lang w:eastAsia="zh-TW"/>
              </w:rPr>
            </w:pPr>
            <w:bookmarkStart w:id="137" w:name="_Toc38638756"/>
            <w:r w:rsidRPr="00901F1B">
              <w:rPr>
                <w:rFonts w:hint="eastAsia"/>
              </w:rPr>
              <w:t>國軍污水處理</w:t>
            </w:r>
            <w:r w:rsidRPr="00901F1B">
              <w:t>案</w:t>
            </w:r>
            <w:bookmarkEnd w:id="137"/>
          </w:p>
        </w:tc>
      </w:tr>
    </w:tbl>
    <w:p w:rsidR="009B3728" w:rsidRPr="00901F1B" w:rsidRDefault="009B3728" w:rsidP="00A95575">
      <w:pPr>
        <w:pStyle w:val="afff9"/>
        <w:spacing w:beforeLines="90" w:before="324" w:afterLines="40" w:after="144"/>
      </w:pPr>
      <w:r w:rsidRPr="00901F1B">
        <w:t>案情簡述</w:t>
      </w:r>
    </w:p>
    <w:p w:rsidR="009B3728" w:rsidRPr="00901F1B" w:rsidRDefault="009B3728" w:rsidP="00EC469F">
      <w:pPr>
        <w:pStyle w:val="1---"/>
        <w:ind w:firstLine="480"/>
      </w:pPr>
      <w:r w:rsidRPr="00901F1B">
        <w:rPr>
          <w:rFonts w:hint="eastAsia"/>
        </w:rPr>
        <w:t>國軍各司令部（單位）營區污水下水道接管及污水設施改善情形，其執行過程，經審計部查核有未盡職責及效能過低情事，案經監察委員立案調查。</w:t>
      </w:r>
    </w:p>
    <w:p w:rsidR="009B3728" w:rsidRPr="00901F1B" w:rsidRDefault="009B3728" w:rsidP="003E50FF">
      <w:pPr>
        <w:pStyle w:val="afff9"/>
        <w:spacing w:before="252" w:after="252"/>
      </w:pPr>
      <w:r w:rsidRPr="00901F1B">
        <w:lastRenderedPageBreak/>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優先辦理周邊污水下水道接管</w:t>
      </w:r>
    </w:p>
    <w:p w:rsidR="009B3728" w:rsidRPr="00901F1B" w:rsidRDefault="009B3728" w:rsidP="00EC469F">
      <w:pPr>
        <w:pStyle w:val="1---"/>
        <w:ind w:firstLine="480"/>
        <w:rPr>
          <w:lang w:eastAsia="zh-TW"/>
        </w:rPr>
      </w:pPr>
      <w:r w:rsidRPr="00901F1B">
        <w:rPr>
          <w:rFonts w:hint="eastAsia"/>
        </w:rPr>
        <w:t>國防部轄下共計有</w:t>
      </w:r>
      <w:r w:rsidRPr="00901F1B">
        <w:rPr>
          <w:rFonts w:hint="eastAsia"/>
        </w:rPr>
        <w:t>49</w:t>
      </w:r>
      <w:r w:rsidRPr="00901F1B">
        <w:rPr>
          <w:rFonts w:hint="eastAsia"/>
        </w:rPr>
        <w:t>處營區，地方政府已於周邊佈設污水下水道管線，惟迄今僅</w:t>
      </w:r>
      <w:r w:rsidRPr="00901F1B">
        <w:rPr>
          <w:rFonts w:hint="eastAsia"/>
        </w:rPr>
        <w:t>2</w:t>
      </w:r>
      <w:r w:rsidRPr="00901F1B">
        <w:rPr>
          <w:rFonts w:hint="eastAsia"/>
        </w:rPr>
        <w:t>處完成接管，尚未接管之營區中，更有</w:t>
      </w:r>
      <w:r w:rsidRPr="00901F1B">
        <w:rPr>
          <w:rFonts w:hint="eastAsia"/>
        </w:rPr>
        <w:t>8</w:t>
      </w:r>
      <w:r w:rsidRPr="00901F1B">
        <w:rPr>
          <w:rFonts w:hint="eastAsia"/>
        </w:rPr>
        <w:t>年未辦理接管，與公告開始之</w:t>
      </w:r>
      <w:r w:rsidRPr="00901F1B">
        <w:rPr>
          <w:rFonts w:hint="eastAsia"/>
        </w:rPr>
        <w:t>6</w:t>
      </w:r>
      <w:r w:rsidRPr="00901F1B">
        <w:rPr>
          <w:rFonts w:hint="eastAsia"/>
        </w:rPr>
        <w:t>個月內需完成聯接之規定相差極大，國防部應就此部分優先辦理，始符法規。</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確實要求所屬辦理放流水檢測及後續改善措施</w:t>
      </w:r>
    </w:p>
    <w:p w:rsidR="009B3728" w:rsidRPr="00901F1B" w:rsidRDefault="009B3728" w:rsidP="00EC469F">
      <w:pPr>
        <w:pStyle w:val="1---"/>
        <w:ind w:firstLine="480"/>
      </w:pPr>
      <w:r w:rsidRPr="00901F1B">
        <w:rPr>
          <w:rFonts w:hint="eastAsia"/>
        </w:rPr>
        <w:t>國防部</w:t>
      </w:r>
      <w:r w:rsidRPr="00901F1B">
        <w:rPr>
          <w:rFonts w:hint="eastAsia"/>
        </w:rPr>
        <w:t>105</w:t>
      </w:r>
      <w:r w:rsidRPr="00901F1B">
        <w:rPr>
          <w:rFonts w:hint="eastAsia"/>
        </w:rPr>
        <w:t>年度有過半數營區未辦理放流水檢測，且有按規定檢測之營區高達八成五均為陸軍，其餘軍種怠於檢測，國防部應確實依令頒規定，要求所屬辦理放流水檢測及後續改善措施，以符合環保法規及放流水標準</w:t>
      </w:r>
      <w:r w:rsidRPr="00901F1B">
        <w:rPr>
          <w:rFonts w:hint="eastAsia"/>
          <w:lang w:eastAsia="zh-TW"/>
        </w:rPr>
        <w:t>。</w:t>
      </w:r>
    </w:p>
    <w:p w:rsidR="009B3728" w:rsidRPr="00901F1B" w:rsidRDefault="00FE517C" w:rsidP="003B7BEB">
      <w:pPr>
        <w:pStyle w:val="1--13"/>
        <w:spacing w:before="180" w:after="180"/>
        <w:ind w:left="260" w:hanging="260"/>
      </w:pPr>
      <w:r w:rsidRPr="008E1832">
        <w:rPr>
          <w:rFonts w:hint="eastAsia"/>
        </w:rPr>
        <w:t>˙</w:t>
      </w:r>
      <w:r w:rsidR="009B3728" w:rsidRPr="00901F1B">
        <w:rPr>
          <w:rFonts w:hint="eastAsia"/>
        </w:rPr>
        <w:t>營區污水接管權責混淆不清</w:t>
      </w:r>
    </w:p>
    <w:p w:rsidR="009B3728" w:rsidRPr="00901F1B" w:rsidRDefault="009B3728" w:rsidP="00EC469F">
      <w:pPr>
        <w:pStyle w:val="1---"/>
        <w:ind w:firstLine="480"/>
      </w:pPr>
      <w:r w:rsidRPr="00901F1B">
        <w:rPr>
          <w:rFonts w:hint="eastAsia"/>
        </w:rPr>
        <w:t>國防部委由後備指揮部辦理高雄地區營區污水管線委託規劃設計共同供應契約，立意良善，惟海軍左營基地內營區污水接管權責究應由左營後勤支援指揮部負責抑或由各營區自理，混淆不清，且各營區又未能確切掌握接管期程及籌獲預算，致</w:t>
      </w:r>
      <w:r w:rsidRPr="00901F1B">
        <w:rPr>
          <w:rFonts w:hint="eastAsia"/>
        </w:rPr>
        <w:t>2</w:t>
      </w:r>
      <w:r w:rsidRPr="00901F1B">
        <w:rPr>
          <w:rFonts w:hint="eastAsia"/>
        </w:rPr>
        <w:t>年之共同供應契約執行期間，僅</w:t>
      </w:r>
      <w:r w:rsidRPr="00901F1B">
        <w:rPr>
          <w:rFonts w:hint="eastAsia"/>
        </w:rPr>
        <w:t>4</w:t>
      </w:r>
      <w:r w:rsidRPr="00901F1B">
        <w:rPr>
          <w:rFonts w:hint="eastAsia"/>
        </w:rPr>
        <w:t>處營區參與下訂，結算金額</w:t>
      </w:r>
      <w:r w:rsidRPr="00901F1B">
        <w:rPr>
          <w:rFonts w:hint="eastAsia"/>
        </w:rPr>
        <w:t>157</w:t>
      </w:r>
      <w:r w:rsidRPr="00901F1B">
        <w:rPr>
          <w:rFonts w:hint="eastAsia"/>
        </w:rPr>
        <w:t>萬餘元，僅占契約金額</w:t>
      </w:r>
      <w:r w:rsidRPr="00901F1B">
        <w:rPr>
          <w:rFonts w:hint="eastAsia"/>
        </w:rPr>
        <w:t>6,000</w:t>
      </w:r>
      <w:r w:rsidRPr="00901F1B">
        <w:rPr>
          <w:rFonts w:hint="eastAsia"/>
        </w:rPr>
        <w:t>萬元之</w:t>
      </w:r>
      <w:r w:rsidRPr="00901F1B">
        <w:rPr>
          <w:rFonts w:hint="eastAsia"/>
        </w:rPr>
        <w:t>2.63</w:t>
      </w:r>
      <w:r w:rsidR="00292A88">
        <w:rPr>
          <w:rFonts w:hint="eastAsia"/>
        </w:rPr>
        <w:t>%</w:t>
      </w:r>
      <w:r w:rsidRPr="00901F1B">
        <w:rPr>
          <w:rFonts w:hint="eastAsia"/>
        </w:rPr>
        <w:t>。另該標案效益評估分析亦僅提報</w:t>
      </w:r>
      <w:r w:rsidRPr="00901F1B">
        <w:rPr>
          <w:rFonts w:hint="eastAsia"/>
        </w:rPr>
        <w:t>1</w:t>
      </w:r>
      <w:r w:rsidRPr="00901F1B">
        <w:rPr>
          <w:rFonts w:hint="eastAsia"/>
        </w:rPr>
        <w:t>處營區，未能即時掌握運用共同供應契約實際情形。</w:t>
      </w:r>
    </w:p>
    <w:p w:rsidR="009B3728" w:rsidRPr="00901F1B" w:rsidRDefault="009B3728" w:rsidP="00EC469F">
      <w:pPr>
        <w:pStyle w:val="1---"/>
        <w:ind w:firstLine="480"/>
        <w:rPr>
          <w:lang w:eastAsia="zh-TW"/>
        </w:rPr>
      </w:pPr>
      <w:r w:rsidRPr="00901F1B">
        <w:lastRenderedPageBreak/>
        <w:t>依據本案調查意見</w:t>
      </w:r>
      <w:r w:rsidR="00DE6600" w:rsidRPr="00DE6600">
        <w:rPr>
          <w:rFonts w:hint="eastAsia"/>
          <w:sz w:val="4"/>
          <w:lang w:eastAsia="zh-TW"/>
        </w:rPr>
        <w:t xml:space="preserve"> </w:t>
      </w:r>
      <w:r w:rsidRPr="00901F1B">
        <w:rPr>
          <w:rStyle w:val="aff3"/>
        </w:rPr>
        <w:footnoteReference w:id="106"/>
      </w:r>
      <w:r w:rsidRPr="00901F1B">
        <w:t>，監察院</w:t>
      </w:r>
      <w:r w:rsidRPr="00901F1B">
        <w:rPr>
          <w:rFonts w:hint="eastAsia"/>
        </w:rPr>
        <w:t>函請國防部確實檢討改進。</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國防部已督飭各單位應主動掌握並配合縣市政府污水下水道管線佈設期程，整體規劃所屬營區下水道接管工程所需經費，並依規定籌獲經費分年（階段）執行下水道接管工程；另營區如在污水下水道服務區域，但幹管（線）尚在（未）規劃，請各單位定期函文各縣市政府確認次一年度預劃執行進度（含接入點</w:t>
      </w:r>
      <w:r w:rsidRPr="00176A14">
        <w:rPr>
          <w:rFonts w:hint="eastAsia"/>
          <w:spacing w:val="-30"/>
        </w:rPr>
        <w:t>）</w:t>
      </w:r>
      <w:r w:rsidRPr="00901F1B">
        <w:rPr>
          <w:rFonts w:hint="eastAsia"/>
        </w:rPr>
        <w:t>，以及早納案配合辦理後續事宜。</w:t>
      </w:r>
    </w:p>
    <w:p w:rsidR="009B3728" w:rsidRPr="00901F1B" w:rsidRDefault="009B3728" w:rsidP="00CB024B">
      <w:pPr>
        <w:pStyle w:val="15"/>
      </w:pPr>
      <w:r w:rsidRPr="00901F1B">
        <w:rPr>
          <w:rFonts w:hint="eastAsia"/>
        </w:rPr>
        <w:t>2</w:t>
      </w:r>
      <w:r w:rsidRPr="00901F1B">
        <w:rPr>
          <w:rFonts w:hint="eastAsia"/>
        </w:rPr>
        <w:t>、該部所屬各營區排放污水為一般生活污水，均經由化糞池或油水分離槽及簡易污水處理設施等設備妥善處理後排放，上述設施年度均編列相關預算定期辦理清理及修繕；該部無須接管營區係位於都市計畫區外，或位於都市計畫區內但市縣政府公共污水下水道尚未到達營區周邊（未納入接管範圍</w:t>
      </w:r>
      <w:r w:rsidRPr="00176A14">
        <w:rPr>
          <w:rFonts w:hint="eastAsia"/>
          <w:spacing w:val="-30"/>
        </w:rPr>
        <w:t>）</w:t>
      </w:r>
      <w:r w:rsidRPr="00901F1B">
        <w:rPr>
          <w:rFonts w:hint="eastAsia"/>
        </w:rPr>
        <w:t>，另空置營區或將釋出營區為免投資浪費，列為無須接管者，採自主放流水檢測，加強維護污水處理設施，以維護營區周邊環境。</w:t>
      </w:r>
    </w:p>
    <w:p w:rsidR="009B3728" w:rsidRPr="00901F1B" w:rsidRDefault="009B3728" w:rsidP="00CB024B">
      <w:pPr>
        <w:pStyle w:val="15"/>
      </w:pPr>
      <w:r w:rsidRPr="00901F1B">
        <w:rPr>
          <w:rFonts w:hint="eastAsia"/>
        </w:rPr>
        <w:t>3</w:t>
      </w:r>
      <w:r w:rsidRPr="00901F1B">
        <w:rPr>
          <w:rFonts w:hint="eastAsia"/>
        </w:rPr>
        <w:t>、後備指揮部填報巨額效益評估係依實際書面資料確認下訂數，因技術服務採共同供應契約方式執行屬較新穎方式，契約單位因無前例經驗故未至政府採購網共同供應契約平台及與各承攬商再次確認實際執行數，肇生此案，爾後如辦理類案將引以為鑑並加強宣導，確認單位實際下訂數，</w:t>
      </w:r>
      <w:r w:rsidRPr="00901F1B">
        <w:rPr>
          <w:rFonts w:hint="eastAsia"/>
        </w:rPr>
        <w:lastRenderedPageBreak/>
        <w:t>再行填報巨額效益評估，避免類案再生。</w:t>
      </w:r>
    </w:p>
    <w:p w:rsidR="009B3728" w:rsidRPr="00901F1B" w:rsidRDefault="009B3728" w:rsidP="00CB024B">
      <w:pPr>
        <w:pStyle w:val="15"/>
      </w:pPr>
      <w:r w:rsidRPr="00901F1B">
        <w:rPr>
          <w:rFonts w:hint="eastAsia"/>
        </w:rPr>
        <w:t>4</w:t>
      </w:r>
      <w:r w:rsidRPr="00901F1B">
        <w:rPr>
          <w:rFonts w:hint="eastAsia"/>
        </w:rPr>
        <w:t>、案內</w:t>
      </w:r>
      <w:r w:rsidRPr="00901F1B">
        <w:rPr>
          <w:rFonts w:hint="eastAsia"/>
        </w:rPr>
        <w:t>107</w:t>
      </w:r>
      <w:r w:rsidRPr="00901F1B">
        <w:rPr>
          <w:rFonts w:hint="eastAsia"/>
        </w:rPr>
        <w:t>年度放流水檢測作業，經各單位依營區規劃運用、營區特性及實需檢討計完成檢測</w:t>
      </w:r>
      <w:r w:rsidRPr="00901F1B">
        <w:rPr>
          <w:rFonts w:hint="eastAsia"/>
        </w:rPr>
        <w:t>491</w:t>
      </w:r>
      <w:r w:rsidRPr="00901F1B">
        <w:rPr>
          <w:rFonts w:hint="eastAsia"/>
        </w:rPr>
        <w:t>處營區，檢驗均合格，該部持續要求所屬加強辦理放流水檢測及後續改善措施，以符合環保法規及放流水標準。</w:t>
      </w:r>
    </w:p>
    <w:p w:rsidR="00A95575" w:rsidRDefault="00A95575" w:rsidP="00A9557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3567"/>
      </w:tblGrid>
      <w:tr w:rsidR="00A95575" w:rsidTr="00A95575">
        <w:tc>
          <w:tcPr>
            <w:tcW w:w="3567" w:type="dxa"/>
            <w:shd w:val="clear" w:color="auto" w:fill="D9D9D9" w:themeFill="background1" w:themeFillShade="D9"/>
          </w:tcPr>
          <w:p w:rsidR="00A95575" w:rsidRDefault="00A95575" w:rsidP="001E4701">
            <w:pPr>
              <w:pStyle w:val="11-"/>
              <w:spacing w:before="72" w:after="108"/>
              <w:rPr>
                <w:lang w:eastAsia="zh-TW"/>
              </w:rPr>
            </w:pPr>
            <w:bookmarkStart w:id="138" w:name="_Toc38638757"/>
            <w:r w:rsidRPr="00901F1B">
              <w:rPr>
                <w:rFonts w:hint="eastAsia"/>
              </w:rPr>
              <w:t>國中</w:t>
            </w:r>
            <w:r w:rsidRPr="00901F1B">
              <w:t>學生</w:t>
            </w:r>
            <w:r w:rsidRPr="00901F1B">
              <w:rPr>
                <w:lang w:eastAsia="zh-HK"/>
              </w:rPr>
              <w:t>自我傷害事件案</w:t>
            </w:r>
            <w:bookmarkEnd w:id="138"/>
          </w:p>
        </w:tc>
      </w:tr>
    </w:tbl>
    <w:p w:rsidR="009B3728" w:rsidRPr="00901F1B" w:rsidRDefault="009B3728" w:rsidP="00A95575">
      <w:pPr>
        <w:pStyle w:val="afff9"/>
        <w:spacing w:beforeLines="100" w:before="360" w:afterLines="50" w:after="180"/>
      </w:pPr>
      <w:r w:rsidRPr="00901F1B">
        <w:t>案情簡述</w:t>
      </w:r>
    </w:p>
    <w:p w:rsidR="009B3728" w:rsidRPr="00901F1B" w:rsidRDefault="009B3728" w:rsidP="00EC469F">
      <w:pPr>
        <w:pStyle w:val="1---"/>
        <w:ind w:firstLine="480"/>
      </w:pPr>
      <w:r w:rsidRPr="00901F1B">
        <w:rPr>
          <w:lang w:val="en-US"/>
        </w:rPr>
        <w:t>臺南市</w:t>
      </w:r>
      <w:r w:rsidRPr="00901F1B">
        <w:rPr>
          <w:rFonts w:asciiTheme="majorEastAsia" w:eastAsiaTheme="majorEastAsia" w:hAnsiTheme="majorEastAsia"/>
          <w:lang w:val="en-US"/>
        </w:rPr>
        <w:t>○○</w:t>
      </w:r>
      <w:r w:rsidRPr="00901F1B">
        <w:t>國中</w:t>
      </w:r>
      <w:r w:rsidRPr="00901F1B">
        <w:t>3</w:t>
      </w:r>
      <w:r w:rsidRPr="00901F1B">
        <w:t>年級某班逕行訂定逾該校學生獎懲實施要點規定之校規，致該校韓姓女學生在未被告知原因下被記</w:t>
      </w:r>
      <w:r w:rsidRPr="00901F1B">
        <w:t>5</w:t>
      </w:r>
      <w:r w:rsidRPr="00901F1B">
        <w:t>支違規而須記警告，在無適當陳述意見機會下，竟跳樓輕生。臺南市政府教育局</w:t>
      </w:r>
      <w:r w:rsidRPr="00901F1B">
        <w:t>104</w:t>
      </w:r>
      <w:r w:rsidRPr="00901F1B">
        <w:t>年</w:t>
      </w:r>
      <w:r w:rsidRPr="00901F1B">
        <w:t>11</w:t>
      </w:r>
      <w:r w:rsidRPr="00901F1B">
        <w:t>月</w:t>
      </w:r>
      <w:r w:rsidRPr="00901F1B">
        <w:t>6</w:t>
      </w:r>
      <w:r w:rsidRPr="00901F1B">
        <w:t>日之「</w:t>
      </w:r>
      <w:r w:rsidRPr="00901F1B">
        <w:rPr>
          <w:rFonts w:asciiTheme="majorEastAsia" w:eastAsiaTheme="majorEastAsia" w:hAnsiTheme="majorEastAsia"/>
          <w:lang w:val="en-US"/>
        </w:rPr>
        <w:t>○○</w:t>
      </w:r>
      <w:r w:rsidRPr="00901F1B">
        <w:t>國中國三學生自我傷害事件教育局專案小組調查報告」，涉調查程序未盡周全並有違公平客觀立場，監察</w:t>
      </w:r>
      <w:r w:rsidRPr="00901F1B">
        <w:rPr>
          <w:rFonts w:hint="eastAsia"/>
        </w:rPr>
        <w:t>委員</w:t>
      </w:r>
      <w:r w:rsidRPr="00901F1B">
        <w:t>對此進行調查</w:t>
      </w:r>
      <w:r w:rsidRPr="00901F1B">
        <w:rPr>
          <w:rFonts w:hint="eastAsia"/>
        </w:rPr>
        <w:t>。</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t>班規逾越校規，懲處草率</w:t>
      </w:r>
    </w:p>
    <w:p w:rsidR="009B3728" w:rsidRPr="00901F1B" w:rsidRDefault="009B3728" w:rsidP="00EC469F">
      <w:pPr>
        <w:pStyle w:val="1---"/>
        <w:ind w:firstLine="480"/>
        <w:rPr>
          <w:lang w:eastAsia="zh-TW"/>
        </w:rPr>
      </w:pPr>
      <w:r w:rsidRPr="00901F1B">
        <w:rPr>
          <w:rFonts w:asciiTheme="majorEastAsia" w:eastAsiaTheme="majorEastAsia" w:hAnsiTheme="majorEastAsia"/>
          <w:lang w:val="en-US"/>
        </w:rPr>
        <w:t>○○</w:t>
      </w:r>
      <w:r w:rsidRPr="00901F1B">
        <w:t>國中</w:t>
      </w:r>
      <w:r w:rsidRPr="00901F1B">
        <w:t>3</w:t>
      </w:r>
      <w:r w:rsidRPr="00901F1B">
        <w:t>年級某班由幾位同學討論後訂定班規，交康姓導師打字，未經班會通過即於</w:t>
      </w:r>
      <w:r w:rsidRPr="00901F1B">
        <w:t>104</w:t>
      </w:r>
      <w:r w:rsidRPr="00901F1B">
        <w:t>年</w:t>
      </w:r>
      <w:r w:rsidRPr="00901F1B">
        <w:t>10</w:t>
      </w:r>
      <w:r w:rsidRPr="00901F1B">
        <w:t>月</w:t>
      </w:r>
      <w:r w:rsidRPr="00901F1B">
        <w:t>7</w:t>
      </w:r>
      <w:r w:rsidRPr="00901F1B">
        <w:t>日張貼公布欄實施。該班規訂有</w:t>
      </w:r>
      <w:r w:rsidRPr="00901F1B">
        <w:t>10</w:t>
      </w:r>
      <w:r w:rsidRPr="00901F1B">
        <w:t>種情形，包括上課或午休鐘響未在</w:t>
      </w:r>
      <w:r w:rsidRPr="00901F1B">
        <w:t>1</w:t>
      </w:r>
      <w:r w:rsidRPr="00901F1B">
        <w:t>分鐘內回座位、午餐鐘響</w:t>
      </w:r>
      <w:r w:rsidRPr="00901F1B">
        <w:t>10</w:t>
      </w:r>
      <w:r w:rsidRPr="00901F1B">
        <w:t>分鐘內未搬完餐桶、跟老師頂嘴、被老師點名太吵、導師不在不服班長領導等，不論是否有正當理由，均</w:t>
      </w:r>
      <w:r w:rsidRPr="00901F1B">
        <w:lastRenderedPageBreak/>
        <w:t>記違規</w:t>
      </w:r>
      <w:r w:rsidRPr="00901F1B">
        <w:t>1</w:t>
      </w:r>
      <w:r w:rsidRPr="00901F1B">
        <w:t>支，累計</w:t>
      </w:r>
      <w:r w:rsidRPr="00901F1B">
        <w:t>5</w:t>
      </w:r>
      <w:r w:rsidRPr="00901F1B">
        <w:t>支記警告</w:t>
      </w:r>
      <w:r w:rsidRPr="00901F1B">
        <w:t>1</w:t>
      </w:r>
      <w:r w:rsidRPr="00901F1B">
        <w:t>支，不符該校學生獎懲實施要點須具態度輕浮或不佳、無正當理由經常遲到、不守秩序情節輕微等須經屢勸不聽才可以記警告之規定。又其未規定記違規後應通知當事人，違反該校管教學生辦法注意事項所訂之處罰正當法律程序，該校卻容許及協助執行該班規。該班韓姓女學生於班規實施後</w:t>
      </w:r>
      <w:r w:rsidRPr="00901F1B">
        <w:t>7</w:t>
      </w:r>
      <w:r w:rsidRPr="00901F1B">
        <w:t>日內，被記違反班規</w:t>
      </w:r>
      <w:r w:rsidRPr="00901F1B">
        <w:t>5</w:t>
      </w:r>
      <w:r w:rsidRPr="00901F1B">
        <w:t>支，班長僅於累計</w:t>
      </w:r>
      <w:r w:rsidRPr="00901F1B">
        <w:t>4</w:t>
      </w:r>
      <w:r w:rsidRPr="00901F1B">
        <w:t>支時才告知違規，且於記第</w:t>
      </w:r>
      <w:r w:rsidRPr="00901F1B">
        <w:t>5</w:t>
      </w:r>
      <w:r w:rsidRPr="00901F1B">
        <w:t>支時並未告知，然康師竟於</w:t>
      </w:r>
      <w:r w:rsidRPr="00901F1B">
        <w:t>104</w:t>
      </w:r>
      <w:r w:rsidRPr="00901F1B">
        <w:t>年</w:t>
      </w:r>
      <w:r w:rsidRPr="00901F1B">
        <w:t>10</w:t>
      </w:r>
      <w:r w:rsidRPr="00901F1B">
        <w:t>月</w:t>
      </w:r>
      <w:r w:rsidRPr="00901F1B">
        <w:t>16</w:t>
      </w:r>
      <w:r w:rsidRPr="00901F1B">
        <w:t>日將其違規應記警告之獎懲單逕送學務處。韓生於當日向康師及班長詢問，卻未被告知記違規原因，且未給予韓生陳述意見之機會，即草率將韓生移送懲處。</w:t>
      </w:r>
    </w:p>
    <w:p w:rsidR="009B3728" w:rsidRPr="00901F1B" w:rsidRDefault="00FE517C" w:rsidP="003B7BEB">
      <w:pPr>
        <w:pStyle w:val="1--13"/>
        <w:spacing w:before="180" w:after="180"/>
        <w:ind w:left="260" w:hanging="260"/>
      </w:pPr>
      <w:r w:rsidRPr="008E1832">
        <w:rPr>
          <w:rFonts w:hint="eastAsia"/>
        </w:rPr>
        <w:t>˙</w:t>
      </w:r>
      <w:r w:rsidR="009B3728" w:rsidRPr="00901F1B">
        <w:t>未適時關懷及協助</w:t>
      </w:r>
    </w:p>
    <w:p w:rsidR="009B3728" w:rsidRPr="00901F1B" w:rsidRDefault="009B3728" w:rsidP="00EC469F">
      <w:pPr>
        <w:pStyle w:val="1---"/>
        <w:ind w:firstLine="480"/>
        <w:rPr>
          <w:lang w:eastAsia="zh-TW"/>
        </w:rPr>
      </w:pPr>
      <w:r w:rsidRPr="00901F1B">
        <w:rPr>
          <w:lang w:eastAsia="zh-TW"/>
        </w:rPr>
        <w:t>1</w:t>
      </w:r>
      <w:r w:rsidRPr="00901F1B">
        <w:t>04</w:t>
      </w:r>
      <w:r w:rsidRPr="00901F1B">
        <w:t>年</w:t>
      </w:r>
      <w:r w:rsidRPr="00901F1B">
        <w:t>10</w:t>
      </w:r>
      <w:r w:rsidRPr="00901F1B">
        <w:t>月</w:t>
      </w:r>
      <w:r w:rsidRPr="00901F1B">
        <w:t>16</w:t>
      </w:r>
      <w:r w:rsidRPr="00901F1B">
        <w:t>日</w:t>
      </w:r>
      <w:r w:rsidRPr="00901F1B">
        <w:rPr>
          <w:rFonts w:asciiTheme="majorEastAsia" w:eastAsiaTheme="majorEastAsia" w:hAnsiTheme="majorEastAsia"/>
          <w:lang w:val="en-US"/>
        </w:rPr>
        <w:t>○○</w:t>
      </w:r>
      <w:r w:rsidRPr="00901F1B">
        <w:t>國中發生韓生因被記違規</w:t>
      </w:r>
      <w:r w:rsidRPr="00901F1B">
        <w:t>5</w:t>
      </w:r>
      <w:r w:rsidRPr="00901F1B">
        <w:t>支被導師移送記警告，於負責午餐水果整理工作而與康師發生衝突，被康師帶至學務處。依國教署</w:t>
      </w:r>
      <w:r w:rsidRPr="00901F1B">
        <w:t>104</w:t>
      </w:r>
      <w:r w:rsidRPr="00901F1B">
        <w:t>年</w:t>
      </w:r>
      <w:r w:rsidRPr="00901F1B">
        <w:t>1</w:t>
      </w:r>
      <w:r w:rsidRPr="00901F1B">
        <w:t>月函令，要求學生書面自省或撰寫事件經過紀錄表應預先告知家長，且應尊重學生意願，不應基於調查事實需要逕行要求學生配合撰寫。惟該校學務處陳姓主任未預先通知韓生家長，亦未詢問韓生意願，即逕行要求韓生填寫「事實陳述書</w:t>
      </w:r>
      <w:r w:rsidRPr="00176A14">
        <w:rPr>
          <w:spacing w:val="-30"/>
        </w:rPr>
        <w:t>」</w:t>
      </w:r>
      <w:r w:rsidRPr="00901F1B">
        <w:t>，且該「事實陳述書」有「反省檢討</w:t>
      </w:r>
      <w:r w:rsidRPr="00176A14">
        <w:rPr>
          <w:spacing w:val="-30"/>
        </w:rPr>
        <w:t>」、</w:t>
      </w:r>
      <w:r w:rsidRPr="00901F1B">
        <w:t>「獎懲」等欄位，具有依學生承認違失行為作為懲罰依據之意味，似非完全屬事實陳述之紀錄。</w:t>
      </w:r>
    </w:p>
    <w:p w:rsidR="009B3728" w:rsidRPr="00901F1B" w:rsidRDefault="009B3728" w:rsidP="00EC469F">
      <w:pPr>
        <w:pStyle w:val="1---"/>
        <w:ind w:firstLine="480"/>
        <w:rPr>
          <w:lang w:eastAsia="zh-TW"/>
        </w:rPr>
      </w:pPr>
      <w:r w:rsidRPr="00901F1B">
        <w:t>生活教育組許姓副組長負責協助韓生書寫事實陳述書，卻未關心並安撫其情緒，且自韓生寫完陳述書離開時起至其跳樓為止約有</w:t>
      </w:r>
      <w:r w:rsidRPr="00901F1B">
        <w:t>5</w:t>
      </w:r>
      <w:r w:rsidRPr="00901F1B">
        <w:t>分鐘時間，均未查看其書寫內容，致未能發現其陳述書內容記載欲輕生字句</w:t>
      </w:r>
      <w:r w:rsidRPr="00176A14">
        <w:rPr>
          <w:spacing w:val="-30"/>
        </w:rPr>
        <w:t>：</w:t>
      </w:r>
      <w:r w:rsidRPr="00901F1B">
        <w:t>「請拿給我媽媽看，我對不起我媽</w:t>
      </w:r>
      <w:r w:rsidRPr="00901F1B">
        <w:lastRenderedPageBreak/>
        <w:t>媽，她花這麼多錢在我身上，我是個壞女孩，請你用心栽培哥哥，我們下生再見。」</w:t>
      </w:r>
    </w:p>
    <w:p w:rsidR="009B3728" w:rsidRPr="00901F1B" w:rsidRDefault="009B3728" w:rsidP="00EC469F">
      <w:pPr>
        <w:pStyle w:val="1---"/>
        <w:ind w:firstLine="480"/>
      </w:pPr>
      <w:r w:rsidRPr="00901F1B">
        <w:t>另黃姓老師於韓生跳樓前</w:t>
      </w:r>
      <w:r w:rsidRPr="00901F1B">
        <w:t>13</w:t>
      </w:r>
      <w:r w:rsidRPr="00901F1B">
        <w:t>秒目擊韓生坐在</w:t>
      </w:r>
      <w:r w:rsidRPr="00901F1B">
        <w:t>5</w:t>
      </w:r>
      <w:r w:rsidRPr="00901F1B">
        <w:t>樓欄杆外花臺之危險區域，並未依規定，當場訓誡韓生並勸告其回來或離開，竟與韓生短暫停留交談後即逕自離開。該校處理本事件及目睹韓生坐在花台之教師，均未適時關懷及協助韓生，致韓生跳樓自殺而身受重傷。</w:t>
      </w:r>
    </w:p>
    <w:p w:rsidR="009B3728" w:rsidRPr="00901F1B" w:rsidRDefault="00FE517C" w:rsidP="003B7BEB">
      <w:pPr>
        <w:pStyle w:val="1--13"/>
        <w:spacing w:before="180" w:after="180"/>
        <w:ind w:left="260" w:hanging="260"/>
      </w:pPr>
      <w:r w:rsidRPr="008E1832">
        <w:rPr>
          <w:rFonts w:hint="eastAsia"/>
        </w:rPr>
        <w:t>˙</w:t>
      </w:r>
      <w:r w:rsidR="009B3728" w:rsidRPr="00901F1B">
        <w:t>政府調查報告缺乏公信力</w:t>
      </w:r>
    </w:p>
    <w:p w:rsidR="009B3728" w:rsidRPr="00901F1B" w:rsidRDefault="009B3728" w:rsidP="00EC469F">
      <w:pPr>
        <w:pStyle w:val="1---"/>
        <w:ind w:firstLine="480"/>
      </w:pPr>
      <w:r w:rsidRPr="00901F1B">
        <w:t>臺南市政府就本案進行調查並提出報告，然該報告竟未訪談當事人韓生，亦未針對該校處理程序是否有瑕疵、執行方式是否有當、自白書格式、相關老師是否疏於注意等問題進行檢討，僅一再強調難認學校有行政疏失，並直指學生家庭結構與互動可能對其情緒與行為造成影響，難具公信力。</w:t>
      </w:r>
    </w:p>
    <w:p w:rsidR="009B3728" w:rsidRPr="00901F1B" w:rsidRDefault="00FE517C" w:rsidP="00FE517C">
      <w:pPr>
        <w:pStyle w:val="1--13"/>
        <w:spacing w:before="180" w:after="180"/>
        <w:ind w:left="260" w:hanging="260"/>
      </w:pPr>
      <w:r w:rsidRPr="008E1832">
        <w:rPr>
          <w:rFonts w:hint="eastAsia"/>
        </w:rPr>
        <w:t>˙</w:t>
      </w:r>
      <w:r w:rsidR="009B3728" w:rsidRPr="00901F1B">
        <w:t>管教衝突事件持續攀升</w:t>
      </w:r>
    </w:p>
    <w:p w:rsidR="009B3728" w:rsidRPr="00901F1B" w:rsidRDefault="009B3728" w:rsidP="00EC469F">
      <w:pPr>
        <w:pStyle w:val="1---"/>
        <w:ind w:firstLine="480"/>
      </w:pPr>
      <w:r w:rsidRPr="00901F1B">
        <w:t>根據臺南市政府學校意外事件統計及「校園安全及災害事件分析報告」顯示，該府所轄學校近</w:t>
      </w:r>
      <w:r w:rsidRPr="00901F1B">
        <w:t>5</w:t>
      </w:r>
      <w:r w:rsidRPr="00901F1B">
        <w:t>年管教衝突事件（受傷、死亡、性別分析）均有上升趨勢。</w:t>
      </w:r>
    </w:p>
    <w:p w:rsidR="009B3728" w:rsidRDefault="009B3728" w:rsidP="00EC469F">
      <w:pPr>
        <w:pStyle w:val="1---"/>
        <w:ind w:firstLine="480"/>
        <w:rPr>
          <w:lang w:eastAsia="zh-TW"/>
        </w:rPr>
      </w:pPr>
      <w:r w:rsidRPr="00901F1B">
        <w:t>依據本案調查意見</w:t>
      </w:r>
      <w:r w:rsidR="00DE6600" w:rsidRPr="00DE6600">
        <w:rPr>
          <w:rFonts w:hint="eastAsia"/>
          <w:sz w:val="4"/>
          <w:lang w:eastAsia="zh-TW"/>
        </w:rPr>
        <w:t xml:space="preserve"> </w:t>
      </w:r>
      <w:r w:rsidRPr="00901F1B">
        <w:rPr>
          <w:rStyle w:val="aff3"/>
        </w:rPr>
        <w:footnoteReference w:id="107"/>
      </w:r>
      <w:r w:rsidRPr="00901F1B">
        <w:t>，監察院</w:t>
      </w:r>
      <w:r w:rsidRPr="00901F1B">
        <w:rPr>
          <w:rFonts w:hint="eastAsia"/>
        </w:rPr>
        <w:t>糾正臺南市立</w:t>
      </w:r>
      <w:r w:rsidR="00A6359C" w:rsidRPr="00901F1B">
        <w:rPr>
          <w:rFonts w:asciiTheme="majorEastAsia" w:eastAsiaTheme="majorEastAsia" w:hAnsiTheme="majorEastAsia"/>
        </w:rPr>
        <w:t>○○</w:t>
      </w:r>
      <w:r w:rsidRPr="00901F1B">
        <w:rPr>
          <w:rFonts w:hint="eastAsia"/>
        </w:rPr>
        <w:t>國民中學及臺南市政府教育局，並請臺南市政府確實檢討改進見復。</w:t>
      </w:r>
    </w:p>
    <w:p w:rsidR="00A95575" w:rsidRDefault="00A95575" w:rsidP="00EC469F">
      <w:pPr>
        <w:pStyle w:val="1---"/>
        <w:ind w:firstLine="480"/>
        <w:rPr>
          <w:lang w:eastAsia="zh-TW"/>
        </w:rPr>
      </w:pPr>
    </w:p>
    <w:p w:rsidR="00A95575" w:rsidRPr="00901F1B" w:rsidRDefault="00A95575" w:rsidP="00EC469F">
      <w:pPr>
        <w:pStyle w:val="1---"/>
        <w:ind w:firstLine="480"/>
        <w:rPr>
          <w:lang w:eastAsia="zh-TW"/>
        </w:rPr>
      </w:pPr>
    </w:p>
    <w:p w:rsidR="009B3728" w:rsidRPr="00901F1B" w:rsidRDefault="009B3728" w:rsidP="003E50FF">
      <w:pPr>
        <w:pStyle w:val="afff9"/>
        <w:spacing w:before="252" w:after="252"/>
      </w:pPr>
      <w:r w:rsidRPr="00901F1B">
        <w:lastRenderedPageBreak/>
        <w:t>政府機關改善情形</w:t>
      </w:r>
    </w:p>
    <w:p w:rsidR="00241D69" w:rsidRPr="00901F1B" w:rsidRDefault="009B3728" w:rsidP="00CB024B">
      <w:pPr>
        <w:pStyle w:val="15"/>
      </w:pPr>
      <w:r w:rsidRPr="00901F1B">
        <w:t>1</w:t>
      </w:r>
      <w:r w:rsidRPr="00901F1B">
        <w:t>、</w:t>
      </w:r>
      <w:r w:rsidRPr="00901F1B">
        <w:rPr>
          <w:rFonts w:asciiTheme="majorEastAsia" w:eastAsiaTheme="majorEastAsia" w:hAnsiTheme="majorEastAsia"/>
        </w:rPr>
        <w:t>○○</w:t>
      </w:r>
      <w:r w:rsidRPr="00901F1B">
        <w:t>國中</w:t>
      </w:r>
      <w:r w:rsidR="00241D69" w:rsidRPr="00901F1B">
        <w:rPr>
          <w:rFonts w:hint="eastAsia"/>
        </w:rPr>
        <w:t>已</w:t>
      </w:r>
      <w:r w:rsidRPr="00901F1B">
        <w:t>要求所有教師注意班規、班會或其他班級會議決議，須合於比例原則，且不得訂定對學生科處罰款或其他侵害財產權之規定，</w:t>
      </w:r>
      <w:r w:rsidR="00241D69" w:rsidRPr="00901F1B">
        <w:rPr>
          <w:rFonts w:hint="eastAsia"/>
        </w:rPr>
        <w:t>並</w:t>
      </w:r>
      <w:r w:rsidRPr="00901F1B">
        <w:t>需與校規相符。所有教師</w:t>
      </w:r>
      <w:r w:rsidR="00241D69" w:rsidRPr="00901F1B">
        <w:rPr>
          <w:rFonts w:hint="eastAsia"/>
        </w:rPr>
        <w:t>將學</w:t>
      </w:r>
      <w:r w:rsidRPr="00901F1B">
        <w:t>生獎懲單送學務處前，應善盡告知義務，並給予當事人（學生）陳述意見機會。</w:t>
      </w:r>
      <w:r w:rsidR="00241D69" w:rsidRPr="00901F1B">
        <w:rPr>
          <w:rFonts w:hint="eastAsia"/>
        </w:rPr>
        <w:t>另修正</w:t>
      </w:r>
      <w:r w:rsidR="00241D69" w:rsidRPr="00901F1B">
        <w:t>「事實陳述表」不妥處，將尊重學生填寫陳述書意願，</w:t>
      </w:r>
      <w:r w:rsidR="00241D69" w:rsidRPr="00901F1B">
        <w:rPr>
          <w:rFonts w:hint="eastAsia"/>
        </w:rPr>
        <w:t>並</w:t>
      </w:r>
      <w:r w:rsidR="00241D69" w:rsidRPr="00901F1B">
        <w:t>依校園安全手冊，在第一時間通知家長。</w:t>
      </w:r>
    </w:p>
    <w:p w:rsidR="00241D69" w:rsidRPr="00901F1B" w:rsidRDefault="009B3728" w:rsidP="00CB024B">
      <w:pPr>
        <w:pStyle w:val="15"/>
      </w:pPr>
      <w:r w:rsidRPr="00901F1B">
        <w:rPr>
          <w:rFonts w:hint="eastAsia"/>
        </w:rPr>
        <w:t>2</w:t>
      </w:r>
      <w:r w:rsidR="00241D69" w:rsidRPr="00901F1B">
        <w:t>、</w:t>
      </w:r>
      <w:r w:rsidRPr="00901F1B">
        <w:t>臺南市政府督導各級學校加強注意班規訂定應經班會通過始實施；處罰（含懲處）之實施，應注意踐行正當法律程序。學校或教師處罰學生，應視情況適度給予學生陳述意見之機會，以了解其行為動機與目的等重要情狀，並適當說明處罰所針對之違規行為、實施處罰之理由及處罰之手段</w:t>
      </w:r>
      <w:r w:rsidR="00241D69" w:rsidRPr="00901F1B">
        <w:t>。</w:t>
      </w:r>
      <w:r w:rsidRPr="00901F1B">
        <w:t>學生對於教師之處罰措施提出異議，教師認為有理由者，得斟酌情形，調整所執行之處罰措施，必要時得將學生移請學務處（訓導處）或輔導處（室）處置；教師應依學生或其監護人之請求，說明處罰過程及理由。</w:t>
      </w:r>
    </w:p>
    <w:p w:rsidR="00241D69" w:rsidRPr="00901F1B" w:rsidRDefault="00241D69" w:rsidP="00CB024B">
      <w:pPr>
        <w:pStyle w:val="15"/>
      </w:pPr>
      <w:r w:rsidRPr="00901F1B">
        <w:t>3</w:t>
      </w:r>
      <w:r w:rsidRPr="00901F1B">
        <w:t>、</w:t>
      </w:r>
      <w:r w:rsidR="009B3728" w:rsidRPr="00901F1B">
        <w:rPr>
          <w:rFonts w:asciiTheme="majorEastAsia" w:eastAsiaTheme="majorEastAsia" w:hAnsiTheme="majorEastAsia"/>
        </w:rPr>
        <w:t>○○</w:t>
      </w:r>
      <w:r w:rsidR="009B3728" w:rsidRPr="00901F1B">
        <w:t>國中依校園安全手冊（</w:t>
      </w:r>
      <w:r w:rsidR="009B3728" w:rsidRPr="00901F1B">
        <w:t>5-5</w:t>
      </w:r>
      <w:r w:rsidR="009B3728" w:rsidRPr="00901F1B">
        <w:t>校園暴力事件處理</w:t>
      </w:r>
      <w:r w:rsidR="009B3728" w:rsidRPr="00901F1B">
        <w:t>5-5-1</w:t>
      </w:r>
      <w:r w:rsidR="009B3728" w:rsidRPr="00901F1B">
        <w:t>暴力事件處理要領學生打教師處理建議流程之事前預防期）宣導，針對法令或管理手冊未定之處，該校將依職責補強使處理流程更臻完善。臺南市政府亦加強督導各級學校修正事實陳述書等類此文件與其運用時機程序，並加強「修復式正義」知能推廣，引進民間資源、大專校院資源（建立心輔、社工及法學等專業人才庫）協助學校增進相關知</w:t>
      </w:r>
      <w:r w:rsidR="009B3728" w:rsidRPr="00901F1B">
        <w:lastRenderedPageBreak/>
        <w:t>能及因應校安事件發生時協理。對於發生自我傷害行為之學生應積極輔導改善行為情緒，至少進行一學期持續就醫與心理輔導，學生家長應加入專業人員主持的家庭會談治療，增加情緒處理技巧。</w:t>
      </w:r>
    </w:p>
    <w:p w:rsidR="00241D69" w:rsidRPr="00901F1B" w:rsidRDefault="00241D69" w:rsidP="00CB024B">
      <w:pPr>
        <w:pStyle w:val="15"/>
      </w:pPr>
      <w:r w:rsidRPr="00901F1B">
        <w:t>4</w:t>
      </w:r>
      <w:r w:rsidRPr="00901F1B">
        <w:t>、</w:t>
      </w:r>
      <w:r w:rsidR="00D246BB" w:rsidRPr="00901F1B">
        <w:rPr>
          <w:rFonts w:hint="eastAsia"/>
        </w:rPr>
        <w:t>為</w:t>
      </w:r>
      <w:r w:rsidR="009B3728" w:rsidRPr="00901F1B">
        <w:t>提升老師與行政人員自殺防治知能，</w:t>
      </w:r>
      <w:r w:rsidR="00D246BB" w:rsidRPr="00901F1B">
        <w:rPr>
          <w:rFonts w:asciiTheme="majorEastAsia" w:eastAsiaTheme="majorEastAsia" w:hAnsiTheme="majorEastAsia"/>
        </w:rPr>
        <w:t>○○</w:t>
      </w:r>
      <w:r w:rsidR="00D246BB" w:rsidRPr="00901F1B">
        <w:t>國中</w:t>
      </w:r>
      <w:r w:rsidR="009B3728" w:rsidRPr="00901F1B">
        <w:t>進行「自我傷害行為篩選量表」施測，及早發現高危險群對象，辨識出高風險學生的特質，進一步給予關懷與協助，並視需要進行模擬演練。加強師生對校園危機事件敏感度，對於學生的異常舉動，主動關懷與協助。加強教育學生情緒管理能力，遭遇挫折時，應立即尋求教師或輔導室協助。檢視校園危機處理作業流程（含設置發言人，統一發言）並定期演練，培養師生對各類校安事件敏感度和應變能力。加強教師</w:t>
      </w:r>
      <w:r w:rsidR="009B3728" w:rsidRPr="00901F1B">
        <w:rPr>
          <w:rFonts w:hint="eastAsia"/>
        </w:rPr>
        <w:t>對</w:t>
      </w:r>
      <w:r w:rsidR="009B3728" w:rsidRPr="00901F1B">
        <w:t>生命教育、弱勢關懷、情緒管理及自我照護、人際及自我概念與互動相處等</w:t>
      </w:r>
      <w:r w:rsidR="009B3728" w:rsidRPr="00901F1B">
        <w:rPr>
          <w:rFonts w:hint="eastAsia"/>
        </w:rPr>
        <w:t>職</w:t>
      </w:r>
      <w:r w:rsidR="009B3728" w:rsidRPr="00901F1B">
        <w:t>能，並督導各校辦理校內宣導及融入於課程與教學。建立友善校園氛圍，對行為違規學生同時關注心理層面議題。</w:t>
      </w:r>
    </w:p>
    <w:p w:rsidR="00241D69" w:rsidRPr="00901F1B" w:rsidRDefault="00241D69" w:rsidP="00CB024B">
      <w:pPr>
        <w:pStyle w:val="15"/>
      </w:pPr>
      <w:r w:rsidRPr="00901F1B">
        <w:t>5</w:t>
      </w:r>
      <w:r w:rsidRPr="00901F1B">
        <w:t>、</w:t>
      </w:r>
      <w:r w:rsidR="009B3728" w:rsidRPr="00901F1B">
        <w:t>為強化學校人員落實校安通報概念與結合網絡單位協處應變知能，臺南市政府教育局於校長行政會議、學務人員傳承會議、學務人員工作坊等時機，強化校長、學務人員落實校安通報概念，以利該府教育局（含學生輔導諮商中心）及網絡單位（如衛生、社政、警政單位等）及時協處。利用校園師生衝突事件實例分享，加強學校行政人員校安危機事件應變處置知能。</w:t>
      </w:r>
      <w:r w:rsidRPr="00901F1B">
        <w:rPr>
          <w:rFonts w:hint="eastAsia"/>
        </w:rPr>
        <w:t>另</w:t>
      </w:r>
      <w:r w:rsidRPr="00901F1B">
        <w:t>未來處理類似事件，將請調查人員就學校處理程序是否有瑕疵、執行方式是否有當、相關老師是否有疏於注意等問題書寫於調查報告中。</w:t>
      </w:r>
    </w:p>
    <w:p w:rsidR="009B3728" w:rsidRPr="00901F1B" w:rsidRDefault="00241D69" w:rsidP="00CB024B">
      <w:pPr>
        <w:pStyle w:val="15"/>
      </w:pPr>
      <w:r w:rsidRPr="00901F1B">
        <w:lastRenderedPageBreak/>
        <w:t>6</w:t>
      </w:r>
      <w:r w:rsidRPr="00901F1B">
        <w:t>、</w:t>
      </w:r>
      <w:r w:rsidR="009B3728" w:rsidRPr="00901F1B">
        <w:t>教育部請直轄市、縣（市）政府教育主管機關督導所屬各級學校辦理學生獎懲相關事宜，應注重相關程序及給予當事人陳述意見之機會外，亦應致力推動落實學生申訴制度，讓學生於權利受損時可循相應的管道獲得協助，以充分保障學生基本權益。另國教署向各地方教育主管機關及教育部主管高級中等學校重申學校使用陳述書之作法及注意事項，並提供「陳述書」格式範本給各級學校參考使用。</w:t>
      </w:r>
    </w:p>
    <w:p w:rsidR="009B3728" w:rsidRDefault="00241D69" w:rsidP="00CB024B">
      <w:pPr>
        <w:pStyle w:val="15"/>
        <w:rPr>
          <w:lang w:eastAsia="zh-TW"/>
        </w:rPr>
      </w:pPr>
      <w:r w:rsidRPr="00901F1B">
        <w:t>7</w:t>
      </w:r>
      <w:r w:rsidRPr="00901F1B">
        <w:t>、</w:t>
      </w:r>
      <w:r w:rsidR="009B3728" w:rsidRPr="00901F1B">
        <w:t>因實務</w:t>
      </w:r>
      <w:r w:rsidRPr="00901F1B">
        <w:rPr>
          <w:rFonts w:hint="eastAsia"/>
        </w:rPr>
        <w:t>上</w:t>
      </w:r>
      <w:r w:rsidR="009B3728" w:rsidRPr="00901F1B">
        <w:t>多有將「書面自省」與「事實陳述書」結合之情形，為避免學生被強迫反省、自白，違反當初設計書面自省由學生自行反省檢討改善的初衷，亦考量學校實務現場為釐清案情，或有透過「事實陳述書」給予學生陳述意見的權利，國教署提醒各教育局處</w:t>
      </w:r>
      <w:r w:rsidR="009B3728" w:rsidRPr="00901F1B">
        <w:rPr>
          <w:rFonts w:hint="eastAsia"/>
        </w:rPr>
        <w:t>及</w:t>
      </w:r>
      <w:r w:rsidR="009B3728" w:rsidRPr="00901F1B">
        <w:t>直轄市、縣（市）政府教育主管機關督導所屬各級學校</w:t>
      </w:r>
      <w:r w:rsidR="009B3728" w:rsidRPr="00176A14">
        <w:rPr>
          <w:spacing w:val="-30"/>
        </w:rPr>
        <w:t>，</w:t>
      </w:r>
      <w:r w:rsidR="009B3728" w:rsidRPr="00901F1B">
        <w:t>「書面自省」於教學現場執行之妥適性與應注意事項，其中包含</w:t>
      </w:r>
      <w:r w:rsidR="009B3728" w:rsidRPr="00176A14">
        <w:rPr>
          <w:spacing w:val="-30"/>
        </w:rPr>
        <w:t>：</w:t>
      </w:r>
      <w:r w:rsidR="009B3728" w:rsidRPr="00901F1B">
        <w:t>「教師基於輔導管教目的，要求學生進行書面自省時，相關執行程序務必嚴謹完備。例如：將學生狀況及安排書面自省一事預先告知家長</w:t>
      </w:r>
      <w:r w:rsidR="00C36624">
        <w:rPr>
          <w:rFonts w:ascii="新細明體" w:hAnsi="新細明體" w:hint="eastAsia"/>
        </w:rPr>
        <w:t>……</w:t>
      </w:r>
      <w:r w:rsidR="009B3728" w:rsidRPr="00176A14">
        <w:rPr>
          <w:spacing w:val="-30"/>
        </w:rPr>
        <w:t>」、</w:t>
      </w:r>
      <w:r w:rsidR="009B3728" w:rsidRPr="00901F1B">
        <w:t>「學校基於釐清事件發生經過及學生犯錯事實之必要，而需請學生敘寫事件經過紀錄表等類此表件時，亦應尊重學生意願，不得以不正當之方式強迫學生為之</w:t>
      </w:r>
      <w:r w:rsidR="0083425B">
        <w:rPr>
          <w:rFonts w:ascii="新細明體" w:hAnsi="新細明體" w:hint="eastAsia"/>
        </w:rPr>
        <w:t>……</w:t>
      </w:r>
      <w:r w:rsidR="009B3728" w:rsidRPr="00176A14">
        <w:rPr>
          <w:spacing w:val="-30"/>
        </w:rPr>
        <w:t>」</w:t>
      </w:r>
      <w:r w:rsidR="009B3728" w:rsidRPr="00901F1B">
        <w:t>。</w:t>
      </w:r>
    </w:p>
    <w:p w:rsidR="00A95575" w:rsidRDefault="00A95575" w:rsidP="00CB024B">
      <w:pPr>
        <w:pStyle w:val="15"/>
        <w:rPr>
          <w:lang w:eastAsia="zh-TW"/>
        </w:rPr>
      </w:pPr>
    </w:p>
    <w:p w:rsidR="00A95575" w:rsidRDefault="00A95575" w:rsidP="00CB024B">
      <w:pPr>
        <w:pStyle w:val="15"/>
        <w:rPr>
          <w:lang w:eastAsia="zh-TW"/>
        </w:rPr>
      </w:pPr>
    </w:p>
    <w:p w:rsidR="00A95575" w:rsidRDefault="00A95575" w:rsidP="00CB024B">
      <w:pPr>
        <w:pStyle w:val="15"/>
        <w:rPr>
          <w:lang w:eastAsia="zh-TW"/>
        </w:rPr>
      </w:pPr>
    </w:p>
    <w:p w:rsidR="00A95575" w:rsidRPr="00901F1B" w:rsidRDefault="00A95575" w:rsidP="00CB024B">
      <w:pPr>
        <w:pStyle w:val="15"/>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76"/>
      </w:tblGrid>
      <w:tr w:rsidR="00A95575" w:rsidTr="00A95575">
        <w:tc>
          <w:tcPr>
            <w:tcW w:w="4276" w:type="dxa"/>
            <w:shd w:val="clear" w:color="auto" w:fill="D9D9D9" w:themeFill="background1" w:themeFillShade="D9"/>
          </w:tcPr>
          <w:p w:rsidR="00A95575" w:rsidRDefault="00A95575" w:rsidP="001E4701">
            <w:pPr>
              <w:pStyle w:val="11-"/>
              <w:spacing w:before="72" w:after="108"/>
              <w:rPr>
                <w:lang w:eastAsia="zh-TW"/>
              </w:rPr>
            </w:pPr>
            <w:bookmarkStart w:id="139" w:name="_Toc38638758"/>
            <w:r w:rsidRPr="00901F1B">
              <w:rPr>
                <w:rFonts w:hint="eastAsia"/>
              </w:rPr>
              <w:lastRenderedPageBreak/>
              <w:t>雙性人人權問題長期受忽視</w:t>
            </w:r>
            <w:r w:rsidRPr="00901F1B">
              <w:t>案</w:t>
            </w:r>
            <w:bookmarkEnd w:id="139"/>
          </w:p>
        </w:tc>
      </w:tr>
    </w:tbl>
    <w:p w:rsidR="009B3728" w:rsidRPr="00901F1B" w:rsidRDefault="009B3728" w:rsidP="00A95575">
      <w:pPr>
        <w:pStyle w:val="afff9"/>
        <w:spacing w:beforeLines="100" w:before="360" w:afterLines="50" w:after="180"/>
      </w:pPr>
      <w:r w:rsidRPr="00901F1B">
        <w:t>案情簡述</w:t>
      </w:r>
    </w:p>
    <w:p w:rsidR="009B3728" w:rsidRPr="00901F1B" w:rsidRDefault="009B3728" w:rsidP="00EC469F">
      <w:pPr>
        <w:pStyle w:val="1---"/>
        <w:ind w:firstLine="480"/>
      </w:pPr>
      <w:r w:rsidRPr="00901F1B">
        <w:rPr>
          <w:lang w:eastAsia="zh-TW"/>
        </w:rPr>
        <w:t>依</w:t>
      </w:r>
      <w:r w:rsidRPr="00901F1B">
        <w:t>聯合國資料顯示，雙性人（天生性器官或染色體等性特徵不符合典型之男性或女性）約占人口總數</w:t>
      </w:r>
      <w:r w:rsidRPr="00901F1B">
        <w:t>0.05</w:t>
      </w:r>
      <w:r w:rsidR="00292A88">
        <w:t>%</w:t>
      </w:r>
      <w:r w:rsidRPr="00901F1B">
        <w:t>到</w:t>
      </w:r>
      <w:r w:rsidRPr="00901F1B">
        <w:t>1.7</w:t>
      </w:r>
      <w:r w:rsidR="00292A88">
        <w:t>%</w:t>
      </w:r>
      <w:r w:rsidRPr="00901F1B">
        <w:t>，若以上限值推估，臺灣可能有約</w:t>
      </w:r>
      <w:r w:rsidRPr="00901F1B">
        <w:t>40</w:t>
      </w:r>
      <w:r w:rsidRPr="00901F1B">
        <w:t>萬雙性人，但我國至今對雙性人並無相關因應措施。究有多少兒童雙性人被迫接受性別手術？相關法規及政策對於雙性人的保護有無漏洞或缺失？</w:t>
      </w:r>
      <w:r w:rsidRPr="00901F1B">
        <w:rPr>
          <w:lang w:eastAsia="zh-TW"/>
        </w:rPr>
        <w:t>監察</w:t>
      </w:r>
      <w:r w:rsidRPr="00901F1B">
        <w:t>院認有</w:t>
      </w:r>
      <w:r w:rsidRPr="00901F1B">
        <w:rPr>
          <w:lang w:eastAsia="zh-TW"/>
        </w:rPr>
        <w:t>調查</w:t>
      </w:r>
      <w:r w:rsidRPr="00901F1B">
        <w:t>必要，</w:t>
      </w:r>
      <w:r w:rsidRPr="00901F1B">
        <w:rPr>
          <w:rFonts w:hint="eastAsia"/>
        </w:rPr>
        <w:t>而</w:t>
      </w:r>
      <w:r w:rsidRPr="00901F1B">
        <w:rPr>
          <w:rFonts w:hint="eastAsia"/>
          <w:lang w:eastAsia="zh-TW"/>
        </w:rPr>
        <w:t>立案調查</w:t>
      </w:r>
      <w:r w:rsidRPr="00901F1B">
        <w:rPr>
          <w:rFonts w:hint="eastAsia"/>
        </w:rPr>
        <w:t>。</w:t>
      </w:r>
    </w:p>
    <w:p w:rsidR="009B3728" w:rsidRPr="00901F1B" w:rsidRDefault="009B3728" w:rsidP="003E50FF">
      <w:pPr>
        <w:pStyle w:val="afff9"/>
        <w:spacing w:before="252" w:after="252"/>
      </w:pPr>
      <w:r w:rsidRPr="00901F1B">
        <w:t>監察院調查發現與建議</w:t>
      </w:r>
    </w:p>
    <w:p w:rsidR="009B3728" w:rsidRPr="00901F1B" w:rsidRDefault="00FE517C" w:rsidP="003B7BEB">
      <w:pPr>
        <w:pStyle w:val="1--13"/>
        <w:spacing w:before="180" w:after="180"/>
        <w:ind w:left="260" w:hanging="260"/>
      </w:pPr>
      <w:r w:rsidRPr="008E1832">
        <w:rPr>
          <w:rFonts w:hint="eastAsia"/>
        </w:rPr>
        <w:t>˙</w:t>
      </w:r>
      <w:r w:rsidR="009B3728" w:rsidRPr="00901F1B">
        <w:t>忽視雙性人群體存在性</w:t>
      </w:r>
    </w:p>
    <w:p w:rsidR="009B3728" w:rsidRPr="00901F1B" w:rsidRDefault="009B3728" w:rsidP="00EC469F">
      <w:pPr>
        <w:pStyle w:val="1---"/>
        <w:ind w:firstLine="480"/>
        <w:rPr>
          <w:lang w:eastAsia="zh-TW"/>
        </w:rPr>
      </w:pPr>
      <w:r w:rsidRPr="00901F1B">
        <w:t>衛福部及內政部對於雙性人群體並無任何有意義之資料統計，亦未主動進行研究，忽視雙性人群體的存在性。對於雙性人於生活上所面臨各類困境，包括出生後性別如何登記、是否需要醫療手術等問題均視而不見，更遑論相關政策</w:t>
      </w:r>
      <w:r w:rsidRPr="00901F1B">
        <w:rPr>
          <w:rFonts w:hint="eastAsia"/>
        </w:rPr>
        <w:t>之</w:t>
      </w:r>
      <w:r w:rsidRPr="00901F1B">
        <w:t>推行。</w:t>
      </w:r>
    </w:p>
    <w:p w:rsidR="009B3728" w:rsidRPr="00901F1B" w:rsidRDefault="00FE517C" w:rsidP="003B7BEB">
      <w:pPr>
        <w:pStyle w:val="1--13"/>
        <w:spacing w:before="180" w:after="180"/>
        <w:ind w:left="260" w:hanging="260"/>
      </w:pPr>
      <w:r w:rsidRPr="008E1832">
        <w:rPr>
          <w:rFonts w:hint="eastAsia"/>
        </w:rPr>
        <w:t>˙</w:t>
      </w:r>
      <w:r w:rsidR="009B3728" w:rsidRPr="00901F1B">
        <w:t>未能制定相關指引或給予協助</w:t>
      </w:r>
      <w:r w:rsidR="009B3728" w:rsidRPr="00901F1B">
        <w:t xml:space="preserve"> </w:t>
      </w:r>
    </w:p>
    <w:p w:rsidR="009B3728" w:rsidRPr="00901F1B" w:rsidRDefault="009B3728" w:rsidP="00EC469F">
      <w:pPr>
        <w:pStyle w:val="1---"/>
        <w:ind w:firstLine="480"/>
      </w:pPr>
      <w:r w:rsidRPr="00901F1B">
        <w:t>出生時性徵不明或不符傳統兩性區分之雙性兒童，其父母往往囿於出生登記之壓力，加上欠缺醫療指引，常令兒童過早被迫進行「正常化」手術。另目前全民健康保險法第</w:t>
      </w:r>
      <w:r w:rsidRPr="00901F1B">
        <w:t>51</w:t>
      </w:r>
      <w:r w:rsidRPr="00901F1B">
        <w:t>條第</w:t>
      </w:r>
      <w:r w:rsidRPr="00901F1B">
        <w:t>3</w:t>
      </w:r>
      <w:r w:rsidRPr="00901F1B">
        <w:t>款</w:t>
      </w:r>
      <w:r w:rsidRPr="00901F1B">
        <w:rPr>
          <w:lang w:eastAsia="zh-TW"/>
        </w:rPr>
        <w:t>有關</w:t>
      </w:r>
      <w:r w:rsidRPr="00901F1B">
        <w:t>「變性手術」</w:t>
      </w:r>
      <w:r w:rsidRPr="00901F1B">
        <w:rPr>
          <w:lang w:eastAsia="zh-TW"/>
        </w:rPr>
        <w:t>不屬健保給付範圍，</w:t>
      </w:r>
      <w:r w:rsidRPr="00901F1B">
        <w:t>未能區分先天與後天之情形</w:t>
      </w:r>
      <w:r w:rsidRPr="00901F1B">
        <w:rPr>
          <w:lang w:eastAsia="zh-TW"/>
        </w:rPr>
        <w:t>，</w:t>
      </w:r>
      <w:r w:rsidRPr="00901F1B">
        <w:t>先天有手術需求之雙性人被認定不屬健保給付範圍。</w:t>
      </w:r>
      <w:r w:rsidRPr="00901F1B">
        <w:lastRenderedPageBreak/>
        <w:t>又部分雙性人個案有自費補充荷爾蒙，及看診不易找到專門科別等問題，不利雙性人之健康照護。</w:t>
      </w:r>
    </w:p>
    <w:p w:rsidR="009B3728" w:rsidRPr="00901F1B" w:rsidRDefault="00FE517C" w:rsidP="003B7BEB">
      <w:pPr>
        <w:pStyle w:val="1--13"/>
        <w:spacing w:before="180" w:after="180"/>
        <w:ind w:left="260" w:hanging="260"/>
      </w:pPr>
      <w:r w:rsidRPr="008E1832">
        <w:rPr>
          <w:rFonts w:hint="eastAsia"/>
        </w:rPr>
        <w:t>˙</w:t>
      </w:r>
      <w:r w:rsidR="009B3728" w:rsidRPr="00901F1B">
        <w:t>對於性別變更登記事項議而不決</w:t>
      </w:r>
    </w:p>
    <w:p w:rsidR="009B3728" w:rsidRPr="00901F1B" w:rsidRDefault="009B3728" w:rsidP="00EC469F">
      <w:pPr>
        <w:pStyle w:val="1---"/>
        <w:ind w:firstLine="480"/>
        <w:rPr>
          <w:lang w:eastAsia="zh-TW"/>
        </w:rPr>
      </w:pPr>
      <w:r w:rsidRPr="00901F1B">
        <w:t>自內政部</w:t>
      </w:r>
      <w:r w:rsidRPr="00901F1B">
        <w:t>97</w:t>
      </w:r>
      <w:r w:rsidRPr="00901F1B">
        <w:t>年對於性別變更認定要件令釋至今已近</w:t>
      </w:r>
      <w:r w:rsidRPr="00901F1B">
        <w:t>10</w:t>
      </w:r>
      <w:r w:rsidRPr="00901F1B">
        <w:t>年，又</w:t>
      </w:r>
      <w:r w:rsidRPr="00901F1B">
        <w:t>103</w:t>
      </w:r>
      <w:r w:rsidRPr="00901F1B">
        <w:t>年身心障礙者權利公約（簡稱</w:t>
      </w:r>
      <w:r w:rsidRPr="00901F1B">
        <w:t>CEDAW</w:t>
      </w:r>
      <w:r w:rsidRPr="00901F1B">
        <w:t>）第</w:t>
      </w:r>
      <w:r w:rsidRPr="00901F1B">
        <w:t>2</w:t>
      </w:r>
      <w:r w:rsidRPr="00901F1B">
        <w:t>次國家報告總結意見與建議中，建議政府承認「性別認同是基本人權，且無必要強迫或要求摘除生殖器官，個人傾向應該得到尊重</w:t>
      </w:r>
      <w:r w:rsidRPr="00176A14">
        <w:rPr>
          <w:spacing w:val="-30"/>
        </w:rPr>
        <w:t>」</w:t>
      </w:r>
      <w:r w:rsidRPr="00901F1B">
        <w:t>，並採取措施以廢止歧視性的行政命令規定。該令釋對於性別變更要件並未區分雙性人及跨性別者，致使雙性人仍須持有</w:t>
      </w:r>
      <w:r w:rsidRPr="00901F1B">
        <w:t>2</w:t>
      </w:r>
      <w:r w:rsidRPr="00901F1B">
        <w:t>位精神科醫師之診斷書及摘除性器官之證明，始可申請變更性別。行政院及所屬相關機關長期忽視雙性人因前述出生登記制度之要求，或父母、社會氛圍之影響，時常過早被「決定」性別，致於青春期或成人後常有再變更性別登記之需求。行政院及</w:t>
      </w:r>
      <w:r w:rsidRPr="00901F1B">
        <w:rPr>
          <w:lang w:eastAsia="zh-TW"/>
        </w:rPr>
        <w:t>所屬</w:t>
      </w:r>
      <w:r w:rsidRPr="00901F1B">
        <w:t>內政部、衛福部、法務部等</w:t>
      </w:r>
      <w:r w:rsidRPr="00901F1B">
        <w:rPr>
          <w:lang w:eastAsia="zh-TW"/>
        </w:rPr>
        <w:t>，</w:t>
      </w:r>
      <w:r w:rsidRPr="00901F1B">
        <w:t>對於性別變更登記事項相關會議卻議而不決，或交付研議後均無下文。</w:t>
      </w:r>
    </w:p>
    <w:p w:rsidR="009B3728" w:rsidRPr="00901F1B" w:rsidRDefault="00FE517C" w:rsidP="003B7BEB">
      <w:pPr>
        <w:pStyle w:val="1--13"/>
        <w:spacing w:before="180" w:after="180"/>
        <w:ind w:left="260" w:hanging="260"/>
      </w:pPr>
      <w:r w:rsidRPr="008E1832">
        <w:rPr>
          <w:rFonts w:hint="eastAsia"/>
        </w:rPr>
        <w:t>˙</w:t>
      </w:r>
      <w:r w:rsidR="009B3728" w:rsidRPr="00901F1B">
        <w:t>欠缺對於雙性人的認識及宣導</w:t>
      </w:r>
    </w:p>
    <w:p w:rsidR="009B3728" w:rsidRDefault="009B3728" w:rsidP="00EC469F">
      <w:pPr>
        <w:pStyle w:val="1---"/>
        <w:ind w:firstLine="480"/>
        <w:rPr>
          <w:lang w:eastAsia="zh-TW"/>
        </w:rPr>
      </w:pPr>
      <w:r w:rsidRPr="00901F1B">
        <w:t>行政院及所屬相關部會欠缺對雙性人的社會支持，教育部、勞動部欠缺對雙性人議題認識及宣導，致雙性人於教育、職場過程中時遭歧視。教育部體育署長期未能制定有關法令，致雙性人在體育競賽上常面臨參賽問題，相關社會支持措施均有不足。</w:t>
      </w:r>
    </w:p>
    <w:p w:rsidR="00A95575" w:rsidRPr="00901F1B" w:rsidRDefault="00A95575" w:rsidP="00EC469F">
      <w:pPr>
        <w:pStyle w:val="1---"/>
        <w:ind w:firstLine="480"/>
        <w:rPr>
          <w:lang w:eastAsia="zh-TW"/>
        </w:rPr>
      </w:pPr>
    </w:p>
    <w:p w:rsidR="009B3728" w:rsidRPr="00901F1B" w:rsidRDefault="009B3728" w:rsidP="00EC469F">
      <w:pPr>
        <w:pStyle w:val="1---"/>
        <w:ind w:firstLine="480"/>
        <w:rPr>
          <w:lang w:eastAsia="zh-TW"/>
        </w:rPr>
      </w:pPr>
      <w:r w:rsidRPr="00901F1B">
        <w:lastRenderedPageBreak/>
        <w:t>依據本案調查意見</w:t>
      </w:r>
      <w:r w:rsidR="00DE6600" w:rsidRPr="00DE6600">
        <w:rPr>
          <w:rFonts w:hint="eastAsia"/>
          <w:sz w:val="4"/>
          <w:lang w:eastAsia="zh-TW"/>
        </w:rPr>
        <w:t xml:space="preserve"> </w:t>
      </w:r>
      <w:r w:rsidRPr="00901F1B">
        <w:rPr>
          <w:rStyle w:val="aff3"/>
        </w:rPr>
        <w:footnoteReference w:id="108"/>
      </w:r>
      <w:r w:rsidRPr="00901F1B">
        <w:t>，監察院</w:t>
      </w:r>
      <w:r w:rsidRPr="00901F1B">
        <w:rPr>
          <w:rFonts w:hint="eastAsia"/>
        </w:rPr>
        <w:t>糾正</w:t>
      </w:r>
      <w:r w:rsidRPr="00901F1B">
        <w:t>衛福部</w:t>
      </w:r>
      <w:r w:rsidRPr="00901F1B">
        <w:rPr>
          <w:rFonts w:hint="eastAsia"/>
        </w:rPr>
        <w:t>、內政部，並請行政院、</w:t>
      </w:r>
      <w:r w:rsidRPr="00901F1B">
        <w:t>衛福部</w:t>
      </w:r>
      <w:r w:rsidRPr="00901F1B">
        <w:rPr>
          <w:rFonts w:hint="eastAsia"/>
        </w:rPr>
        <w:t>、內政部、法務部、教育部、勞動部檢討改進見復。</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rPr>
          <w:rFonts w:hint="eastAsia"/>
        </w:rPr>
        <w:t>1</w:t>
      </w:r>
      <w:r w:rsidRPr="00901F1B">
        <w:rPr>
          <w:rFonts w:hint="eastAsia"/>
        </w:rPr>
        <w:t>、衛福部已訂定</w:t>
      </w:r>
      <w:r w:rsidRPr="00901F1B">
        <w:rPr>
          <w:rFonts w:ascii="新細明體" w:hAnsi="新細明體" w:hint="eastAsia"/>
        </w:rPr>
        <w:t>「</w:t>
      </w:r>
      <w:r w:rsidRPr="00901F1B">
        <w:rPr>
          <w:rFonts w:hint="eastAsia"/>
        </w:rPr>
        <w:t>未成年雙性人之性別矯正手術共同性建議原則</w:t>
      </w:r>
      <w:r w:rsidRPr="00176A14">
        <w:rPr>
          <w:rFonts w:hint="eastAsia"/>
          <w:spacing w:val="-30"/>
        </w:rPr>
        <w:t>」</w:t>
      </w:r>
      <w:r w:rsidRPr="00901F1B">
        <w:rPr>
          <w:rFonts w:ascii="新細明體" w:hAnsi="新細明體" w:hint="eastAsia"/>
        </w:rPr>
        <w:t>，</w:t>
      </w:r>
      <w:r w:rsidRPr="00901F1B">
        <w:rPr>
          <w:rFonts w:hint="eastAsia"/>
        </w:rPr>
        <w:t>並建立「未成年雙性人之性別矯正手術」轉介建議醫院名單，公布於衛福部官網供民眾參考。</w:t>
      </w:r>
    </w:p>
    <w:p w:rsidR="009B3728" w:rsidRPr="00901F1B" w:rsidRDefault="009B3728" w:rsidP="00CB024B">
      <w:pPr>
        <w:pStyle w:val="15"/>
      </w:pPr>
      <w:r w:rsidRPr="00901F1B">
        <w:rPr>
          <w:rFonts w:hint="eastAsia"/>
        </w:rPr>
        <w:t>2</w:t>
      </w:r>
      <w:r w:rsidRPr="00901F1B">
        <w:rPr>
          <w:rFonts w:hint="eastAsia"/>
        </w:rPr>
        <w:t>、衛福部對於醫療處置若經初篩為「先天性腎上腺增生症」異常個案，將轉介至</w:t>
      </w:r>
      <w:r w:rsidRPr="00901F1B">
        <w:rPr>
          <w:rFonts w:hint="eastAsia"/>
        </w:rPr>
        <w:t>6</w:t>
      </w:r>
      <w:r w:rsidRPr="00901F1B">
        <w:rPr>
          <w:rFonts w:hint="eastAsia"/>
        </w:rPr>
        <w:t>家確診醫院進行確診，醫院除由醫師向家屬說明外，遺傳諮詢人員亦會提供相關衛教諮詢服務，並徵詢家屬給予心理支持諮商輔導。對於荷爾蒙使用之規定，健保署研議修訂給付規定之可行性。</w:t>
      </w:r>
    </w:p>
    <w:p w:rsidR="009B3728" w:rsidRPr="00901F1B" w:rsidRDefault="009B3728" w:rsidP="00CB024B">
      <w:pPr>
        <w:pStyle w:val="15"/>
      </w:pPr>
      <w:r w:rsidRPr="00901F1B">
        <w:rPr>
          <w:rFonts w:hint="eastAsia"/>
        </w:rPr>
        <w:t>3</w:t>
      </w:r>
      <w:r w:rsidRPr="00901F1B">
        <w:rPr>
          <w:rFonts w:hint="eastAsia"/>
        </w:rPr>
        <w:t>、勞動部後續於全國勞工行政資訊整合應用系統「性別工作平等案件子系統」調整當事人性別填報欄位，以利各地方勞工行政主管機關填報。另每年辦理「職場平權暨性騷擾防治研習會」，邀請事業單位派員參加，</w:t>
      </w:r>
      <w:r w:rsidRPr="00901F1B">
        <w:rPr>
          <w:rFonts w:hint="eastAsia"/>
        </w:rPr>
        <w:t>107</w:t>
      </w:r>
      <w:r w:rsidRPr="00901F1B">
        <w:rPr>
          <w:rFonts w:hint="eastAsia"/>
        </w:rPr>
        <w:t>年已辦理</w:t>
      </w:r>
      <w:r w:rsidRPr="00901F1B">
        <w:rPr>
          <w:rFonts w:hint="eastAsia"/>
        </w:rPr>
        <w:t>33</w:t>
      </w:r>
      <w:r w:rsidRPr="00901F1B">
        <w:rPr>
          <w:rFonts w:hint="eastAsia"/>
        </w:rPr>
        <w:t>場次，加強包括性別歧視禁止、職場性騷擾防治及各項促進工作平等措施之宣導教育。</w:t>
      </w:r>
    </w:p>
    <w:p w:rsidR="009B3728" w:rsidRPr="00901F1B" w:rsidRDefault="009B3728" w:rsidP="00A95575">
      <w:pPr>
        <w:pStyle w:val="15"/>
        <w:jc w:val="distribute"/>
      </w:pPr>
      <w:r w:rsidRPr="00901F1B">
        <w:rPr>
          <w:rFonts w:hint="eastAsia"/>
        </w:rPr>
        <w:t>4</w:t>
      </w:r>
      <w:r w:rsidRPr="00901F1B">
        <w:rPr>
          <w:rFonts w:hint="eastAsia"/>
        </w:rPr>
        <w:t>、教育部與國立教育廣播電臺合作之「性別平等</w:t>
      </w:r>
      <w:r w:rsidRPr="00901F1B">
        <w:rPr>
          <w:rFonts w:hint="eastAsia"/>
        </w:rPr>
        <w:t>easy go</w:t>
      </w:r>
      <w:r w:rsidRPr="00901F1B">
        <w:rPr>
          <w:rFonts w:hint="eastAsia"/>
        </w:rPr>
        <w:t>」廣播節目，規劃針對雙性人認識及宣導之議題，以進行宣導。教育部學前及國民教育署性別平等教育資源中心</w:t>
      </w:r>
      <w:r w:rsidRPr="00901F1B">
        <w:rPr>
          <w:rFonts w:hint="eastAsia"/>
        </w:rPr>
        <w:t>108</w:t>
      </w:r>
      <w:r w:rsidRPr="00901F1B">
        <w:rPr>
          <w:rFonts w:hint="eastAsia"/>
        </w:rPr>
        <w:t>年度工作計畫中納入「發展對雙性人議題認識及宣導之教學</w:t>
      </w:r>
      <w:r w:rsidRPr="00A95575">
        <w:rPr>
          <w:rFonts w:hint="eastAsia"/>
        </w:rPr>
        <w:lastRenderedPageBreak/>
        <w:t>示例或教材內容</w:t>
      </w:r>
      <w:r w:rsidRPr="00A95575">
        <w:rPr>
          <w:rFonts w:hint="eastAsia"/>
          <w:spacing w:val="-40"/>
        </w:rPr>
        <w:t>」</w:t>
      </w:r>
      <w:r w:rsidR="00C86DE5" w:rsidRPr="00A95575">
        <w:rPr>
          <w:rFonts w:hint="eastAsia"/>
        </w:rPr>
        <w:t>，</w:t>
      </w:r>
      <w:r w:rsidRPr="00A95575">
        <w:rPr>
          <w:rFonts w:hint="eastAsia"/>
        </w:rPr>
        <w:t>並產出至少一件教學示例或教材內</w:t>
      </w:r>
      <w:r w:rsidRPr="00A95575">
        <w:rPr>
          <w:rFonts w:hint="eastAsia"/>
          <w:spacing w:val="-18"/>
        </w:rPr>
        <w:t>容</w:t>
      </w:r>
      <w:r w:rsidRPr="00A95575">
        <w:rPr>
          <w:rFonts w:hint="eastAsia"/>
        </w:rPr>
        <w:t>。</w:t>
      </w:r>
    </w:p>
    <w:p w:rsidR="009B3728" w:rsidRPr="00901F1B" w:rsidRDefault="009B3728" w:rsidP="00A95575">
      <w:pPr>
        <w:pStyle w:val="15"/>
        <w:jc w:val="distribute"/>
      </w:pPr>
      <w:r w:rsidRPr="00901F1B">
        <w:rPr>
          <w:rFonts w:hint="eastAsia"/>
        </w:rPr>
        <w:t>5</w:t>
      </w:r>
      <w:r w:rsidRPr="00901F1B">
        <w:rPr>
          <w:rFonts w:hint="eastAsia"/>
        </w:rPr>
        <w:t>、教育部體育署後續輔導中華奧會及各單項運動協（總）會蒐集雙性人參賽之國際規範，並於網站公告周知宣導，並將配合各單項運動國際組織及各運動賽會規定的改變，研</w:t>
      </w:r>
      <w:r w:rsidRPr="00A95575">
        <w:rPr>
          <w:rFonts w:hint="eastAsia"/>
          <w:spacing w:val="-2"/>
        </w:rPr>
        <w:t>商制定相關法令規範，以輔導國內各體育運動</w:t>
      </w:r>
      <w:r w:rsidRPr="00A95575">
        <w:rPr>
          <w:rFonts w:hint="eastAsia"/>
          <w:spacing w:val="-16"/>
        </w:rPr>
        <w:t>協</w:t>
      </w:r>
      <w:r w:rsidRPr="00A95575">
        <w:rPr>
          <w:rFonts w:hint="eastAsia"/>
          <w:spacing w:val="-2"/>
        </w:rPr>
        <w:t>（總</w:t>
      </w:r>
      <w:r w:rsidRPr="00A95575">
        <w:rPr>
          <w:rFonts w:hint="eastAsia"/>
          <w:spacing w:val="-16"/>
        </w:rPr>
        <w:t>）會</w:t>
      </w:r>
      <w:r w:rsidRPr="00A95575">
        <w:rPr>
          <w:rFonts w:hint="eastAsia"/>
          <w:spacing w:val="-2"/>
        </w:rPr>
        <w:t>。</w:t>
      </w:r>
    </w:p>
    <w:p w:rsidR="00A95575" w:rsidRDefault="00A95575" w:rsidP="00A9557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48"/>
      </w:tblGrid>
      <w:tr w:rsidR="00A95575" w:rsidTr="00A95575">
        <w:tc>
          <w:tcPr>
            <w:tcW w:w="4248" w:type="dxa"/>
            <w:shd w:val="clear" w:color="auto" w:fill="D9D9D9" w:themeFill="background1" w:themeFillShade="D9"/>
          </w:tcPr>
          <w:p w:rsidR="00A95575" w:rsidRDefault="00A95575" w:rsidP="001E4701">
            <w:pPr>
              <w:pStyle w:val="11-"/>
              <w:spacing w:before="72" w:after="108"/>
              <w:rPr>
                <w:lang w:eastAsia="zh-TW"/>
              </w:rPr>
            </w:pPr>
            <w:bookmarkStart w:id="140" w:name="_Toc38638759"/>
            <w:r w:rsidRPr="00901F1B">
              <w:rPr>
                <w:rFonts w:hint="eastAsia"/>
              </w:rPr>
              <w:t>五大專科醫師人力嚴重失衡</w:t>
            </w:r>
            <w:r w:rsidRPr="00901F1B">
              <w:t>案</w:t>
            </w:r>
            <w:bookmarkEnd w:id="140"/>
          </w:p>
        </w:tc>
      </w:tr>
    </w:tbl>
    <w:p w:rsidR="00AB744A" w:rsidRPr="00901F1B" w:rsidRDefault="00AB744A" w:rsidP="00A95575">
      <w:pPr>
        <w:pStyle w:val="afff9"/>
        <w:spacing w:beforeLines="100" w:before="360" w:afterLines="50" w:after="180"/>
      </w:pPr>
      <w:r w:rsidRPr="00901F1B">
        <w:t>案情簡述</w:t>
      </w:r>
    </w:p>
    <w:p w:rsidR="00AB744A" w:rsidRPr="00901F1B" w:rsidRDefault="00AB744A" w:rsidP="00EC469F">
      <w:pPr>
        <w:pStyle w:val="1---"/>
        <w:ind w:firstLine="480"/>
      </w:pPr>
      <w:r w:rsidRPr="00901F1B">
        <w:rPr>
          <w:rFonts w:hint="eastAsia"/>
        </w:rPr>
        <w:t>衛福部為充實五大科醫師人力，推動各項措施，惟其領證人數比率偏低、平均執業年齡偏高、培育公費醫師制度緩不濟急，致國內專科醫師人力嚴重失衡</w:t>
      </w:r>
      <w:r w:rsidRPr="00901F1B">
        <w:rPr>
          <w:rFonts w:hint="eastAsia"/>
          <w:lang w:eastAsia="zh-TW"/>
        </w:rPr>
        <w:t>。</w:t>
      </w:r>
      <w:r w:rsidRPr="00901F1B">
        <w:rPr>
          <w:rFonts w:hint="eastAsia"/>
        </w:rPr>
        <w:t>監察委員認有深入瞭解之必要，而立案調查。</w:t>
      </w:r>
    </w:p>
    <w:p w:rsidR="00AB744A" w:rsidRPr="00901F1B" w:rsidRDefault="00AB744A" w:rsidP="003E50FF">
      <w:pPr>
        <w:pStyle w:val="afff9"/>
        <w:spacing w:before="252" w:after="252"/>
      </w:pPr>
      <w:r w:rsidRPr="00901F1B">
        <w:t>監察院調查發現與建議</w:t>
      </w:r>
    </w:p>
    <w:p w:rsidR="00AB744A" w:rsidRPr="00901F1B" w:rsidRDefault="00FE517C" w:rsidP="003B7BEB">
      <w:pPr>
        <w:pStyle w:val="1--13"/>
        <w:spacing w:before="180" w:after="180"/>
        <w:ind w:left="260" w:hanging="260"/>
      </w:pPr>
      <w:r w:rsidRPr="008E1832">
        <w:rPr>
          <w:rFonts w:hint="eastAsia"/>
        </w:rPr>
        <w:t>˙</w:t>
      </w:r>
      <w:r w:rsidR="00AB744A" w:rsidRPr="00901F1B">
        <w:rPr>
          <w:rFonts w:hint="eastAsia"/>
        </w:rPr>
        <w:t>現階段國內內科專科醫師人力缺額遞補過慢，嚴重影響整體醫療照護品質</w:t>
      </w:r>
    </w:p>
    <w:p w:rsidR="00AB744A" w:rsidRPr="00901F1B" w:rsidRDefault="00AB744A" w:rsidP="00EC469F">
      <w:pPr>
        <w:pStyle w:val="1---"/>
        <w:ind w:firstLine="480"/>
        <w:rPr>
          <w:lang w:eastAsia="zh-TW"/>
        </w:rPr>
      </w:pPr>
      <w:r w:rsidRPr="00901F1B">
        <w:rPr>
          <w:rFonts w:hint="eastAsia"/>
        </w:rPr>
        <w:t>衛福部為充實五大科醫師人力，推動各項相關措施，自</w:t>
      </w:r>
      <w:r w:rsidRPr="00901F1B">
        <w:rPr>
          <w:rFonts w:hint="eastAsia"/>
        </w:rPr>
        <w:t>102~106</w:t>
      </w:r>
      <w:r w:rsidRPr="00901F1B">
        <w:rPr>
          <w:rFonts w:hint="eastAsia"/>
        </w:rPr>
        <w:t>年以來，</w:t>
      </w:r>
      <w:r w:rsidRPr="00901F1B">
        <w:rPr>
          <w:rFonts w:hint="eastAsia"/>
          <w:lang w:eastAsia="zh-TW"/>
        </w:rPr>
        <w:t>該等</w:t>
      </w:r>
      <w:r w:rsidRPr="00901F1B">
        <w:rPr>
          <w:rFonts w:hint="eastAsia"/>
        </w:rPr>
        <w:t>專科醫師執業人數明顯增加，且住院醫師招收亦大幅提升，人力分布失衡問題，已趨和緩；惟內科醫師缺額遞補過慢，亟待</w:t>
      </w:r>
      <w:r w:rsidRPr="00901F1B">
        <w:rPr>
          <w:rFonts w:hint="eastAsia"/>
          <w:lang w:eastAsia="zh-TW"/>
        </w:rPr>
        <w:t>衛福</w:t>
      </w:r>
      <w:r w:rsidRPr="00901F1B">
        <w:rPr>
          <w:rFonts w:hint="eastAsia"/>
        </w:rPr>
        <w:t>部正視解決主</w:t>
      </w:r>
      <w:r w:rsidRPr="00901F1B">
        <w:rPr>
          <w:rFonts w:hint="eastAsia"/>
          <w:lang w:eastAsia="zh-TW"/>
        </w:rPr>
        <w:t>／</w:t>
      </w:r>
      <w:r w:rsidRPr="00901F1B">
        <w:rPr>
          <w:rFonts w:hint="eastAsia"/>
        </w:rPr>
        <w:t>客觀困境，挹注足夠內科醫師人力，避免發生「醫療崩壞」情事。</w:t>
      </w:r>
    </w:p>
    <w:p w:rsidR="00AB744A" w:rsidRPr="00901F1B" w:rsidRDefault="00FE517C" w:rsidP="003B7BEB">
      <w:pPr>
        <w:pStyle w:val="1--13"/>
        <w:spacing w:before="180" w:after="180"/>
        <w:ind w:left="260" w:hanging="260"/>
      </w:pPr>
      <w:r w:rsidRPr="008E1832">
        <w:rPr>
          <w:rFonts w:hint="eastAsia"/>
        </w:rPr>
        <w:lastRenderedPageBreak/>
        <w:t>˙</w:t>
      </w:r>
      <w:r w:rsidR="00AB744A" w:rsidRPr="00901F1B">
        <w:rPr>
          <w:rFonts w:hint="eastAsia"/>
        </w:rPr>
        <w:t>妥為因應</w:t>
      </w:r>
      <w:r w:rsidR="00AB744A" w:rsidRPr="00452FC2">
        <w:rPr>
          <w:rFonts w:ascii="Times New Roman" w:hAnsi="Times New Roman"/>
        </w:rPr>
        <w:t>2</w:t>
      </w:r>
      <w:r w:rsidR="00AB744A" w:rsidRPr="00452FC2">
        <w:rPr>
          <w:rFonts w:ascii="Times New Roman" w:hAnsi="Times New Roman"/>
        </w:rPr>
        <w:t>年期</w:t>
      </w:r>
      <w:r w:rsidR="00AB744A" w:rsidRPr="00452FC2">
        <w:rPr>
          <w:rFonts w:ascii="Times New Roman" w:hAnsi="Times New Roman"/>
        </w:rPr>
        <w:t>PGY</w:t>
      </w:r>
      <w:r w:rsidR="00AB744A" w:rsidRPr="00901F1B">
        <w:rPr>
          <w:rFonts w:hint="eastAsia"/>
        </w:rPr>
        <w:t>訓練之無縫銜接措施</w:t>
      </w:r>
    </w:p>
    <w:p w:rsidR="00AB744A" w:rsidRPr="00901F1B" w:rsidRDefault="00AB744A" w:rsidP="00EC469F">
      <w:pPr>
        <w:pStyle w:val="1---"/>
        <w:ind w:firstLine="480"/>
        <w:rPr>
          <w:lang w:eastAsia="zh-TW"/>
        </w:rPr>
      </w:pPr>
      <w:r w:rsidRPr="00901F1B">
        <w:rPr>
          <w:rFonts w:hint="eastAsia"/>
        </w:rPr>
        <w:t>衛福部前因配合</w:t>
      </w:r>
      <w:r w:rsidRPr="00901F1B">
        <w:rPr>
          <w:rFonts w:hint="eastAsia"/>
        </w:rPr>
        <w:t>100</w:t>
      </w:r>
      <w:r w:rsidRPr="00901F1B">
        <w:rPr>
          <w:rFonts w:hint="eastAsia"/>
        </w:rPr>
        <w:t>年實施</w:t>
      </w:r>
      <w:r w:rsidRPr="00901F1B">
        <w:rPr>
          <w:rFonts w:hint="eastAsia"/>
        </w:rPr>
        <w:t>1</w:t>
      </w:r>
      <w:r w:rsidRPr="00901F1B">
        <w:rPr>
          <w:rFonts w:hint="eastAsia"/>
        </w:rPr>
        <w:t>年期畢業後一般醫學訓練，新舊課程制度雙軌進行，使當年度住院醫師人數大幅下降，致取得專科證書時間產生遞延，造成時謂五大皆空之亂象。衛福部應記取前車之鑑，妥為因應</w:t>
      </w:r>
      <w:r w:rsidRPr="00901F1B">
        <w:rPr>
          <w:rFonts w:hint="eastAsia"/>
        </w:rPr>
        <w:t>108</w:t>
      </w:r>
      <w:r w:rsidRPr="00901F1B">
        <w:rPr>
          <w:rFonts w:hint="eastAsia"/>
        </w:rPr>
        <w:t>年度改制為</w:t>
      </w:r>
      <w:r w:rsidRPr="00901F1B">
        <w:rPr>
          <w:rFonts w:hint="eastAsia"/>
        </w:rPr>
        <w:t>2</w:t>
      </w:r>
      <w:r w:rsidRPr="00901F1B">
        <w:rPr>
          <w:rFonts w:hint="eastAsia"/>
        </w:rPr>
        <w:t>年期</w:t>
      </w:r>
      <w:r w:rsidRPr="00901F1B">
        <w:rPr>
          <w:rFonts w:hint="eastAsia"/>
        </w:rPr>
        <w:t>PGY</w:t>
      </w:r>
      <w:r w:rsidRPr="00901F1B">
        <w:rPr>
          <w:rFonts w:hint="eastAsia"/>
        </w:rPr>
        <w:t>訓練之無縫銜接措施，以免重蹈住院醫師人力遞補不足、損及醫療照護品質之覆轍。</w:t>
      </w:r>
    </w:p>
    <w:p w:rsidR="00AB744A" w:rsidRPr="00901F1B" w:rsidRDefault="00FE517C" w:rsidP="003B7BEB">
      <w:pPr>
        <w:pStyle w:val="1--13"/>
        <w:spacing w:before="180" w:after="180"/>
        <w:ind w:left="260" w:hanging="260"/>
      </w:pPr>
      <w:r w:rsidRPr="008E1832">
        <w:rPr>
          <w:rFonts w:hint="eastAsia"/>
        </w:rPr>
        <w:t>˙</w:t>
      </w:r>
      <w:r w:rsidR="00AB744A" w:rsidRPr="00901F1B">
        <w:rPr>
          <w:rFonts w:hint="eastAsia"/>
        </w:rPr>
        <w:t>部分醫師執業年齡偏高、人力分布失衡</w:t>
      </w:r>
    </w:p>
    <w:p w:rsidR="00AB744A" w:rsidRPr="00901F1B" w:rsidRDefault="00AB744A" w:rsidP="00EC469F">
      <w:pPr>
        <w:pStyle w:val="1---"/>
        <w:ind w:firstLine="480"/>
      </w:pPr>
      <w:r w:rsidRPr="00901F1B">
        <w:rPr>
          <w:rFonts w:hint="eastAsia"/>
        </w:rPr>
        <w:t>衛福部統計，國內四大專科醫師執業年齡均高於全國平均數；尤其婦產科與外科更有醫師執業年齡偏高之隱憂。據該部分析，專科醫師人力非絕對數的不足，而在於專科間地理分布不均，城鄉人力差距，造成惡性循環。再則內科、小兒科急重症醫師囿於「錢少、工作勞累、醫療糾紛多」而轉到其他次專科，故其留任問題遠大於培育人數問題。以上種種，衛福部應妥謀因應方案，防範病患就醫乏人醫治之窘境。</w:t>
      </w:r>
    </w:p>
    <w:p w:rsidR="00AB744A" w:rsidRPr="00901F1B" w:rsidRDefault="00FE517C" w:rsidP="003B7BEB">
      <w:pPr>
        <w:pStyle w:val="1--13"/>
        <w:spacing w:before="180" w:after="180"/>
        <w:ind w:left="260" w:hanging="260"/>
      </w:pPr>
      <w:r w:rsidRPr="008E1832">
        <w:rPr>
          <w:rFonts w:hint="eastAsia"/>
        </w:rPr>
        <w:t>˙</w:t>
      </w:r>
      <w:r w:rsidR="00AB744A" w:rsidRPr="00901F1B">
        <w:rPr>
          <w:rFonts w:hint="eastAsia"/>
        </w:rPr>
        <w:t>延攬旅外專科醫師返鄉服務計畫成效不彰</w:t>
      </w:r>
    </w:p>
    <w:p w:rsidR="00AB744A" w:rsidRPr="00901F1B" w:rsidRDefault="00AB744A" w:rsidP="00EC469F">
      <w:pPr>
        <w:pStyle w:val="1---"/>
        <w:ind w:firstLine="480"/>
        <w:rPr>
          <w:lang w:eastAsia="zh-TW"/>
        </w:rPr>
      </w:pPr>
      <w:r w:rsidRPr="00901F1B">
        <w:rPr>
          <w:rFonts w:hint="eastAsia"/>
        </w:rPr>
        <w:t>衛福部公告「延攬旅外專科醫師返鄉服務試辦計畫</w:t>
      </w:r>
      <w:r w:rsidRPr="00176A14">
        <w:rPr>
          <w:rFonts w:hint="eastAsia"/>
          <w:spacing w:val="-30"/>
        </w:rPr>
        <w:t>」</w:t>
      </w:r>
      <w:r w:rsidRPr="00901F1B">
        <w:rPr>
          <w:rFonts w:hint="eastAsia"/>
        </w:rPr>
        <w:t>（俗稱鮭魚返鄉計畫</w:t>
      </w:r>
      <w:r w:rsidRPr="00176A14">
        <w:rPr>
          <w:rFonts w:hint="eastAsia"/>
          <w:spacing w:val="-30"/>
        </w:rPr>
        <w:t>）</w:t>
      </w:r>
      <w:r w:rsidRPr="00901F1B">
        <w:rPr>
          <w:rFonts w:hint="eastAsia"/>
        </w:rPr>
        <w:t>，以挹注五大科醫師人力</w:t>
      </w:r>
      <w:r w:rsidRPr="00901F1B">
        <w:rPr>
          <w:rFonts w:hint="eastAsia"/>
          <w:lang w:eastAsia="zh-TW"/>
        </w:rPr>
        <w:t>。</w:t>
      </w:r>
      <w:r w:rsidRPr="00901F1B">
        <w:rPr>
          <w:rFonts w:hint="eastAsia"/>
        </w:rPr>
        <w:t>然醫師法要求需有我國醫師證書始能執業，如擬放寬外國醫師至偏鄉執業，尚須修法，衛福部</w:t>
      </w:r>
      <w:r w:rsidRPr="00901F1B">
        <w:rPr>
          <w:rFonts w:hint="eastAsia"/>
          <w:lang w:eastAsia="zh-TW"/>
        </w:rPr>
        <w:t>宜早</w:t>
      </w:r>
      <w:r w:rsidRPr="00901F1B">
        <w:rPr>
          <w:rFonts w:hint="eastAsia"/>
        </w:rPr>
        <w:t>研議。</w:t>
      </w:r>
      <w:r w:rsidRPr="00901F1B">
        <w:rPr>
          <w:rFonts w:hint="eastAsia"/>
          <w:lang w:eastAsia="zh-TW"/>
        </w:rPr>
        <w:t>另衛福部開辦重點科別培育公費醫師制度，挹注偏遠地區需求，然歷年實際入學人數未達預期目標，亟待後續年度補足差額。</w:t>
      </w:r>
    </w:p>
    <w:p w:rsidR="00AB744A" w:rsidRPr="00901F1B" w:rsidRDefault="001948D8" w:rsidP="003B7BEB">
      <w:pPr>
        <w:pStyle w:val="1--13"/>
        <w:spacing w:before="180" w:after="180"/>
        <w:ind w:left="260" w:hanging="260"/>
      </w:pPr>
      <w:r w:rsidRPr="008E1832">
        <w:rPr>
          <w:rFonts w:hint="eastAsia"/>
        </w:rPr>
        <w:lastRenderedPageBreak/>
        <w:t>˙</w:t>
      </w:r>
      <w:r w:rsidR="00AB744A" w:rsidRPr="00901F1B">
        <w:rPr>
          <w:rFonts w:hint="eastAsia"/>
        </w:rPr>
        <w:t>醫師納入勞基法宜有配套措施</w:t>
      </w:r>
    </w:p>
    <w:p w:rsidR="00AB744A" w:rsidRPr="00901F1B" w:rsidRDefault="00AB744A" w:rsidP="00EC469F">
      <w:pPr>
        <w:pStyle w:val="1---"/>
        <w:ind w:firstLine="480"/>
        <w:rPr>
          <w:lang w:eastAsia="zh-TW"/>
        </w:rPr>
      </w:pPr>
      <w:r w:rsidRPr="00901F1B">
        <w:rPr>
          <w:rFonts w:hint="eastAsia"/>
        </w:rPr>
        <w:t>各醫療院所受僱醫師正式納入勞基法前，衛福部應參照公告「住院醫師勞動權益保障及工作指引</w:t>
      </w:r>
      <w:r w:rsidRPr="00176A14">
        <w:rPr>
          <w:rFonts w:hint="eastAsia"/>
          <w:spacing w:val="-30"/>
        </w:rPr>
        <w:t>」</w:t>
      </w:r>
      <w:r w:rsidRPr="00901F1B">
        <w:rPr>
          <w:rFonts w:hint="eastAsia"/>
        </w:rPr>
        <w:t>，通告各公私立醫院逐步導入符合勞基法規定之措施，</w:t>
      </w:r>
      <w:r w:rsidRPr="00901F1B">
        <w:rPr>
          <w:rFonts w:hint="eastAsia"/>
          <w:lang w:eastAsia="zh-TW"/>
        </w:rPr>
        <w:t>並</w:t>
      </w:r>
      <w:r w:rsidRPr="00901F1B">
        <w:rPr>
          <w:rFonts w:hint="eastAsia"/>
        </w:rPr>
        <w:t>落實後續查核作業。</w:t>
      </w:r>
      <w:r w:rsidRPr="00901F1B">
        <w:rPr>
          <w:rFonts w:hint="eastAsia"/>
          <w:lang w:eastAsia="zh-TW"/>
        </w:rPr>
        <w:t>另</w:t>
      </w:r>
      <w:r w:rsidRPr="00901F1B">
        <w:rPr>
          <w:rFonts w:hint="eastAsia"/>
        </w:rPr>
        <w:t>公立醫院聘用之住院醫師，銓敘部建議不納入勞基法適用對象</w:t>
      </w:r>
      <w:r w:rsidRPr="00901F1B">
        <w:rPr>
          <w:rFonts w:hint="eastAsia"/>
          <w:lang w:eastAsia="zh-TW"/>
        </w:rPr>
        <w:t>，</w:t>
      </w:r>
      <w:r w:rsidRPr="00901F1B">
        <w:rPr>
          <w:rFonts w:hint="eastAsia"/>
        </w:rPr>
        <w:t>其等在未修改公立醫院住院醫師聘用規定前，恐因具備準公務員身分而排除適用勞基法，難獲基本工作時間保障</w:t>
      </w:r>
      <w:r w:rsidRPr="00901F1B">
        <w:rPr>
          <w:rFonts w:hint="eastAsia"/>
          <w:lang w:eastAsia="zh-TW"/>
        </w:rPr>
        <w:t>。</w:t>
      </w:r>
    </w:p>
    <w:p w:rsidR="00AB744A" w:rsidRPr="00901F1B" w:rsidRDefault="001948D8" w:rsidP="003B7BEB">
      <w:pPr>
        <w:pStyle w:val="1--13"/>
        <w:spacing w:before="180" w:after="180"/>
        <w:ind w:left="260" w:hanging="260"/>
      </w:pPr>
      <w:r w:rsidRPr="008E1832">
        <w:rPr>
          <w:rFonts w:hint="eastAsia"/>
        </w:rPr>
        <w:t>˙</w:t>
      </w:r>
      <w:r w:rsidR="00AB744A" w:rsidRPr="00901F1B">
        <w:rPr>
          <w:rFonts w:hint="eastAsia"/>
        </w:rPr>
        <w:t>推動「醫療事故預防及爭議處理法」修法工作</w:t>
      </w:r>
    </w:p>
    <w:p w:rsidR="00AB744A" w:rsidRPr="00901F1B" w:rsidRDefault="00AB744A" w:rsidP="00EC469F">
      <w:pPr>
        <w:pStyle w:val="1---"/>
        <w:ind w:firstLine="480"/>
      </w:pPr>
      <w:r w:rsidRPr="00901F1B">
        <w:rPr>
          <w:rFonts w:hint="eastAsia"/>
        </w:rPr>
        <w:t>醫療糾紛係影響醫師選擇五大</w:t>
      </w:r>
      <w:r w:rsidRPr="00901F1B">
        <w:rPr>
          <w:rFonts w:hint="eastAsia"/>
          <w:lang w:eastAsia="zh-TW"/>
        </w:rPr>
        <w:t>專</w:t>
      </w:r>
      <w:r w:rsidRPr="00901F1B">
        <w:rPr>
          <w:rFonts w:hint="eastAsia"/>
        </w:rPr>
        <w:t>科意願主因，衛福部於</w:t>
      </w:r>
      <w:r w:rsidRPr="00901F1B">
        <w:rPr>
          <w:rFonts w:hint="eastAsia"/>
        </w:rPr>
        <w:t>101</w:t>
      </w:r>
      <w:r w:rsidRPr="00901F1B">
        <w:rPr>
          <w:rFonts w:hint="eastAsia"/>
        </w:rPr>
        <w:t>年雖已擬具「醫療事故預防及爭議處理法」草案，然該草案研提迄今已</w:t>
      </w:r>
      <w:r w:rsidRPr="00901F1B">
        <w:rPr>
          <w:rFonts w:hint="eastAsia"/>
        </w:rPr>
        <w:t>6</w:t>
      </w:r>
      <w:r w:rsidRPr="00901F1B">
        <w:rPr>
          <w:rFonts w:hint="eastAsia"/>
        </w:rPr>
        <w:t>年，仍未獲通過，亟待該部加強與立法部門之溝通，以通盤解決病人及家屬、醫事人員雙方面對醫事爭議處理之困境，創造五大科別之友善職場環境。</w:t>
      </w:r>
    </w:p>
    <w:p w:rsidR="00835DCF" w:rsidRPr="00901F1B" w:rsidRDefault="00835DCF" w:rsidP="00EC469F">
      <w:pPr>
        <w:pStyle w:val="1---"/>
        <w:ind w:firstLine="480"/>
        <w:rPr>
          <w:rFonts w:asciiTheme="minorEastAsia" w:eastAsiaTheme="minorEastAsia" w:hAnsiTheme="minorEastAsia"/>
        </w:rPr>
      </w:pPr>
      <w:r w:rsidRPr="00901F1B">
        <w:t>依據本案調查意見</w:t>
      </w:r>
      <w:r w:rsidR="00DE6600" w:rsidRPr="00DE6600">
        <w:rPr>
          <w:rFonts w:hint="eastAsia"/>
          <w:sz w:val="4"/>
          <w:lang w:eastAsia="zh-TW"/>
        </w:rPr>
        <w:t xml:space="preserve"> </w:t>
      </w:r>
      <w:r w:rsidRPr="00901F1B">
        <w:rPr>
          <w:vertAlign w:val="superscript"/>
        </w:rPr>
        <w:footnoteReference w:id="109"/>
      </w:r>
      <w:r w:rsidRPr="00901F1B">
        <w:t>，監察院</w:t>
      </w:r>
      <w:r w:rsidRPr="00901F1B">
        <w:rPr>
          <w:rFonts w:hint="eastAsia"/>
        </w:rPr>
        <w:t>請</w:t>
      </w:r>
      <w:r w:rsidRPr="00901F1B">
        <w:t>衛福部</w:t>
      </w:r>
      <w:r w:rsidRPr="00901F1B">
        <w:rPr>
          <w:rFonts w:hint="eastAsia"/>
        </w:rPr>
        <w:t>確實檢討改進見</w:t>
      </w:r>
      <w:r w:rsidR="00A95575">
        <w:rPr>
          <w:rFonts w:hint="eastAsia"/>
          <w:lang w:eastAsia="zh-TW"/>
        </w:rPr>
        <w:t xml:space="preserve">  </w:t>
      </w:r>
      <w:r w:rsidRPr="00901F1B">
        <w:rPr>
          <w:rFonts w:hint="eastAsia"/>
        </w:rPr>
        <w:t>復。</w:t>
      </w:r>
    </w:p>
    <w:p w:rsidR="00AB744A" w:rsidRPr="00901F1B" w:rsidRDefault="00AB744A" w:rsidP="003E50FF">
      <w:pPr>
        <w:pStyle w:val="afff9"/>
        <w:spacing w:before="252" w:after="252"/>
      </w:pPr>
      <w:r w:rsidRPr="00901F1B">
        <w:t>政府機關改善情形</w:t>
      </w:r>
    </w:p>
    <w:p w:rsidR="00AB744A" w:rsidRPr="00901F1B" w:rsidRDefault="00AB744A" w:rsidP="00CB024B">
      <w:pPr>
        <w:pStyle w:val="15"/>
      </w:pPr>
      <w:r w:rsidRPr="00901F1B">
        <w:t>1</w:t>
      </w:r>
      <w:r w:rsidRPr="00901F1B">
        <w:t>、</w:t>
      </w:r>
      <w:r w:rsidRPr="00901F1B">
        <w:rPr>
          <w:rFonts w:hint="eastAsia"/>
        </w:rPr>
        <w:t>衛福部已提升五大科健保支付標準、增加五大科住院醫</w:t>
      </w:r>
      <w:r w:rsidR="00DD6E75">
        <w:rPr>
          <w:rFonts w:hint="eastAsia"/>
          <w:lang w:eastAsia="zh-TW"/>
        </w:rPr>
        <w:t xml:space="preserve"> </w:t>
      </w:r>
      <w:r w:rsidRPr="00901F1B">
        <w:rPr>
          <w:rFonts w:hint="eastAsia"/>
        </w:rPr>
        <w:t>師津貼、充實五大科醫療輔助人力（截至</w:t>
      </w:r>
      <w:r w:rsidRPr="00901F1B">
        <w:rPr>
          <w:rFonts w:hint="eastAsia"/>
        </w:rPr>
        <w:t>108</w:t>
      </w:r>
      <w:r w:rsidRPr="00901F1B">
        <w:rPr>
          <w:rFonts w:hint="eastAsia"/>
        </w:rPr>
        <w:t>年全台專科護理師人數達</w:t>
      </w:r>
      <w:r w:rsidRPr="00901F1B">
        <w:rPr>
          <w:rFonts w:hint="eastAsia"/>
        </w:rPr>
        <w:t>8,850</w:t>
      </w:r>
      <w:r w:rsidRPr="00901F1B">
        <w:rPr>
          <w:rFonts w:hint="eastAsia"/>
        </w:rPr>
        <w:t>人，</w:t>
      </w:r>
      <w:r w:rsidRPr="00901F1B">
        <w:rPr>
          <w:rFonts w:hint="eastAsia"/>
        </w:rPr>
        <w:t>108</w:t>
      </w:r>
      <w:r w:rsidRPr="00901F1B">
        <w:rPr>
          <w:rFonts w:hint="eastAsia"/>
        </w:rPr>
        <w:t>年度增加</w:t>
      </w:r>
      <w:r w:rsidRPr="00901F1B">
        <w:rPr>
          <w:rFonts w:hint="eastAsia"/>
        </w:rPr>
        <w:t>1,165</w:t>
      </w:r>
      <w:r w:rsidRPr="00901F1B">
        <w:rPr>
          <w:rFonts w:hint="eastAsia"/>
        </w:rPr>
        <w:t>人</w:t>
      </w:r>
      <w:r w:rsidRPr="00176A14">
        <w:rPr>
          <w:rFonts w:hint="eastAsia"/>
          <w:spacing w:val="-30"/>
        </w:rPr>
        <w:t>）</w:t>
      </w:r>
      <w:r w:rsidRPr="00901F1B">
        <w:rPr>
          <w:rFonts w:hint="eastAsia"/>
        </w:rPr>
        <w:t>、推動生育事故救濟及籌辦醫療爭議處理機制（截至</w:t>
      </w:r>
      <w:r w:rsidRPr="00901F1B">
        <w:rPr>
          <w:rFonts w:hint="eastAsia"/>
        </w:rPr>
        <w:t>108</w:t>
      </w:r>
      <w:r w:rsidRPr="00901F1B">
        <w:rPr>
          <w:rFonts w:hint="eastAsia"/>
        </w:rPr>
        <w:t>年</w:t>
      </w:r>
      <w:r w:rsidRPr="00901F1B">
        <w:rPr>
          <w:rFonts w:hint="eastAsia"/>
        </w:rPr>
        <w:t>10</w:t>
      </w:r>
      <w:r w:rsidRPr="00901F1B">
        <w:rPr>
          <w:rFonts w:hint="eastAsia"/>
        </w:rPr>
        <w:t>月底，</w:t>
      </w:r>
      <w:r w:rsidRPr="00901F1B">
        <w:rPr>
          <w:rFonts w:hint="eastAsia"/>
        </w:rPr>
        <w:lastRenderedPageBreak/>
        <w:t>受託辦理之司法訴訟鑑定案件，產科部分減少約六成</w:t>
      </w:r>
      <w:r w:rsidRPr="00CF6004">
        <w:rPr>
          <w:rFonts w:hint="eastAsia"/>
          <w:spacing w:val="-30"/>
        </w:rPr>
        <w:t>）</w:t>
      </w:r>
      <w:r w:rsidRPr="00901F1B">
        <w:rPr>
          <w:rFonts w:hint="eastAsia"/>
        </w:rPr>
        <w:t>。</w:t>
      </w:r>
    </w:p>
    <w:p w:rsidR="00AB744A" w:rsidRPr="00901F1B" w:rsidRDefault="00AB744A" w:rsidP="00CB024B">
      <w:pPr>
        <w:pStyle w:val="15"/>
      </w:pPr>
      <w:r w:rsidRPr="00901F1B">
        <w:t>2</w:t>
      </w:r>
      <w:r w:rsidRPr="00901F1B">
        <w:t>、衛福部</w:t>
      </w:r>
      <w:r w:rsidRPr="00901F1B">
        <w:rPr>
          <w:rFonts w:hint="eastAsia"/>
        </w:rPr>
        <w:t>已</w:t>
      </w:r>
      <w:r w:rsidRPr="00901F1B">
        <w:t>就醫療糾紛、工作負荷及健保給付等推動各項措施，內科住院醫師招收率由</w:t>
      </w:r>
      <w:r w:rsidRPr="00901F1B">
        <w:t>102</w:t>
      </w:r>
      <w:r w:rsidRPr="00901F1B">
        <w:t>年</w:t>
      </w:r>
      <w:r w:rsidRPr="00901F1B">
        <w:t>62%</w:t>
      </w:r>
      <w:r w:rsidRPr="00901F1B">
        <w:t>回升至</w:t>
      </w:r>
      <w:r w:rsidRPr="00901F1B">
        <w:t>108</w:t>
      </w:r>
      <w:r w:rsidRPr="00901F1B">
        <w:t>年</w:t>
      </w:r>
      <w:r w:rsidRPr="00901F1B">
        <w:t>82%</w:t>
      </w:r>
      <w:r w:rsidRPr="00901F1B">
        <w:rPr>
          <w:rFonts w:hint="eastAsia"/>
        </w:rPr>
        <w:t>；</w:t>
      </w:r>
      <w:r w:rsidRPr="00901F1B">
        <w:t>截至</w:t>
      </w:r>
      <w:r w:rsidRPr="00901F1B">
        <w:t>107</w:t>
      </w:r>
      <w:r w:rsidRPr="00901F1B">
        <w:t>年底內科醫師執業人數</w:t>
      </w:r>
      <w:r w:rsidRPr="00901F1B">
        <w:t>9,802</w:t>
      </w:r>
      <w:r w:rsidRPr="00901F1B">
        <w:t>人，</w:t>
      </w:r>
      <w:r w:rsidRPr="00901F1B">
        <w:t>103</w:t>
      </w:r>
      <w:r w:rsidRPr="00901F1B">
        <w:t>年至</w:t>
      </w:r>
      <w:r w:rsidRPr="00901F1B">
        <w:t>107</w:t>
      </w:r>
      <w:r w:rsidRPr="00901F1B">
        <w:t>年內科醫師執業人數成長</w:t>
      </w:r>
      <w:r w:rsidRPr="00901F1B">
        <w:t>7%</w:t>
      </w:r>
      <w:r w:rsidRPr="00901F1B">
        <w:t>。</w:t>
      </w:r>
      <w:r w:rsidRPr="00901F1B">
        <w:rPr>
          <w:rFonts w:hint="eastAsia"/>
        </w:rPr>
        <w:t>另住院醫師招收率由</w:t>
      </w:r>
      <w:r w:rsidRPr="00901F1B">
        <w:rPr>
          <w:rFonts w:hint="eastAsia"/>
        </w:rPr>
        <w:t>102</w:t>
      </w:r>
      <w:r w:rsidRPr="00901F1B">
        <w:rPr>
          <w:rFonts w:hint="eastAsia"/>
        </w:rPr>
        <w:t>年外科</w:t>
      </w:r>
      <w:r w:rsidRPr="00901F1B">
        <w:rPr>
          <w:rFonts w:hint="eastAsia"/>
        </w:rPr>
        <w:t>76%</w:t>
      </w:r>
      <w:r w:rsidRPr="00901F1B">
        <w:rPr>
          <w:rFonts w:hint="eastAsia"/>
        </w:rPr>
        <w:t>、婦產科</w:t>
      </w:r>
      <w:r w:rsidRPr="00901F1B">
        <w:rPr>
          <w:rFonts w:hint="eastAsia"/>
        </w:rPr>
        <w:t>76%</w:t>
      </w:r>
      <w:r w:rsidRPr="00901F1B">
        <w:rPr>
          <w:rFonts w:hint="eastAsia"/>
        </w:rPr>
        <w:t>提升至</w:t>
      </w:r>
      <w:r w:rsidRPr="00901F1B">
        <w:rPr>
          <w:rFonts w:hint="eastAsia"/>
        </w:rPr>
        <w:t>107</w:t>
      </w:r>
      <w:r w:rsidRPr="00901F1B">
        <w:rPr>
          <w:rFonts w:hint="eastAsia"/>
        </w:rPr>
        <w:t>年外科</w:t>
      </w:r>
      <w:r w:rsidRPr="00901F1B">
        <w:rPr>
          <w:rFonts w:hint="eastAsia"/>
        </w:rPr>
        <w:t>100%</w:t>
      </w:r>
      <w:r w:rsidRPr="00901F1B">
        <w:rPr>
          <w:rFonts w:hint="eastAsia"/>
        </w:rPr>
        <w:t>、婦產科</w:t>
      </w:r>
      <w:r w:rsidRPr="00901F1B">
        <w:rPr>
          <w:rFonts w:hint="eastAsia"/>
        </w:rPr>
        <w:t>98.6%</w:t>
      </w:r>
      <w:r w:rsidRPr="00901F1B">
        <w:rPr>
          <w:rFonts w:hint="eastAsia"/>
        </w:rPr>
        <w:t>，</w:t>
      </w:r>
      <w:r w:rsidRPr="00901F1B">
        <w:rPr>
          <w:rFonts w:hint="eastAsia"/>
        </w:rPr>
        <w:t>108</w:t>
      </w:r>
      <w:r w:rsidRPr="00901F1B">
        <w:rPr>
          <w:rFonts w:hint="eastAsia"/>
        </w:rPr>
        <w:t>年外科</w:t>
      </w:r>
      <w:r w:rsidRPr="00901F1B">
        <w:rPr>
          <w:rFonts w:hint="eastAsia"/>
        </w:rPr>
        <w:t>100%</w:t>
      </w:r>
      <w:r w:rsidRPr="00901F1B">
        <w:rPr>
          <w:rFonts w:hint="eastAsia"/>
        </w:rPr>
        <w:t>、婦產科</w:t>
      </w:r>
      <w:r w:rsidRPr="00901F1B">
        <w:rPr>
          <w:rFonts w:hint="eastAsia"/>
        </w:rPr>
        <w:t>100%</w:t>
      </w:r>
      <w:r w:rsidRPr="00901F1B">
        <w:rPr>
          <w:rFonts w:hint="eastAsia"/>
        </w:rPr>
        <w:t>，住院醫師留任率達</w:t>
      </w:r>
      <w:r w:rsidRPr="00901F1B">
        <w:rPr>
          <w:rFonts w:hint="eastAsia"/>
        </w:rPr>
        <w:t>100%</w:t>
      </w:r>
      <w:r w:rsidRPr="00901F1B">
        <w:rPr>
          <w:rFonts w:hint="eastAsia"/>
        </w:rPr>
        <w:t>，年輕醫師逐漸回流重點科別服務。</w:t>
      </w:r>
    </w:p>
    <w:p w:rsidR="00AB744A" w:rsidRPr="00901F1B" w:rsidRDefault="00AB744A" w:rsidP="00CB024B">
      <w:pPr>
        <w:pStyle w:val="15"/>
      </w:pPr>
      <w:r w:rsidRPr="00901F1B">
        <w:rPr>
          <w:rFonts w:hint="eastAsia"/>
        </w:rPr>
        <w:t>3</w:t>
      </w:r>
      <w:r w:rsidRPr="00901F1B">
        <w:rPr>
          <w:rFonts w:hint="eastAsia"/>
        </w:rPr>
        <w:t>、衛福部為</w:t>
      </w:r>
      <w:r w:rsidRPr="00901F1B">
        <w:t>因應</w:t>
      </w:r>
      <w:r w:rsidRPr="00901F1B">
        <w:t>108</w:t>
      </w:r>
      <w:r w:rsidRPr="00901F1B">
        <w:t>年</w:t>
      </w:r>
      <w:r w:rsidRPr="00901F1B">
        <w:t>6</w:t>
      </w:r>
      <w:r w:rsidRPr="00901F1B">
        <w:t>月同時有</w:t>
      </w:r>
      <w:r w:rsidRPr="00901F1B">
        <w:t>7</w:t>
      </w:r>
      <w:r w:rsidRPr="00901F1B">
        <w:t>年制與</w:t>
      </w:r>
      <w:r w:rsidRPr="00901F1B">
        <w:t>6</w:t>
      </w:r>
      <w:r w:rsidRPr="00901F1B">
        <w:t>年制醫學系畢業生，已分別</w:t>
      </w:r>
      <w:r w:rsidRPr="00901F1B">
        <w:rPr>
          <w:rFonts w:hint="eastAsia"/>
        </w:rPr>
        <w:t>進行</w:t>
      </w:r>
      <w:r w:rsidRPr="00901F1B">
        <w:rPr>
          <w:rFonts w:hint="eastAsia"/>
        </w:rPr>
        <w:t>2</w:t>
      </w:r>
      <w:r w:rsidRPr="00901F1B">
        <w:rPr>
          <w:rFonts w:hint="eastAsia"/>
        </w:rPr>
        <w:t>種</w:t>
      </w:r>
      <w:r w:rsidRPr="00901F1B">
        <w:t>PGY</w:t>
      </w:r>
      <w:r w:rsidRPr="00901F1B">
        <w:t>訓練課程</w:t>
      </w:r>
      <w:r w:rsidRPr="00CF6004">
        <w:rPr>
          <w:rFonts w:hint="eastAsia"/>
          <w:spacing w:val="-30"/>
        </w:rPr>
        <w:t>：</w:t>
      </w:r>
      <w:r w:rsidRPr="00901F1B">
        <w:rPr>
          <w:rFonts w:hint="eastAsia"/>
        </w:rPr>
        <w:t>（</w:t>
      </w:r>
      <w:r w:rsidRPr="00901F1B">
        <w:rPr>
          <w:rFonts w:hint="eastAsia"/>
        </w:rPr>
        <w:t>1</w:t>
      </w:r>
      <w:r w:rsidRPr="00901F1B">
        <w:rPr>
          <w:rFonts w:hint="eastAsia"/>
        </w:rPr>
        <w:t>）</w:t>
      </w:r>
      <w:r w:rsidRPr="00901F1B">
        <w:t>7</w:t>
      </w:r>
      <w:r w:rsidRPr="00901F1B">
        <w:t>年制畢業者，完成</w:t>
      </w:r>
      <w:r w:rsidRPr="00901F1B">
        <w:t>1</w:t>
      </w:r>
      <w:r w:rsidRPr="00901F1B">
        <w:t>年期</w:t>
      </w:r>
      <w:r w:rsidRPr="00901F1B">
        <w:t>PGY</w:t>
      </w:r>
      <w:r w:rsidRPr="00901F1B">
        <w:t>訓練後，始得接續專科訓練</w:t>
      </w:r>
      <w:r w:rsidRPr="00CF6004">
        <w:rPr>
          <w:spacing w:val="-30"/>
        </w:rPr>
        <w:t>。</w:t>
      </w:r>
      <w:r w:rsidRPr="00901F1B">
        <w:rPr>
          <w:rFonts w:hint="eastAsia"/>
        </w:rPr>
        <w:t>（</w:t>
      </w:r>
      <w:r w:rsidRPr="00901F1B">
        <w:rPr>
          <w:rFonts w:hint="eastAsia"/>
        </w:rPr>
        <w:t>2</w:t>
      </w:r>
      <w:r w:rsidRPr="00901F1B">
        <w:rPr>
          <w:rFonts w:hint="eastAsia"/>
        </w:rPr>
        <w:t>）</w:t>
      </w:r>
      <w:r w:rsidRPr="00901F1B">
        <w:t>6</w:t>
      </w:r>
      <w:r w:rsidRPr="00901F1B">
        <w:t>年制畢業者，接受</w:t>
      </w:r>
      <w:r w:rsidRPr="00901F1B">
        <w:t>2</w:t>
      </w:r>
      <w:r w:rsidRPr="00901F1B">
        <w:t>年期</w:t>
      </w:r>
      <w:r w:rsidRPr="00901F1B">
        <w:t>PGY</w:t>
      </w:r>
      <w:r w:rsidRPr="00901F1B">
        <w:t>訓練，第</w:t>
      </w:r>
      <w:r w:rsidRPr="00901F1B">
        <w:rPr>
          <w:rFonts w:hint="eastAsia"/>
        </w:rPr>
        <w:t>1</w:t>
      </w:r>
      <w:r w:rsidRPr="00901F1B">
        <w:t>年各科輪訓，第</w:t>
      </w:r>
      <w:r w:rsidRPr="00901F1B">
        <w:rPr>
          <w:rFonts w:hint="eastAsia"/>
        </w:rPr>
        <w:t>2</w:t>
      </w:r>
      <w:r w:rsidRPr="00901F1B">
        <w:t>年採內、外、兒及婦產科組及不分組訓練，容額分別核定</w:t>
      </w:r>
      <w:r w:rsidRPr="00CF6004">
        <w:rPr>
          <w:spacing w:val="-30"/>
        </w:rPr>
        <w:t>。</w:t>
      </w:r>
      <w:r w:rsidRPr="00901F1B">
        <w:rPr>
          <w:rFonts w:hint="eastAsia"/>
        </w:rPr>
        <w:t>（</w:t>
      </w:r>
      <w:r w:rsidRPr="00901F1B">
        <w:rPr>
          <w:rFonts w:hint="eastAsia"/>
        </w:rPr>
        <w:t>3</w:t>
      </w:r>
      <w:r w:rsidRPr="00901F1B">
        <w:rPr>
          <w:rFonts w:hint="eastAsia"/>
        </w:rPr>
        <w:t>）</w:t>
      </w:r>
      <w:r w:rsidRPr="00901F1B">
        <w:t>專科配套部分，</w:t>
      </w:r>
      <w:r w:rsidRPr="00901F1B">
        <w:rPr>
          <w:rFonts w:hint="eastAsia"/>
        </w:rPr>
        <w:t>對於</w:t>
      </w:r>
      <w:r w:rsidRPr="00901F1B">
        <w:t>內、外、兒、婦分</w:t>
      </w:r>
      <w:r w:rsidRPr="00901F1B">
        <w:rPr>
          <w:rFonts w:hint="eastAsia"/>
        </w:rPr>
        <w:t>科組者</w:t>
      </w:r>
      <w:r w:rsidRPr="00901F1B">
        <w:t>，接續同分科組專科訓練者，訓練資歷得採認</w:t>
      </w:r>
      <w:r w:rsidRPr="00901F1B">
        <w:rPr>
          <w:rFonts w:hint="eastAsia"/>
        </w:rPr>
        <w:t>1</w:t>
      </w:r>
      <w:r w:rsidRPr="00901F1B">
        <w:t>年，其餘專科則未予採認。</w:t>
      </w:r>
    </w:p>
    <w:p w:rsidR="00AB744A" w:rsidRPr="00901F1B" w:rsidRDefault="00AB744A" w:rsidP="00CB024B">
      <w:pPr>
        <w:pStyle w:val="15"/>
      </w:pPr>
      <w:r w:rsidRPr="00901F1B">
        <w:rPr>
          <w:rFonts w:hint="eastAsia"/>
        </w:rPr>
        <w:t>4</w:t>
      </w:r>
      <w:r w:rsidRPr="00901F1B">
        <w:rPr>
          <w:rFonts w:hint="eastAsia"/>
        </w:rPr>
        <w:t>、推動兒科醫療品質及資源整合計畫、推動醫學中心支援離島及偏遠地區計畫、推動「全民健康保險醫療資源不足地區之醫療服務提升計畫</w:t>
      </w:r>
      <w:r w:rsidRPr="00CF6004">
        <w:rPr>
          <w:rFonts w:hint="eastAsia"/>
          <w:spacing w:val="-30"/>
        </w:rPr>
        <w:t>」</w:t>
      </w:r>
      <w:r w:rsidRPr="00901F1B">
        <w:rPr>
          <w:rFonts w:hint="eastAsia"/>
        </w:rPr>
        <w:t>、開辦重點科別培育公費醫師制度，提升內、兒科急重症醫療照護量能。</w:t>
      </w:r>
    </w:p>
    <w:p w:rsidR="00AB744A" w:rsidRPr="00901F1B" w:rsidRDefault="00AB744A" w:rsidP="00CB024B">
      <w:pPr>
        <w:pStyle w:val="15"/>
      </w:pPr>
      <w:r w:rsidRPr="00901F1B">
        <w:rPr>
          <w:rFonts w:hint="eastAsia"/>
        </w:rPr>
        <w:t>5</w:t>
      </w:r>
      <w:r w:rsidRPr="00901F1B">
        <w:rPr>
          <w:rFonts w:hint="eastAsia"/>
        </w:rPr>
        <w:t>、推動周產期網路試辦計畫、辦理「助產再生計畫</w:t>
      </w:r>
      <w:r w:rsidR="00DE6600">
        <w:rPr>
          <w:rFonts w:hint="eastAsia"/>
          <w:lang w:eastAsia="zh-TW"/>
        </w:rPr>
        <w:t>－</w:t>
      </w:r>
      <w:r w:rsidRPr="00901F1B">
        <w:rPr>
          <w:rFonts w:hint="eastAsia"/>
        </w:rPr>
        <w:t>醫療機構與助產所共照模式發展計畫</w:t>
      </w:r>
      <w:r w:rsidRPr="00CF6004">
        <w:rPr>
          <w:rFonts w:hint="eastAsia"/>
          <w:spacing w:val="-30"/>
        </w:rPr>
        <w:t>」</w:t>
      </w:r>
      <w:r w:rsidRPr="00901F1B">
        <w:rPr>
          <w:rFonts w:hint="eastAsia"/>
        </w:rPr>
        <w:t>、鼓勵醫事人員至原住民族及離島地區開業、推動「全民健康保險孕產婦全程照護醫療給付改善方案</w:t>
      </w:r>
      <w:r w:rsidRPr="00CF6004">
        <w:rPr>
          <w:rFonts w:hint="eastAsia"/>
          <w:spacing w:val="-30"/>
        </w:rPr>
        <w:t>」</w:t>
      </w:r>
      <w:r w:rsidRPr="00901F1B">
        <w:rPr>
          <w:rFonts w:hint="eastAsia"/>
        </w:rPr>
        <w:t>，強化偏遠地區產科照護量能。</w:t>
      </w:r>
    </w:p>
    <w:p w:rsidR="00AB744A" w:rsidRPr="00901F1B" w:rsidRDefault="00AB744A" w:rsidP="00CB024B">
      <w:pPr>
        <w:pStyle w:val="15"/>
      </w:pPr>
      <w:r w:rsidRPr="00901F1B">
        <w:rPr>
          <w:rFonts w:hint="eastAsia"/>
        </w:rPr>
        <w:t>6</w:t>
      </w:r>
      <w:r w:rsidRPr="00901F1B">
        <w:rPr>
          <w:rFonts w:hint="eastAsia"/>
        </w:rPr>
        <w:t>、針對自主性與選擇性較受限制之住院醫師（不包括公務人</w:t>
      </w:r>
      <w:r w:rsidRPr="00901F1B">
        <w:rPr>
          <w:rFonts w:hint="eastAsia"/>
        </w:rPr>
        <w:lastRenderedPageBreak/>
        <w:t>員法制進用者</w:t>
      </w:r>
      <w:r w:rsidRPr="00CF6004">
        <w:rPr>
          <w:rFonts w:hint="eastAsia"/>
          <w:spacing w:val="-30"/>
        </w:rPr>
        <w:t>）</w:t>
      </w:r>
      <w:r w:rsidRPr="00901F1B">
        <w:rPr>
          <w:rFonts w:hint="eastAsia"/>
        </w:rPr>
        <w:t>，業於</w:t>
      </w:r>
      <w:r w:rsidRPr="00901F1B">
        <w:rPr>
          <w:rFonts w:hint="eastAsia"/>
        </w:rPr>
        <w:t>108</w:t>
      </w:r>
      <w:r w:rsidRPr="00901F1B">
        <w:rPr>
          <w:rFonts w:hint="eastAsia"/>
        </w:rPr>
        <w:t>年</w:t>
      </w:r>
      <w:r w:rsidRPr="00901F1B">
        <w:rPr>
          <w:rFonts w:hint="eastAsia"/>
        </w:rPr>
        <w:t>9</w:t>
      </w:r>
      <w:r w:rsidRPr="00901F1B">
        <w:rPr>
          <w:rFonts w:hint="eastAsia"/>
        </w:rPr>
        <w:t>月</w:t>
      </w:r>
      <w:r w:rsidRPr="00901F1B">
        <w:rPr>
          <w:rFonts w:hint="eastAsia"/>
        </w:rPr>
        <w:t>1</w:t>
      </w:r>
      <w:r w:rsidRPr="00901F1B">
        <w:rPr>
          <w:rFonts w:hint="eastAsia"/>
        </w:rPr>
        <w:t>日起適用勞基法。公立醫療機構依公務人員法令進用之住院醫師，其工時部分則納入</w:t>
      </w:r>
      <w:r w:rsidRPr="00901F1B">
        <w:rPr>
          <w:rFonts w:hint="eastAsia"/>
        </w:rPr>
        <w:t>108</w:t>
      </w:r>
      <w:r w:rsidRPr="00901F1B">
        <w:rPr>
          <w:rFonts w:hint="eastAsia"/>
        </w:rPr>
        <w:t>年教學醫院評鑑規範。</w:t>
      </w:r>
    </w:p>
    <w:p w:rsidR="00A95575" w:rsidRDefault="00A95575" w:rsidP="00A95575">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48"/>
      </w:tblGrid>
      <w:tr w:rsidR="00A95575" w:rsidTr="00A95575">
        <w:tc>
          <w:tcPr>
            <w:tcW w:w="4248" w:type="dxa"/>
            <w:shd w:val="clear" w:color="auto" w:fill="D9D9D9" w:themeFill="background1" w:themeFillShade="D9"/>
          </w:tcPr>
          <w:p w:rsidR="00A95575" w:rsidRDefault="00A95575" w:rsidP="001E4701">
            <w:pPr>
              <w:pStyle w:val="11-"/>
              <w:spacing w:before="72" w:after="108"/>
              <w:rPr>
                <w:lang w:eastAsia="zh-TW"/>
              </w:rPr>
            </w:pPr>
            <w:bookmarkStart w:id="141" w:name="_Toc38638760"/>
            <w:r w:rsidRPr="00901F1B">
              <w:rPr>
                <w:rFonts w:hint="eastAsia"/>
              </w:rPr>
              <w:t>辦理我國各類醫事人員培訓</w:t>
            </w:r>
            <w:r w:rsidRPr="00901F1B">
              <w:t>案</w:t>
            </w:r>
            <w:bookmarkEnd w:id="141"/>
          </w:p>
        </w:tc>
      </w:tr>
    </w:tbl>
    <w:p w:rsidR="00A95575" w:rsidRPr="00A95575" w:rsidRDefault="00A95575" w:rsidP="00A95575">
      <w:pPr>
        <w:pStyle w:val="a3"/>
      </w:pPr>
    </w:p>
    <w:tbl>
      <w:tblPr>
        <w:tblStyle w:val="aff6"/>
        <w:tblW w:w="0" w:type="auto"/>
        <w:tblInd w:w="113" w:type="dxa"/>
        <w:tblCellMar>
          <w:top w:w="85" w:type="dxa"/>
          <w:left w:w="85" w:type="dxa"/>
          <w:bottom w:w="85" w:type="dxa"/>
          <w:right w:w="85" w:type="dxa"/>
        </w:tblCellMar>
        <w:tblLook w:val="04A0" w:firstRow="1" w:lastRow="0" w:firstColumn="1" w:lastColumn="0" w:noHBand="0" w:noVBand="1"/>
      </w:tblPr>
      <w:tblGrid>
        <w:gridCol w:w="6658"/>
      </w:tblGrid>
      <w:tr w:rsidR="0018680A" w:rsidRPr="00A95575" w:rsidTr="00C6638E">
        <w:tc>
          <w:tcPr>
            <w:tcW w:w="6658" w:type="dxa"/>
          </w:tcPr>
          <w:p w:rsidR="004F3F39" w:rsidRPr="00A95575" w:rsidRDefault="004F3F39" w:rsidP="00C6638E">
            <w:pPr>
              <w:pStyle w:val="2--"/>
            </w:pPr>
            <w:r w:rsidRPr="00A95575">
              <w:rPr>
                <w:b/>
              </w:rPr>
              <w:t>相關國際人權公約：</w:t>
            </w:r>
            <w:r w:rsidRPr="00A95575">
              <w:t>經濟社會文化權利國際公約第</w:t>
            </w:r>
            <w:r w:rsidRPr="00A95575">
              <w:t>12</w:t>
            </w:r>
            <w:r w:rsidRPr="00A95575">
              <w:t>條；經濟社會文化權利國際公約第</w:t>
            </w:r>
            <w:r w:rsidRPr="00A95575">
              <w:t>14</w:t>
            </w:r>
            <w:r w:rsidRPr="00A95575">
              <w:t>號一般性意見</w:t>
            </w:r>
          </w:p>
        </w:tc>
      </w:tr>
    </w:tbl>
    <w:p w:rsidR="004F3F39" w:rsidRPr="00901F1B" w:rsidRDefault="004F3F39" w:rsidP="00A95575">
      <w:pPr>
        <w:pStyle w:val="afff9"/>
        <w:spacing w:beforeLines="100" w:before="360" w:afterLines="50" w:after="180"/>
      </w:pPr>
      <w:r w:rsidRPr="00901F1B">
        <w:t>案情簡述</w:t>
      </w:r>
    </w:p>
    <w:p w:rsidR="004F3F39" w:rsidRPr="00901F1B" w:rsidRDefault="004F3F39" w:rsidP="00EC469F">
      <w:pPr>
        <w:pStyle w:val="1---"/>
        <w:ind w:firstLine="480"/>
      </w:pPr>
      <w:r w:rsidRPr="00901F1B">
        <w:rPr>
          <w:rFonts w:hint="eastAsia"/>
        </w:rPr>
        <w:t>前行政院衛生署（現改制為衛福部）自</w:t>
      </w:r>
      <w:r w:rsidRPr="00901F1B">
        <w:rPr>
          <w:rFonts w:hint="eastAsia"/>
        </w:rPr>
        <w:t>96</w:t>
      </w:r>
      <w:r w:rsidRPr="00901F1B">
        <w:rPr>
          <w:rFonts w:hint="eastAsia"/>
        </w:rPr>
        <w:t>年</w:t>
      </w:r>
      <w:r w:rsidRPr="00901F1B">
        <w:rPr>
          <w:rFonts w:hint="eastAsia"/>
        </w:rPr>
        <w:t>7</w:t>
      </w:r>
      <w:r w:rsidRPr="00901F1B">
        <w:rPr>
          <w:rFonts w:hint="eastAsia"/>
        </w:rPr>
        <w:t>月開始實施各類醫事人員之培訓計畫</w:t>
      </w:r>
      <w:r w:rsidRPr="00901F1B">
        <w:rPr>
          <w:rFonts w:hint="eastAsia"/>
          <w:lang w:eastAsia="zh-TW"/>
        </w:rPr>
        <w:t>，</w:t>
      </w:r>
      <w:r w:rsidRPr="00901F1B">
        <w:rPr>
          <w:rFonts w:hint="eastAsia"/>
          <w:bCs/>
        </w:rPr>
        <w:t>究有無完整訓練，以確保醫療服務品質</w:t>
      </w:r>
      <w:r w:rsidRPr="00901F1B">
        <w:rPr>
          <w:rFonts w:hint="eastAsia"/>
        </w:rPr>
        <w:t>與病人安全</w:t>
      </w:r>
      <w:r w:rsidRPr="00901F1B">
        <w:rPr>
          <w:rFonts w:hint="eastAsia"/>
          <w:bCs/>
        </w:rPr>
        <w:t>等情，</w:t>
      </w:r>
      <w:r w:rsidRPr="00901F1B">
        <w:rPr>
          <w:rFonts w:hint="eastAsia"/>
        </w:rPr>
        <w:t>監察委員認有深入瞭解之必要，而立案調查。</w:t>
      </w:r>
    </w:p>
    <w:p w:rsidR="004F3F39" w:rsidRPr="00901F1B" w:rsidRDefault="004F3F39" w:rsidP="003E50FF">
      <w:pPr>
        <w:pStyle w:val="afff9"/>
        <w:spacing w:before="252" w:after="252"/>
      </w:pPr>
      <w:r w:rsidRPr="00901F1B">
        <w:t>監察院調查發現與建議</w:t>
      </w:r>
    </w:p>
    <w:p w:rsidR="004F3F39" w:rsidRPr="00901F1B" w:rsidRDefault="001948D8" w:rsidP="003B7BEB">
      <w:pPr>
        <w:pStyle w:val="1--13"/>
        <w:spacing w:before="180" w:after="180"/>
        <w:ind w:left="260" w:hanging="260"/>
      </w:pPr>
      <w:r w:rsidRPr="008E1832">
        <w:rPr>
          <w:rFonts w:hint="eastAsia"/>
        </w:rPr>
        <w:t>˙</w:t>
      </w:r>
      <w:r w:rsidR="004F3F39" w:rsidRPr="00901F1B">
        <w:rPr>
          <w:rFonts w:hint="eastAsia"/>
        </w:rPr>
        <w:t>臨床醫事人員培訓計畫在西醫師、中醫師、牙醫師外，覆蓋率未及半數。</w:t>
      </w:r>
    </w:p>
    <w:p w:rsidR="004F3F39" w:rsidRPr="00901F1B" w:rsidRDefault="004F3F39" w:rsidP="00EC469F">
      <w:pPr>
        <w:pStyle w:val="1---"/>
        <w:ind w:firstLine="480"/>
        <w:rPr>
          <w:lang w:eastAsia="zh-TW"/>
        </w:rPr>
      </w:pPr>
      <w:r w:rsidRPr="00901F1B">
        <w:rPr>
          <w:rFonts w:hint="eastAsia"/>
        </w:rPr>
        <w:t>醫培計畫之主要目的係為鼓勵教學醫院投入資源從事師資培訓、教學活動內容，提供良好之訓練場所，使新進醫事人員透過制度化的訓練，提升醫療專業核心能力，培訓符合社會需求之醫師及各類醫事人員，補助對象除西醫師、中醫師、牙醫師外，包括藥師、藥劑生、護理師等</w:t>
      </w:r>
      <w:r w:rsidRPr="00901F1B">
        <w:rPr>
          <w:rFonts w:hint="eastAsia"/>
        </w:rPr>
        <w:t>14</w:t>
      </w:r>
      <w:r w:rsidRPr="00901F1B">
        <w:rPr>
          <w:rFonts w:hint="eastAsia"/>
        </w:rPr>
        <w:t>類醫事人員</w:t>
      </w:r>
      <w:r w:rsidRPr="00901F1B">
        <w:rPr>
          <w:rFonts w:hint="eastAsia"/>
          <w:lang w:eastAsia="zh-TW"/>
        </w:rPr>
        <w:t>；</w:t>
      </w:r>
      <w:r w:rsidRPr="00901F1B">
        <w:rPr>
          <w:rFonts w:hint="eastAsia"/>
        </w:rPr>
        <w:t>醫事人員</w:t>
      </w:r>
      <w:r w:rsidR="00A95575" w:rsidRPr="00901F1B">
        <w:rPr>
          <w:rFonts w:hint="eastAsia"/>
          <w:noProof/>
          <w:lang w:val="en-US" w:eastAsia="zh-TW"/>
        </w:rPr>
        <w:lastRenderedPageBreak/>
        <mc:AlternateContent>
          <mc:Choice Requires="wpg">
            <w:drawing>
              <wp:anchor distT="0" distB="0" distL="114300" distR="114300" simplePos="0" relativeHeight="252284928" behindDoc="0" locked="0" layoutInCell="1" allowOverlap="1" wp14:anchorId="25AB935D" wp14:editId="42412323">
                <wp:simplePos x="0" y="0"/>
                <wp:positionH relativeFrom="column">
                  <wp:posOffset>305435</wp:posOffset>
                </wp:positionH>
                <wp:positionV relativeFrom="paragraph">
                  <wp:posOffset>118745</wp:posOffset>
                </wp:positionV>
                <wp:extent cx="3644265" cy="1529080"/>
                <wp:effectExtent l="0" t="0" r="0" b="0"/>
                <wp:wrapSquare wrapText="bothSides"/>
                <wp:docPr id="18" name="群組 18"/>
                <wp:cNvGraphicFramePr/>
                <a:graphic xmlns:a="http://schemas.openxmlformats.org/drawingml/2006/main">
                  <a:graphicData uri="http://schemas.microsoft.com/office/word/2010/wordprocessingGroup">
                    <wpg:wgp>
                      <wpg:cNvGrpSpPr/>
                      <wpg:grpSpPr>
                        <a:xfrm>
                          <a:off x="0" y="0"/>
                          <a:ext cx="3644265" cy="1529080"/>
                          <a:chOff x="0" y="0"/>
                          <a:chExt cx="3644292" cy="1483807"/>
                        </a:xfrm>
                      </wpg:grpSpPr>
                      <pic:pic xmlns:pic="http://schemas.openxmlformats.org/drawingml/2006/picture">
                        <pic:nvPicPr>
                          <pic:cNvPr id="15" name="圖片 15" descr="D:\子奇FILE\106年\KO醫培計畫案\履勘\1020台大醫院\PHOTO\IMG_1173.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9590" cy="1199515"/>
                          </a:xfrm>
                          <a:prstGeom prst="rect">
                            <a:avLst/>
                          </a:prstGeom>
                          <a:noFill/>
                          <a:ln>
                            <a:noFill/>
                          </a:ln>
                        </pic:spPr>
                      </pic:pic>
                      <pic:pic xmlns:pic="http://schemas.openxmlformats.org/drawingml/2006/picture">
                        <pic:nvPicPr>
                          <pic:cNvPr id="17" name="圖片 17" descr="D:\子奇FILE\106年\KO醫培計畫案\履勘\1130中榮部彰\履勘照片\臺中榮總\IMG_1750.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844702" y="0"/>
                            <a:ext cx="1799590" cy="1199515"/>
                          </a:xfrm>
                          <a:prstGeom prst="rect">
                            <a:avLst/>
                          </a:prstGeom>
                          <a:noFill/>
                          <a:ln>
                            <a:noFill/>
                          </a:ln>
                        </pic:spPr>
                      </pic:pic>
                      <wps:wsp>
                        <wps:cNvPr id="16" name="文字方塊 16"/>
                        <wps:cNvSpPr txBox="1"/>
                        <wps:spPr>
                          <a:xfrm>
                            <a:off x="0" y="1200647"/>
                            <a:ext cx="3644292" cy="283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E5E" w:rsidRPr="00A95575" w:rsidRDefault="00706E5E" w:rsidP="00DD6E75">
                              <w:pPr>
                                <w:jc w:val="center"/>
                                <w:rPr>
                                  <w:sz w:val="21"/>
                                  <w:szCs w:val="21"/>
                                </w:rPr>
                              </w:pPr>
                              <w:r w:rsidRPr="00A95575">
                                <w:rPr>
                                  <w:rFonts w:hint="eastAsia"/>
                                  <w:sz w:val="21"/>
                                  <w:szCs w:val="21"/>
                                </w:rPr>
                                <w:t>監察委員</w:t>
                              </w:r>
                              <w:r w:rsidRPr="00A95575">
                                <w:rPr>
                                  <w:sz w:val="21"/>
                                  <w:szCs w:val="21"/>
                                </w:rPr>
                                <w:t>為</w:t>
                              </w:r>
                              <w:r w:rsidRPr="00A95575">
                                <w:rPr>
                                  <w:rFonts w:hint="eastAsia"/>
                                  <w:sz w:val="21"/>
                                  <w:szCs w:val="21"/>
                                </w:rPr>
                                <w:t>瞭解醫</w:t>
                              </w:r>
                              <w:r w:rsidRPr="00A95575">
                                <w:rPr>
                                  <w:sz w:val="21"/>
                                  <w:szCs w:val="21"/>
                                </w:rPr>
                                <w:t>事人</w:t>
                              </w:r>
                              <w:r w:rsidRPr="00A95575">
                                <w:rPr>
                                  <w:rFonts w:hint="eastAsia"/>
                                  <w:sz w:val="21"/>
                                  <w:szCs w:val="21"/>
                                </w:rPr>
                                <w:t>員之</w:t>
                              </w:r>
                              <w:r w:rsidRPr="00A95575">
                                <w:rPr>
                                  <w:sz w:val="21"/>
                                  <w:szCs w:val="21"/>
                                </w:rPr>
                                <w:t>培</w:t>
                              </w:r>
                              <w:r w:rsidRPr="00A95575">
                                <w:rPr>
                                  <w:rFonts w:hint="eastAsia"/>
                                  <w:sz w:val="21"/>
                                  <w:szCs w:val="21"/>
                                </w:rPr>
                                <w:t>訓案而履勘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18" o:spid="_x0000_s1115" style="position:absolute;left:0;text-align:left;margin-left:24.05pt;margin-top:9.35pt;width:286.95pt;height:120.4pt;z-index:252284928;mso-height-relative:margin" coordsize="36442,14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&#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&#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">
                <v:shape id="圖片 15" o:spid="_x0000_s1116" type="#_x0000_t75" style="position:absolute;width:17995;height:1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qbmW/AAAA2wAAAA8AAABkcnMvZG93bnJldi54bWxET02LwjAQvS/4H8IIe9umVlzaahQRBN2b&#10;rd6HZmyLzaQ0Ubv/3iwIe5vH+5zVZjSdeNDgWssKZlEMgriyuuVawbncf6UgnEfW2FkmBb/kYLOe&#10;fKww1/bJJ3oUvhYhhF2OChrv+1xKVzVk0EW2Jw7c1Q4GfYBDLfWAzxBuOpnE8bc02HJoaLCnXUPV&#10;rbgbBdnFJj45xvJUZD/uUs7TczmmSn1Ox+0ShKfR/4vf7oMO8xfw90s4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6m5lvwAAANsAAAAPAAAAAAAAAAAAAAAAAJ8CAABk&#10;cnMvZG93bnJldi54bWxQSwUGAAAAAAQABAD3AAAAiwMAAAAA&#10;">
                  <v:imagedata r:id="rId70" o:title="IMG_1173"/>
                  <v:path arrowok="t"/>
                </v:shape>
                <v:shape id="圖片 17" o:spid="_x0000_s1117" type="#_x0000_t75" style="position:absolute;left:18447;width:17995;height:1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WYnDAAAA2wAAAA8AAABkcnMvZG93bnJldi54bWxET01rwkAQvQv9D8sUequbKmhNsxErFhQ8&#10;aKoHb0N2moRmZ8Pu1qT/visUvM3jfU62HEwrruR8Y1nByzgBQVxa3XCl4PT58fwKwgdkja1lUvBL&#10;Hpb5wyjDVNuej3QtQiViCPsUFdQhdKmUvqzJoB/bjjhyX9YZDBG6SmqHfQw3rZwkyUwabDg21NjR&#10;uqbyu/gxCg77jXHtejedvvfFajO5hCOdF0o9PQ6rNxCBhnAX/7u3Os6fw+2XeI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ZicMAAADbAAAADwAAAAAAAAAAAAAAAACf&#10;AgAAZHJzL2Rvd25yZXYueG1sUEsFBgAAAAAEAAQA9wAAAI8DAAAAAA==&#10;">
                  <v:imagedata r:id="rId71" o:title="IMG_1750"/>
                  <v:path arrowok="t"/>
                </v:shape>
                <v:shape id="文字方塊 16" o:spid="_x0000_s1118" type="#_x0000_t202" style="position:absolute;top:12006;width:36442;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706E5E" w:rsidRPr="00A95575" w:rsidRDefault="00706E5E" w:rsidP="00DD6E75">
                        <w:pPr>
                          <w:jc w:val="center"/>
                          <w:rPr>
                            <w:sz w:val="21"/>
                            <w:szCs w:val="21"/>
                          </w:rPr>
                        </w:pPr>
                        <w:r w:rsidRPr="00A95575">
                          <w:rPr>
                            <w:rFonts w:hint="eastAsia"/>
                            <w:sz w:val="21"/>
                            <w:szCs w:val="21"/>
                          </w:rPr>
                          <w:t>監察委員</w:t>
                        </w:r>
                        <w:r w:rsidRPr="00A95575">
                          <w:rPr>
                            <w:sz w:val="21"/>
                            <w:szCs w:val="21"/>
                          </w:rPr>
                          <w:t>為</w:t>
                        </w:r>
                        <w:r w:rsidRPr="00A95575">
                          <w:rPr>
                            <w:rFonts w:hint="eastAsia"/>
                            <w:sz w:val="21"/>
                            <w:szCs w:val="21"/>
                          </w:rPr>
                          <w:t>瞭解醫</w:t>
                        </w:r>
                        <w:r w:rsidRPr="00A95575">
                          <w:rPr>
                            <w:sz w:val="21"/>
                            <w:szCs w:val="21"/>
                          </w:rPr>
                          <w:t>事人</w:t>
                        </w:r>
                        <w:r w:rsidRPr="00A95575">
                          <w:rPr>
                            <w:rFonts w:hint="eastAsia"/>
                            <w:sz w:val="21"/>
                            <w:szCs w:val="21"/>
                          </w:rPr>
                          <w:t>員之</w:t>
                        </w:r>
                        <w:r w:rsidRPr="00A95575">
                          <w:rPr>
                            <w:sz w:val="21"/>
                            <w:szCs w:val="21"/>
                          </w:rPr>
                          <w:t>培</w:t>
                        </w:r>
                        <w:r w:rsidRPr="00A95575">
                          <w:rPr>
                            <w:rFonts w:hint="eastAsia"/>
                            <w:sz w:val="21"/>
                            <w:szCs w:val="21"/>
                          </w:rPr>
                          <w:t>訓案而履勘</w:t>
                        </w:r>
                      </w:p>
                    </w:txbxContent>
                  </v:textbox>
                </v:shape>
                <w10:wrap type="square"/>
              </v:group>
            </w:pict>
          </mc:Fallback>
        </mc:AlternateContent>
      </w:r>
      <w:r w:rsidRPr="00901F1B">
        <w:rPr>
          <w:rFonts w:hint="eastAsia"/>
        </w:rPr>
        <w:t>如未經過完整的臨床訓練即參與醫療照護，將嚴重危害病人之安全，故應對於新進醫事人員，給予</w:t>
      </w:r>
      <w:r w:rsidRPr="00901F1B">
        <w:rPr>
          <w:rFonts w:hint="eastAsia"/>
        </w:rPr>
        <w:t>1</w:t>
      </w:r>
      <w:r w:rsidR="00DE6600">
        <w:rPr>
          <w:rFonts w:hint="eastAsia"/>
          <w:lang w:eastAsia="zh-TW"/>
        </w:rPr>
        <w:t>－</w:t>
      </w:r>
      <w:r w:rsidRPr="00901F1B">
        <w:rPr>
          <w:rFonts w:hint="eastAsia"/>
        </w:rPr>
        <w:t>2</w:t>
      </w:r>
      <w:r w:rsidRPr="00901F1B">
        <w:rPr>
          <w:rFonts w:hint="eastAsia"/>
        </w:rPr>
        <w:t>年臨床訓練，民眾才可接受到安全且有品質的醫療服務</w:t>
      </w:r>
      <w:r w:rsidRPr="00901F1B">
        <w:rPr>
          <w:rFonts w:hint="eastAsia"/>
          <w:lang w:eastAsia="zh-TW"/>
        </w:rPr>
        <w:t>；惟查</w:t>
      </w:r>
      <w:r w:rsidRPr="00901F1B">
        <w:rPr>
          <w:rFonts w:hint="eastAsia"/>
          <w:lang w:eastAsia="zh-TW"/>
        </w:rPr>
        <w:t>96</w:t>
      </w:r>
      <w:r w:rsidRPr="00901F1B">
        <w:rPr>
          <w:rFonts w:hint="eastAsia"/>
          <w:lang w:eastAsia="zh-TW"/>
        </w:rPr>
        <w:t>年至</w:t>
      </w:r>
      <w:r w:rsidRPr="00901F1B">
        <w:rPr>
          <w:rFonts w:hint="eastAsia"/>
          <w:lang w:eastAsia="zh-TW"/>
        </w:rPr>
        <w:t>105</w:t>
      </w:r>
      <w:r w:rsidRPr="00901F1B">
        <w:rPr>
          <w:rFonts w:hint="eastAsia"/>
          <w:lang w:eastAsia="zh-TW"/>
        </w:rPr>
        <w:t>年之平均覆蓋率僅為</w:t>
      </w:r>
      <w:r w:rsidRPr="00901F1B">
        <w:rPr>
          <w:rFonts w:hint="eastAsia"/>
          <w:lang w:eastAsia="zh-TW"/>
        </w:rPr>
        <w:t>48.23%</w:t>
      </w:r>
      <w:r w:rsidRPr="00901F1B">
        <w:rPr>
          <w:rFonts w:hint="eastAsia"/>
          <w:lang w:eastAsia="zh-TW"/>
        </w:rPr>
        <w:t>，亦即受益之</w:t>
      </w:r>
      <w:r w:rsidRPr="00901F1B">
        <w:rPr>
          <w:rFonts w:hint="eastAsia"/>
          <w:lang w:eastAsia="zh-TW"/>
        </w:rPr>
        <w:t>14</w:t>
      </w:r>
      <w:r w:rsidRPr="00901F1B">
        <w:rPr>
          <w:rFonts w:hint="eastAsia"/>
          <w:lang w:eastAsia="zh-TW"/>
        </w:rPr>
        <w:t>類新進醫事人員未及半數。其中身為面對病患或照護對象提供第一線服務之護理人員，其平均覆蓋率雖稍高，但亦僅為</w:t>
      </w:r>
      <w:r w:rsidRPr="00901F1B">
        <w:rPr>
          <w:rFonts w:hint="eastAsia"/>
          <w:lang w:eastAsia="zh-TW"/>
        </w:rPr>
        <w:t>55.75%</w:t>
      </w:r>
      <w:r w:rsidRPr="00901F1B">
        <w:rPr>
          <w:rFonts w:hint="eastAsia"/>
          <w:lang w:eastAsia="zh-TW"/>
        </w:rPr>
        <w:t>。又查</w:t>
      </w:r>
      <w:r w:rsidRPr="00901F1B">
        <w:rPr>
          <w:rFonts w:hint="eastAsia"/>
          <w:lang w:eastAsia="zh-TW"/>
        </w:rPr>
        <w:t>104</w:t>
      </w:r>
      <w:r w:rsidRPr="00901F1B">
        <w:rPr>
          <w:rFonts w:hint="eastAsia"/>
          <w:lang w:eastAsia="zh-TW"/>
        </w:rPr>
        <w:t>年及</w:t>
      </w:r>
      <w:r w:rsidRPr="00901F1B">
        <w:rPr>
          <w:rFonts w:hint="eastAsia"/>
          <w:lang w:eastAsia="zh-TW"/>
        </w:rPr>
        <w:t>105</w:t>
      </w:r>
      <w:r w:rsidRPr="00901F1B">
        <w:rPr>
          <w:rFonts w:hint="eastAsia"/>
          <w:lang w:eastAsia="zh-TW"/>
        </w:rPr>
        <w:t>年之</w:t>
      </w:r>
      <w:r w:rsidRPr="00901F1B">
        <w:rPr>
          <w:rFonts w:hint="eastAsia"/>
          <w:lang w:eastAsia="zh-TW"/>
        </w:rPr>
        <w:t>14</w:t>
      </w:r>
      <w:r w:rsidRPr="00901F1B">
        <w:rPr>
          <w:rFonts w:hint="eastAsia"/>
          <w:lang w:eastAsia="zh-TW"/>
        </w:rPr>
        <w:t>類新進醫事人員執業登記人數統計表顯示，得以參與培訓之新進醫事人員僅侷限約三分之二任職於教學醫院者。總而言之，衛福部執行</w:t>
      </w:r>
      <w:r w:rsidRPr="00901F1B">
        <w:rPr>
          <w:rFonts w:hint="eastAsia"/>
        </w:rPr>
        <w:t>醫培計畫</w:t>
      </w:r>
      <w:r w:rsidRPr="00901F1B">
        <w:rPr>
          <w:rFonts w:hint="eastAsia"/>
          <w:lang w:eastAsia="zh-TW"/>
        </w:rPr>
        <w:t>迄今已逾</w:t>
      </w:r>
      <w:r w:rsidRPr="00901F1B">
        <w:rPr>
          <w:rFonts w:hint="eastAsia"/>
          <w:lang w:eastAsia="zh-TW"/>
        </w:rPr>
        <w:t>10</w:t>
      </w:r>
      <w:r w:rsidRPr="00901F1B">
        <w:rPr>
          <w:rFonts w:hint="eastAsia"/>
          <w:lang w:eastAsia="zh-TW"/>
        </w:rPr>
        <w:t>年，猶未能達成原規劃提升醫療品質及確保病人安全目標，遑論落實全人照顧之理念</w:t>
      </w:r>
      <w:r w:rsidRPr="00901F1B">
        <w:t>。</w:t>
      </w:r>
    </w:p>
    <w:p w:rsidR="004F3F39" w:rsidRPr="00901F1B" w:rsidRDefault="001948D8" w:rsidP="003B7BEB">
      <w:pPr>
        <w:pStyle w:val="1--13"/>
        <w:spacing w:before="180" w:after="180"/>
        <w:ind w:left="260" w:hanging="260"/>
      </w:pPr>
      <w:r w:rsidRPr="008E1832">
        <w:rPr>
          <w:rFonts w:hint="eastAsia"/>
        </w:rPr>
        <w:t>˙</w:t>
      </w:r>
      <w:r w:rsidR="004F3F39" w:rsidRPr="00901F1B">
        <w:rPr>
          <w:rFonts w:hint="eastAsia"/>
        </w:rPr>
        <w:t>醫培計畫未考量各職類差異，草率將培訓期程齊頭式訂為</w:t>
      </w:r>
      <w:r w:rsidR="004F3F39" w:rsidRPr="004E2316">
        <w:rPr>
          <w:rFonts w:ascii="Times New Roman" w:hAnsi="Times New Roman"/>
        </w:rPr>
        <w:t>2</w:t>
      </w:r>
      <w:r w:rsidR="004F3F39" w:rsidRPr="00901F1B">
        <w:rPr>
          <w:rFonts w:hint="eastAsia"/>
        </w:rPr>
        <w:t>年。</w:t>
      </w:r>
    </w:p>
    <w:p w:rsidR="004F3F39" w:rsidRPr="00901F1B" w:rsidRDefault="004F3F39" w:rsidP="00EC469F">
      <w:pPr>
        <w:pStyle w:val="1---"/>
        <w:ind w:firstLine="480"/>
      </w:pPr>
      <w:r w:rsidRPr="00901F1B">
        <w:rPr>
          <w:rFonts w:hint="eastAsia"/>
        </w:rPr>
        <w:t>醫培計畫僅醫師部分便呈現出下列</w:t>
      </w:r>
      <w:r w:rsidRPr="00901F1B">
        <w:rPr>
          <w:rFonts w:hint="eastAsia"/>
        </w:rPr>
        <w:t>PGY</w:t>
      </w:r>
      <w:r w:rsidRPr="00901F1B">
        <w:rPr>
          <w:rFonts w:hint="eastAsia"/>
        </w:rPr>
        <w:t>訓練作法與期程要求均紛歧不一現，西醫師部分自</w:t>
      </w:r>
      <w:r w:rsidRPr="00901F1B">
        <w:rPr>
          <w:rFonts w:hint="eastAsia"/>
        </w:rPr>
        <w:t>108</w:t>
      </w:r>
      <w:r w:rsidRPr="00901F1B">
        <w:rPr>
          <w:rFonts w:hint="eastAsia"/>
        </w:rPr>
        <w:t>年起實施</w:t>
      </w:r>
      <w:r w:rsidRPr="00901F1B">
        <w:rPr>
          <w:rFonts w:hint="eastAsia"/>
        </w:rPr>
        <w:t>2</w:t>
      </w:r>
      <w:r w:rsidRPr="00901F1B">
        <w:rPr>
          <w:rFonts w:hint="eastAsia"/>
        </w:rPr>
        <w:t>年期</w:t>
      </w:r>
      <w:r w:rsidRPr="00901F1B">
        <w:rPr>
          <w:rFonts w:hint="eastAsia"/>
        </w:rPr>
        <w:t>PGY</w:t>
      </w:r>
      <w:r w:rsidRPr="00901F1B">
        <w:rPr>
          <w:rFonts w:hint="eastAsia"/>
        </w:rPr>
        <w:t>訓練與專科醫師訓練順利銜接，但牙醫師</w:t>
      </w:r>
      <w:r w:rsidRPr="00901F1B">
        <w:rPr>
          <w:rFonts w:hint="eastAsia"/>
        </w:rPr>
        <w:t>PGY</w:t>
      </w:r>
      <w:r w:rsidRPr="00901F1B">
        <w:rPr>
          <w:rFonts w:hint="eastAsia"/>
        </w:rPr>
        <w:t>計畫並未規範須於</w:t>
      </w:r>
      <w:r w:rsidRPr="00901F1B">
        <w:rPr>
          <w:rFonts w:hint="eastAsia"/>
        </w:rPr>
        <w:t>2</w:t>
      </w:r>
      <w:r w:rsidRPr="00901F1B">
        <w:rPr>
          <w:rFonts w:hint="eastAsia"/>
        </w:rPr>
        <w:t>年內完成訓練，中醫師部分僅辦理中醫醫療機構負責醫師訓練</w:t>
      </w:r>
      <w:r w:rsidRPr="00901F1B">
        <w:rPr>
          <w:rFonts w:hint="eastAsia"/>
        </w:rPr>
        <w:lastRenderedPageBreak/>
        <w:t>為期</w:t>
      </w:r>
      <w:r w:rsidRPr="00901F1B">
        <w:rPr>
          <w:rFonts w:hint="eastAsia"/>
        </w:rPr>
        <w:t>2</w:t>
      </w:r>
      <w:r w:rsidRPr="00901F1B">
        <w:rPr>
          <w:rFonts w:hint="eastAsia"/>
        </w:rPr>
        <w:t>年，未推展</w:t>
      </w:r>
      <w:r w:rsidRPr="00901F1B">
        <w:rPr>
          <w:rFonts w:hint="eastAsia"/>
        </w:rPr>
        <w:t>PGY</w:t>
      </w:r>
      <w:r w:rsidRPr="00901F1B">
        <w:rPr>
          <w:rFonts w:hint="eastAsia"/>
        </w:rPr>
        <w:t>制度</w:t>
      </w:r>
      <w:r w:rsidRPr="00901F1B">
        <w:t>。</w:t>
      </w:r>
      <w:r w:rsidRPr="00901F1B">
        <w:rPr>
          <w:rFonts w:hint="eastAsia"/>
        </w:rPr>
        <w:t>而在其他職類，諮詢專家學者咸認「各職類醫事人員需求、工作經驗及醫療院所等級均有不同，對於現行制度全部律定為</w:t>
      </w:r>
      <w:r w:rsidRPr="00901F1B">
        <w:rPr>
          <w:rFonts w:hint="eastAsia"/>
        </w:rPr>
        <w:t>2</w:t>
      </w:r>
      <w:r w:rsidRPr="00901F1B">
        <w:rPr>
          <w:rFonts w:hint="eastAsia"/>
        </w:rPr>
        <w:t>年，有調整空間</w:t>
      </w:r>
      <w:r w:rsidRPr="00CF6004">
        <w:rPr>
          <w:rFonts w:hint="eastAsia"/>
          <w:spacing w:val="-30"/>
        </w:rPr>
        <w:t>」</w:t>
      </w:r>
      <w:r w:rsidRPr="00901F1B">
        <w:rPr>
          <w:rFonts w:hint="eastAsia"/>
        </w:rPr>
        <w:t>。顯示衛福部未經事前嚴謹規劃評估其他</w:t>
      </w:r>
      <w:r w:rsidRPr="00901F1B">
        <w:rPr>
          <w:rFonts w:hint="eastAsia"/>
        </w:rPr>
        <w:t>14</w:t>
      </w:r>
      <w:r w:rsidRPr="00901F1B">
        <w:rPr>
          <w:rFonts w:hint="eastAsia"/>
        </w:rPr>
        <w:t>類醫事人員之學校修習課程內容與臨床診療技能實務之落差，草率將培訓期程訂為</w:t>
      </w:r>
      <w:r w:rsidRPr="00901F1B">
        <w:rPr>
          <w:rFonts w:hint="eastAsia"/>
        </w:rPr>
        <w:t>2</w:t>
      </w:r>
      <w:r w:rsidRPr="00901F1B">
        <w:rPr>
          <w:rFonts w:hint="eastAsia"/>
        </w:rPr>
        <w:t>年，雖迎合齊頭點平等之表象，卻不符實際需求。</w:t>
      </w:r>
    </w:p>
    <w:p w:rsidR="004F3F39" w:rsidRPr="00901F1B" w:rsidRDefault="001948D8" w:rsidP="003B7BEB">
      <w:pPr>
        <w:pStyle w:val="1--13"/>
        <w:spacing w:before="180" w:after="180"/>
        <w:ind w:left="260" w:hanging="260"/>
      </w:pPr>
      <w:r w:rsidRPr="008E1832">
        <w:rPr>
          <w:rFonts w:hint="eastAsia"/>
        </w:rPr>
        <w:t>˙</w:t>
      </w:r>
      <w:r w:rsidR="004F3F39" w:rsidRPr="00901F1B">
        <w:rPr>
          <w:rFonts w:hint="eastAsia"/>
        </w:rPr>
        <w:t>醫培計畫難掌握未完訓學員資訊，亦欠缺管控勾稽及補訓機制</w:t>
      </w:r>
    </w:p>
    <w:p w:rsidR="004F3F39" w:rsidRPr="00901F1B" w:rsidRDefault="004F3F39" w:rsidP="00EC469F">
      <w:pPr>
        <w:pStyle w:val="1---"/>
        <w:ind w:firstLine="480"/>
      </w:pPr>
      <w:r w:rsidRPr="00901F1B">
        <w:rPr>
          <w:rFonts w:hint="eastAsia"/>
        </w:rPr>
        <w:t>醫培計畫有關醫師（含牙醫師、中醫師）部分雖粗具管控勾稽機制架構，惟仍呈現醫師部分掌握資訊較完整嚴謹、牙醫師部分次之，中醫師部分則僅具備管控勾稽負責醫師之能力。至於其他</w:t>
      </w:r>
      <w:r w:rsidRPr="00901F1B">
        <w:rPr>
          <w:rFonts w:hint="eastAsia"/>
        </w:rPr>
        <w:t>14</w:t>
      </w:r>
      <w:r w:rsidRPr="00901F1B">
        <w:rPr>
          <w:rFonts w:hint="eastAsia"/>
        </w:rPr>
        <w:t>類醫事人員未完訓學員</w:t>
      </w:r>
      <w:r w:rsidRPr="00901F1B">
        <w:rPr>
          <w:rFonts w:hint="eastAsia"/>
          <w:lang w:eastAsia="zh-TW"/>
        </w:rPr>
        <w:t>因計畫</w:t>
      </w:r>
      <w:r w:rsidRPr="00901F1B">
        <w:rPr>
          <w:rFonts w:hint="eastAsia"/>
        </w:rPr>
        <w:t>屬鼓勵性質並非強</w:t>
      </w:r>
      <w:r w:rsidR="00DD6E75">
        <w:rPr>
          <w:rFonts w:hint="eastAsia"/>
          <w:lang w:eastAsia="zh-TW"/>
        </w:rPr>
        <w:t xml:space="preserve"> </w:t>
      </w:r>
      <w:r w:rsidRPr="00901F1B">
        <w:rPr>
          <w:rFonts w:hint="eastAsia"/>
        </w:rPr>
        <w:t>制要求參加，故尚無相關管控勾稽及補訓機制，均無法有效掌握</w:t>
      </w:r>
      <w:r w:rsidRPr="00901F1B">
        <w:t>。</w:t>
      </w:r>
    </w:p>
    <w:p w:rsidR="004F3F39" w:rsidRPr="00901F1B" w:rsidRDefault="001948D8" w:rsidP="003B7BEB">
      <w:pPr>
        <w:pStyle w:val="1--13"/>
        <w:spacing w:before="180" w:after="180"/>
        <w:ind w:left="260" w:hanging="260"/>
      </w:pPr>
      <w:r w:rsidRPr="008E1832">
        <w:rPr>
          <w:rFonts w:hint="eastAsia"/>
        </w:rPr>
        <w:t>˙</w:t>
      </w:r>
      <w:r w:rsidR="004F3F39" w:rsidRPr="00901F1B">
        <w:rPr>
          <w:rFonts w:hint="eastAsia"/>
        </w:rPr>
        <w:t>醫培計畫受訓學員有被納為全職專責人力獨自從事診療業務情形</w:t>
      </w:r>
    </w:p>
    <w:p w:rsidR="004F3F39" w:rsidRPr="00901F1B" w:rsidRDefault="004F3F39" w:rsidP="00EC469F">
      <w:pPr>
        <w:pStyle w:val="1---"/>
        <w:ind w:firstLine="480"/>
        <w:rPr>
          <w:lang w:eastAsia="zh-TW"/>
        </w:rPr>
      </w:pPr>
      <w:r w:rsidRPr="00901F1B">
        <w:rPr>
          <w:rFonts w:hint="eastAsia"/>
        </w:rPr>
        <w:t>本</w:t>
      </w:r>
      <w:r w:rsidRPr="00901F1B">
        <w:rPr>
          <w:rFonts w:hint="eastAsia"/>
          <w:lang w:eastAsia="zh-TW"/>
        </w:rPr>
        <w:t>案</w:t>
      </w:r>
      <w:r w:rsidRPr="00901F1B">
        <w:rPr>
          <w:rFonts w:hint="eastAsia"/>
        </w:rPr>
        <w:t>分赴北區、中區及南區等</w:t>
      </w:r>
      <w:r w:rsidRPr="00901F1B">
        <w:rPr>
          <w:rFonts w:hint="eastAsia"/>
        </w:rPr>
        <w:t>6</w:t>
      </w:r>
      <w:r w:rsidRPr="00901F1B">
        <w:rPr>
          <w:rFonts w:hint="eastAsia"/>
        </w:rPr>
        <w:t>家教學醫院實地訪查醫培計畫之學員培訓現況，無論臨床指導教師、培訓中之學員，迭有反</w:t>
      </w:r>
      <w:r w:rsidR="004A7356">
        <w:rPr>
          <w:rFonts w:hint="eastAsia"/>
          <w:lang w:eastAsia="zh-TW"/>
        </w:rPr>
        <w:t>映</w:t>
      </w:r>
      <w:r w:rsidRPr="00901F1B">
        <w:rPr>
          <w:rFonts w:hint="eastAsia"/>
        </w:rPr>
        <w:t>「護理職類指導學員第</w:t>
      </w:r>
      <w:r w:rsidRPr="00901F1B">
        <w:rPr>
          <w:rFonts w:hint="eastAsia"/>
        </w:rPr>
        <w:t>1</w:t>
      </w:r>
      <w:r w:rsidRPr="00901F1B">
        <w:rPr>
          <w:rFonts w:hint="eastAsia"/>
        </w:rPr>
        <w:t>個月後開始有獨立照護工作，第</w:t>
      </w:r>
      <w:r w:rsidRPr="00901F1B">
        <w:rPr>
          <w:rFonts w:hint="eastAsia"/>
        </w:rPr>
        <w:t>3</w:t>
      </w:r>
      <w:r w:rsidRPr="00901F1B">
        <w:rPr>
          <w:rFonts w:hint="eastAsia"/>
        </w:rPr>
        <w:t>個月開始上晚夜班</w:t>
      </w:r>
      <w:r w:rsidRPr="00CF6004">
        <w:rPr>
          <w:rFonts w:hint="eastAsia"/>
          <w:spacing w:val="-30"/>
        </w:rPr>
        <w:t>」</w:t>
      </w:r>
      <w:r w:rsidRPr="00CF6004">
        <w:rPr>
          <w:rFonts w:hint="eastAsia"/>
          <w:spacing w:val="-30"/>
          <w:lang w:eastAsia="zh-TW"/>
        </w:rPr>
        <w:t>、</w:t>
      </w:r>
      <w:r w:rsidRPr="00901F1B">
        <w:rPr>
          <w:rFonts w:hint="eastAsia"/>
        </w:rPr>
        <w:t>「藥事職類第</w:t>
      </w:r>
      <w:r w:rsidRPr="00901F1B">
        <w:rPr>
          <w:rFonts w:hint="eastAsia"/>
        </w:rPr>
        <w:t>3</w:t>
      </w:r>
      <w:r w:rsidRPr="00901F1B">
        <w:rPr>
          <w:rFonts w:hint="eastAsia"/>
        </w:rPr>
        <w:t>個月開始獨立作業並開始上晚夜班</w:t>
      </w:r>
      <w:r w:rsidRPr="00CF6004">
        <w:rPr>
          <w:rFonts w:hint="eastAsia"/>
          <w:spacing w:val="-30"/>
          <w:lang w:eastAsia="zh-TW"/>
        </w:rPr>
        <w:t>」、</w:t>
      </w:r>
      <w:r w:rsidRPr="00901F1B">
        <w:rPr>
          <w:rFonts w:hint="eastAsia"/>
        </w:rPr>
        <w:t>「學員去到偏遠地區較缺乏人力的小型醫院，是會被當成支撐整個醫療體系運作的人力資源」云云，顯示確有部分醫療院所將醫培計畫學員納為全職專責（</w:t>
      </w:r>
      <w:r w:rsidRPr="00901F1B">
        <w:rPr>
          <w:rFonts w:hint="eastAsia"/>
        </w:rPr>
        <w:t>full-time</w:t>
      </w:r>
      <w:r w:rsidRPr="00901F1B">
        <w:rPr>
          <w:rFonts w:hint="eastAsia"/>
        </w:rPr>
        <w:t>）人力</w:t>
      </w:r>
      <w:r w:rsidRPr="00901F1B">
        <w:rPr>
          <w:rFonts w:hint="eastAsia"/>
        </w:rPr>
        <w:lastRenderedPageBreak/>
        <w:t>運用之情形</w:t>
      </w:r>
      <w:r w:rsidRPr="00901F1B">
        <w:rPr>
          <w:rFonts w:hint="eastAsia"/>
          <w:lang w:eastAsia="zh-TW"/>
        </w:rPr>
        <w:t>。按衛福部認為「醫事人員如未經過完整的臨床訓練即參與醫療照護，將嚴重危害病人之安全」等語，現況部分機構</w:t>
      </w:r>
      <w:r w:rsidRPr="00901F1B">
        <w:rPr>
          <w:rFonts w:hint="eastAsia"/>
        </w:rPr>
        <w:t>實務作法不一</w:t>
      </w:r>
      <w:r w:rsidRPr="00901F1B">
        <w:rPr>
          <w:rFonts w:hint="eastAsia"/>
          <w:lang w:eastAsia="zh-TW"/>
        </w:rPr>
        <w:t>，恐有危及醫療服務安全及品質之虞，該部宜檢討釐訂相關基本規範，以確保醫療服務品質。</w:t>
      </w:r>
    </w:p>
    <w:p w:rsidR="00787E98" w:rsidRPr="00901F1B" w:rsidRDefault="00787E98" w:rsidP="00EC469F">
      <w:pPr>
        <w:pStyle w:val="1---"/>
        <w:ind w:firstLine="480"/>
      </w:pPr>
      <w:r w:rsidRPr="00901F1B">
        <w:t>依據本案調查意見</w:t>
      </w:r>
      <w:r w:rsidR="00DE6600" w:rsidRPr="00DE6600">
        <w:rPr>
          <w:rFonts w:hint="eastAsia"/>
          <w:sz w:val="4"/>
          <w:lang w:eastAsia="zh-TW"/>
        </w:rPr>
        <w:t xml:space="preserve"> </w:t>
      </w:r>
      <w:r w:rsidRPr="00901F1B">
        <w:rPr>
          <w:vertAlign w:val="superscript"/>
        </w:rPr>
        <w:footnoteReference w:id="110"/>
      </w:r>
      <w:r w:rsidRPr="00901F1B">
        <w:t>，監察院</w:t>
      </w:r>
      <w:r w:rsidRPr="00901F1B">
        <w:rPr>
          <w:rFonts w:hint="eastAsia"/>
        </w:rPr>
        <w:t>請</w:t>
      </w:r>
      <w:r w:rsidRPr="00901F1B">
        <w:t>衛福部</w:t>
      </w:r>
      <w:r w:rsidRPr="00901F1B">
        <w:rPr>
          <w:rFonts w:hint="eastAsia"/>
        </w:rPr>
        <w:t>確實檢討改進見</w:t>
      </w:r>
      <w:r w:rsidR="004E2316">
        <w:rPr>
          <w:rFonts w:hint="eastAsia"/>
          <w:lang w:eastAsia="zh-TW"/>
        </w:rPr>
        <w:t xml:space="preserve">  </w:t>
      </w:r>
      <w:r w:rsidRPr="00901F1B">
        <w:rPr>
          <w:rFonts w:hint="eastAsia"/>
        </w:rPr>
        <w:t>復。</w:t>
      </w:r>
    </w:p>
    <w:p w:rsidR="004F3F39" w:rsidRPr="00901F1B" w:rsidRDefault="004F3F39" w:rsidP="003E50FF">
      <w:pPr>
        <w:pStyle w:val="afff9"/>
        <w:spacing w:before="252" w:after="252"/>
      </w:pPr>
      <w:r w:rsidRPr="00901F1B">
        <w:t>政府機關改善情形</w:t>
      </w:r>
    </w:p>
    <w:p w:rsidR="004F3F39" w:rsidRPr="00901F1B" w:rsidRDefault="004F3F39" w:rsidP="00CB024B">
      <w:pPr>
        <w:pStyle w:val="15"/>
      </w:pPr>
      <w:r w:rsidRPr="00901F1B">
        <w:t>1</w:t>
      </w:r>
      <w:r w:rsidRPr="00901F1B">
        <w:t>、</w:t>
      </w:r>
      <w:r w:rsidRPr="00901F1B">
        <w:rPr>
          <w:rFonts w:hint="eastAsia"/>
        </w:rPr>
        <w:t>衛福部將全面進行醫培計畫檢討，邀集各職類專家，規劃將所有醫院新領證醫事人員納入臨培計畫之可行性方案，以提升醫療照護品質</w:t>
      </w:r>
      <w:r w:rsidRPr="00901F1B">
        <w:t>。</w:t>
      </w:r>
    </w:p>
    <w:p w:rsidR="004F3F39" w:rsidRPr="00901F1B" w:rsidRDefault="004F3F39" w:rsidP="00CB024B">
      <w:pPr>
        <w:pStyle w:val="15"/>
      </w:pPr>
      <w:r w:rsidRPr="00901F1B">
        <w:t>2</w:t>
      </w:r>
      <w:r w:rsidRPr="00901F1B">
        <w:t>、</w:t>
      </w:r>
      <w:r w:rsidRPr="00901F1B">
        <w:rPr>
          <w:rFonts w:hint="eastAsia"/>
        </w:rPr>
        <w:t>14</w:t>
      </w:r>
      <w:r w:rsidRPr="00901F1B">
        <w:rPr>
          <w:rFonts w:hint="eastAsia"/>
        </w:rPr>
        <w:t>類醫事人員之學校修習課程內容與臨床診療技能實務之落差，衛福部將召集各醫事職類專業團體</w:t>
      </w:r>
      <w:r w:rsidR="004E2316">
        <w:rPr>
          <w:rFonts w:hint="eastAsia"/>
          <w:lang w:eastAsia="zh-TW"/>
        </w:rPr>
        <w:t>（</w:t>
      </w:r>
      <w:r w:rsidRPr="00901F1B">
        <w:rPr>
          <w:rFonts w:hint="eastAsia"/>
        </w:rPr>
        <w:t>學會及公會全國聯合會</w:t>
      </w:r>
      <w:r w:rsidR="004E2316">
        <w:rPr>
          <w:rFonts w:hint="eastAsia"/>
          <w:lang w:eastAsia="zh-TW"/>
        </w:rPr>
        <w:t>）</w:t>
      </w:r>
      <w:r w:rsidRPr="00901F1B">
        <w:rPr>
          <w:rFonts w:hint="eastAsia"/>
        </w:rPr>
        <w:t>重新檢視，建立各職類醫事人員適宜的訓練制度。</w:t>
      </w:r>
    </w:p>
    <w:p w:rsidR="004F3F39" w:rsidRPr="00901F1B" w:rsidRDefault="004F3F39" w:rsidP="00CB024B">
      <w:pPr>
        <w:pStyle w:val="15"/>
      </w:pPr>
      <w:r w:rsidRPr="00901F1B">
        <w:t>3</w:t>
      </w:r>
      <w:r w:rsidRPr="00901F1B">
        <w:t>、</w:t>
      </w:r>
      <w:r w:rsidRPr="00901F1B">
        <w:rPr>
          <w:rFonts w:hint="eastAsia"/>
        </w:rPr>
        <w:t>107</w:t>
      </w:r>
      <w:r w:rsidRPr="00901F1B">
        <w:rPr>
          <w:rFonts w:hint="eastAsia"/>
        </w:rPr>
        <w:t>年起將「受訓人員完成每一訓練階段後評估比率」及「受訓人員訓練至補助資格期滿之比率」兩項指標列入成效優良醫院獎勵費用核算之量性指標</w:t>
      </w:r>
      <w:r w:rsidRPr="00901F1B">
        <w:t>。</w:t>
      </w:r>
    </w:p>
    <w:p w:rsidR="004F3F39" w:rsidRDefault="004F3F39" w:rsidP="00CB024B">
      <w:pPr>
        <w:pStyle w:val="15"/>
        <w:rPr>
          <w:lang w:eastAsia="zh-TW"/>
        </w:rPr>
      </w:pPr>
      <w:r w:rsidRPr="00901F1B">
        <w:rPr>
          <w:rFonts w:hint="eastAsia"/>
        </w:rPr>
        <w:t>4</w:t>
      </w:r>
      <w:r w:rsidRPr="00901F1B">
        <w:t>、</w:t>
      </w:r>
      <w:r w:rsidRPr="00901F1B">
        <w:rPr>
          <w:rFonts w:hint="eastAsia"/>
        </w:rPr>
        <w:t>衛福部於教學醫院評鑑時評量受訓人員之學習及工作情形，以兼顧其學習及病人安全。</w:t>
      </w:r>
    </w:p>
    <w:p w:rsidR="004E2316" w:rsidRPr="00901F1B" w:rsidRDefault="004E2316" w:rsidP="00CB024B">
      <w:pPr>
        <w:pStyle w:val="15"/>
        <w:rPr>
          <w:lang w:eastAsia="zh-TW"/>
        </w:rPr>
      </w:pPr>
    </w:p>
    <w:p w:rsidR="004E2316" w:rsidRDefault="004E2316" w:rsidP="004E2316">
      <w:pPr>
        <w:pStyle w:val="1---"/>
        <w:ind w:firstLine="480"/>
        <w:rPr>
          <w:lang w:eastAsia="zh-TW"/>
        </w:rPr>
      </w:pPr>
    </w:p>
    <w:tbl>
      <w:tblPr>
        <w:tblStyle w:val="aff6"/>
        <w:tblW w:w="0" w:type="auto"/>
        <w:tblInd w:w="113" w:type="dxa"/>
        <w:shd w:val="clear" w:color="auto" w:fill="D9D9D9" w:themeFill="background1" w:themeFillShade="D9"/>
        <w:tblLook w:val="04A0" w:firstRow="1" w:lastRow="0" w:firstColumn="1" w:lastColumn="0" w:noHBand="0" w:noVBand="1"/>
      </w:tblPr>
      <w:tblGrid>
        <w:gridCol w:w="4248"/>
      </w:tblGrid>
      <w:tr w:rsidR="004E2316" w:rsidTr="004E2316">
        <w:tc>
          <w:tcPr>
            <w:tcW w:w="4248" w:type="dxa"/>
            <w:shd w:val="clear" w:color="auto" w:fill="D9D9D9" w:themeFill="background1" w:themeFillShade="D9"/>
          </w:tcPr>
          <w:p w:rsidR="004E2316" w:rsidRDefault="004E2316" w:rsidP="001E4701">
            <w:pPr>
              <w:pStyle w:val="11-"/>
              <w:spacing w:before="72" w:after="108"/>
              <w:rPr>
                <w:lang w:eastAsia="zh-TW"/>
              </w:rPr>
            </w:pPr>
            <w:bookmarkStart w:id="142" w:name="_Toc38638761"/>
            <w:r w:rsidRPr="00901F1B">
              <w:rPr>
                <w:rFonts w:hint="eastAsia"/>
              </w:rPr>
              <w:lastRenderedPageBreak/>
              <w:t>無佐劑狂犬病疫苗遲未核准</w:t>
            </w:r>
            <w:r w:rsidRPr="00901F1B">
              <w:t>案</w:t>
            </w:r>
            <w:bookmarkEnd w:id="142"/>
          </w:p>
        </w:tc>
      </w:tr>
    </w:tbl>
    <w:p w:rsidR="009B3728" w:rsidRPr="00901F1B" w:rsidRDefault="009B3728" w:rsidP="004E2316">
      <w:pPr>
        <w:pStyle w:val="afff9"/>
        <w:spacing w:beforeLines="100" w:before="360" w:afterLines="50" w:after="180"/>
      </w:pPr>
      <w:r w:rsidRPr="00901F1B">
        <w:t>案情簡述</w:t>
      </w:r>
    </w:p>
    <w:p w:rsidR="009B3728" w:rsidRPr="00901F1B" w:rsidRDefault="009B3728" w:rsidP="00EC469F">
      <w:pPr>
        <w:pStyle w:val="1---"/>
        <w:ind w:firstLine="480"/>
      </w:pPr>
      <w:r w:rsidRPr="00901F1B">
        <w:rPr>
          <w:rFonts w:hint="eastAsia"/>
        </w:rPr>
        <w:t>我國自</w:t>
      </w:r>
      <w:r w:rsidRPr="00901F1B">
        <w:rPr>
          <w:rFonts w:hint="eastAsia"/>
        </w:rPr>
        <w:t>102</w:t>
      </w:r>
      <w:r w:rsidRPr="00901F1B">
        <w:rPr>
          <w:rFonts w:hint="eastAsia"/>
        </w:rPr>
        <w:t>年發生鼬獾感染狂犬病後，各地方政府陸續要求轄內貓隻必須施打狂犬病疫苗，而多年來國內僅有一無佐劑疫苗獲農委會動植物防疫檢疫局（簡稱防檢局）申請許可，惟實際上似乎未有輸入使用量，</w:t>
      </w:r>
      <w:r w:rsidRPr="00901F1B">
        <w:rPr>
          <w:rFonts w:hint="eastAsia"/>
        </w:rPr>
        <w:t>103</w:t>
      </w:r>
      <w:r w:rsidRPr="00901F1B">
        <w:rPr>
          <w:rFonts w:hint="eastAsia"/>
        </w:rPr>
        <w:t>年</w:t>
      </w:r>
      <w:r w:rsidRPr="00901F1B">
        <w:rPr>
          <w:rFonts w:hint="eastAsia"/>
        </w:rPr>
        <w:t>8</w:t>
      </w:r>
      <w:r w:rsidRPr="00901F1B">
        <w:rPr>
          <w:rFonts w:hint="eastAsia"/>
        </w:rPr>
        <w:t>月另一無佐劑疫苗向該局提出申請許可，且該疫苗已通過歐美國家安全性試驗，惟我國迄今遲未核准，該局有無刻意刁難情事？是否不利狂犬病防疫之執行？監察委員認有深入瞭解之必要，而立案調查。</w:t>
      </w:r>
    </w:p>
    <w:p w:rsidR="009B3728" w:rsidRPr="00901F1B" w:rsidRDefault="009B3728" w:rsidP="003E50FF">
      <w:pPr>
        <w:pStyle w:val="afff9"/>
        <w:spacing w:before="252" w:after="252"/>
      </w:pPr>
      <w:r w:rsidRPr="00901F1B">
        <w:t>監察院調查發現與建議</w:t>
      </w:r>
    </w:p>
    <w:p w:rsidR="009B3728" w:rsidRPr="00901F1B" w:rsidRDefault="001948D8" w:rsidP="003B7BEB">
      <w:pPr>
        <w:pStyle w:val="1--13"/>
        <w:spacing w:before="180" w:after="180"/>
        <w:ind w:left="260" w:hanging="260"/>
      </w:pPr>
      <w:r w:rsidRPr="008E1832">
        <w:rPr>
          <w:rFonts w:hint="eastAsia"/>
        </w:rPr>
        <w:t>˙</w:t>
      </w:r>
      <w:r w:rsidR="009B3728" w:rsidRPr="00901F1B">
        <w:rPr>
          <w:rFonts w:hint="eastAsia"/>
        </w:rPr>
        <w:t>未蒐集分析國內鼬獾感染狂犬病案例</w:t>
      </w:r>
    </w:p>
    <w:p w:rsidR="009B3728" w:rsidRDefault="009B3728" w:rsidP="00EC469F">
      <w:pPr>
        <w:pStyle w:val="1---"/>
        <w:ind w:firstLine="480"/>
        <w:rPr>
          <w:lang w:eastAsia="zh-TW"/>
        </w:rPr>
      </w:pPr>
      <w:r w:rsidRPr="00901F1B">
        <w:rPr>
          <w:rFonts w:hint="eastAsia"/>
        </w:rPr>
        <w:t>102</w:t>
      </w:r>
      <w:r w:rsidRPr="00901F1B">
        <w:rPr>
          <w:rFonts w:hint="eastAsia"/>
        </w:rPr>
        <w:t>年因發生鼬獾感染狂犬病而列為狂犬病疫區迄今，各直轄市、縣（市）政府均已規定轄內貓隻必須施打狂犬病疫苗，防檢局並定期督促地方政府提升注射率。既然此為國家防疫政策，該局自應正視民眾早已提出含佐劑疫苗會使貓隻產生疫苗相關肉瘤（</w:t>
      </w:r>
      <w:r w:rsidRPr="00901F1B">
        <w:rPr>
          <w:rFonts w:hint="eastAsia"/>
        </w:rPr>
        <w:t>Vaccine Associated Sarcoma</w:t>
      </w:r>
      <w:r w:rsidRPr="00901F1B">
        <w:rPr>
          <w:rFonts w:hint="eastAsia"/>
        </w:rPr>
        <w:t>，</w:t>
      </w:r>
      <w:r w:rsidRPr="00901F1B">
        <w:rPr>
          <w:rFonts w:hint="eastAsia"/>
        </w:rPr>
        <w:t>VAS</w:t>
      </w:r>
      <w:r w:rsidRPr="00CF6004">
        <w:rPr>
          <w:rFonts w:hint="eastAsia"/>
          <w:spacing w:val="-30"/>
        </w:rPr>
        <w:t>）</w:t>
      </w:r>
      <w:r w:rsidRPr="00901F1B">
        <w:rPr>
          <w:rFonts w:hint="eastAsia"/>
        </w:rPr>
        <w:t>，或是注射部位肉瘤（</w:t>
      </w:r>
      <w:r w:rsidRPr="00901F1B">
        <w:rPr>
          <w:rFonts w:hint="eastAsia"/>
        </w:rPr>
        <w:t>Feline Injection Site Sarcoma</w:t>
      </w:r>
      <w:r w:rsidRPr="00901F1B">
        <w:rPr>
          <w:rFonts w:hint="eastAsia"/>
        </w:rPr>
        <w:t>，</w:t>
      </w:r>
      <w:r w:rsidRPr="00901F1B">
        <w:rPr>
          <w:rFonts w:hint="eastAsia"/>
        </w:rPr>
        <w:t>FISS</w:t>
      </w:r>
      <w:r w:rsidRPr="00901F1B">
        <w:rPr>
          <w:rFonts w:hint="eastAsia"/>
        </w:rPr>
        <w:t>）之問題，而非一概以目前沒有證據或定論為由，規避蒐集國內案例進行分析，進而提出因應措施</w:t>
      </w:r>
      <w:r w:rsidRPr="00901F1B">
        <w:t>。</w:t>
      </w:r>
    </w:p>
    <w:p w:rsidR="004E2316" w:rsidRPr="00901F1B" w:rsidRDefault="004E2316" w:rsidP="00EC469F">
      <w:pPr>
        <w:pStyle w:val="1---"/>
        <w:ind w:firstLine="480"/>
        <w:rPr>
          <w:lang w:eastAsia="zh-TW"/>
        </w:rPr>
      </w:pPr>
    </w:p>
    <w:p w:rsidR="009B3728" w:rsidRPr="00901F1B" w:rsidRDefault="001948D8" w:rsidP="003B7BEB">
      <w:pPr>
        <w:pStyle w:val="1--13"/>
        <w:spacing w:before="180" w:after="180"/>
        <w:ind w:left="260" w:hanging="260"/>
      </w:pPr>
      <w:r w:rsidRPr="008E1832">
        <w:rPr>
          <w:rFonts w:hint="eastAsia"/>
        </w:rPr>
        <w:lastRenderedPageBreak/>
        <w:t>˙</w:t>
      </w:r>
      <w:r w:rsidR="009B3728" w:rsidRPr="00901F1B">
        <w:rPr>
          <w:rFonts w:hint="eastAsia"/>
        </w:rPr>
        <w:t>國內安全試驗與疫苗許可審查之依據未符</w:t>
      </w:r>
    </w:p>
    <w:p w:rsidR="009B3728" w:rsidRPr="00901F1B" w:rsidRDefault="009B3728" w:rsidP="00EC469F">
      <w:pPr>
        <w:pStyle w:val="1---"/>
        <w:ind w:firstLine="480"/>
      </w:pPr>
      <w:r w:rsidRPr="00901F1B">
        <w:rPr>
          <w:rFonts w:hint="eastAsia"/>
        </w:rPr>
        <w:t>有關「龍馬耀狂犬病載體疫苗」許可申請，防檢局已審查表示該疫苗於西元</w:t>
      </w:r>
      <w:r w:rsidRPr="00901F1B">
        <w:rPr>
          <w:rFonts w:hint="eastAsia"/>
        </w:rPr>
        <w:t>2011</w:t>
      </w:r>
      <w:r w:rsidRPr="00901F1B">
        <w:rPr>
          <w:rFonts w:hint="eastAsia"/>
        </w:rPr>
        <w:t>年獲得歐盟動物用藥品許可證，於歐洲多國登記上市，其疫苗安全效力符合歐盟規範；惟仍執意要求須於國內進行安全試驗，甚</w:t>
      </w:r>
      <w:r w:rsidR="002B06E9" w:rsidRPr="00901F1B">
        <w:rPr>
          <w:rFonts w:hint="eastAsia"/>
        </w:rPr>
        <w:t>至</w:t>
      </w:r>
      <w:r w:rsidRPr="00901F1B">
        <w:rPr>
          <w:rFonts w:hint="eastAsia"/>
        </w:rPr>
        <w:t>規定必須以「金絲雀」及「小鼠」進行之。然國內當時是否有動物試驗用之金絲雀供使用、是否有金絲雀試驗之模式及能力等，該局均未積極瞭解及處理。又以動物用藥品管理法第</w:t>
      </w:r>
      <w:r w:rsidRPr="00901F1B">
        <w:rPr>
          <w:rFonts w:hint="eastAsia"/>
        </w:rPr>
        <w:t>18</w:t>
      </w:r>
      <w:r w:rsidRPr="00901F1B">
        <w:rPr>
          <w:rFonts w:hint="eastAsia"/>
        </w:rPr>
        <w:t>條有關疫苗「輸入報關後」之品質檢驗規定為由，要求該疫苗須事先（於申請許可階段）以小鼠進行試驗，此與疫苗許可審查之目的及依據未符。</w:t>
      </w:r>
    </w:p>
    <w:p w:rsidR="009B3728" w:rsidRPr="00901F1B" w:rsidRDefault="001948D8" w:rsidP="001948D8">
      <w:pPr>
        <w:pStyle w:val="1--13"/>
        <w:spacing w:before="180" w:after="180"/>
        <w:ind w:left="260" w:hanging="260"/>
      </w:pPr>
      <w:r w:rsidRPr="008E1832">
        <w:rPr>
          <w:rFonts w:hint="eastAsia"/>
        </w:rPr>
        <w:t>˙</w:t>
      </w:r>
      <w:r w:rsidR="009B3728" w:rsidRPr="00901F1B">
        <w:rPr>
          <w:rFonts w:hint="eastAsia"/>
        </w:rPr>
        <w:t>疫苗許可申請有欠積極</w:t>
      </w:r>
    </w:p>
    <w:p w:rsidR="009B3728" w:rsidRPr="00901F1B" w:rsidRDefault="009B3728" w:rsidP="00EC469F">
      <w:pPr>
        <w:pStyle w:val="1---"/>
        <w:ind w:firstLine="480"/>
      </w:pPr>
      <w:r w:rsidRPr="00901F1B">
        <w:rPr>
          <w:rFonts w:hint="eastAsia"/>
        </w:rPr>
        <w:t>防檢局怠於檢討「點鼻疫苗」許可申請之安全試驗方式，竟要求統一適用以小白鼠及天竺鼠於腹腔、皮下及肌肉「接種」等屬於「注射疫苗」之試驗，且該局復表示並未接獲任何修正此檢驗標準之建議，行事顯欠積極。另該局對於此點鼻疫苗之許可申請，竟要求必須符合已取得核准申請者品質管理之安全試驗標準，適用依據似非妥適。</w:t>
      </w:r>
    </w:p>
    <w:p w:rsidR="009B3728" w:rsidRPr="00901F1B" w:rsidRDefault="001948D8" w:rsidP="001948D8">
      <w:pPr>
        <w:pStyle w:val="1--13"/>
        <w:spacing w:before="180" w:after="180"/>
        <w:ind w:left="260" w:hanging="260"/>
      </w:pPr>
      <w:r w:rsidRPr="008E1832">
        <w:rPr>
          <w:rFonts w:hint="eastAsia"/>
        </w:rPr>
        <w:t>˙</w:t>
      </w:r>
      <w:r w:rsidR="009B3728" w:rsidRPr="00901F1B">
        <w:rPr>
          <w:rFonts w:hint="eastAsia"/>
        </w:rPr>
        <w:t>「個別」疫苗黏貼合格封緘之規定欠妥</w:t>
      </w:r>
    </w:p>
    <w:p w:rsidR="009B3728" w:rsidRPr="00901F1B" w:rsidRDefault="009B3728" w:rsidP="00EC469F">
      <w:pPr>
        <w:pStyle w:val="1---"/>
        <w:ind w:firstLine="480"/>
      </w:pPr>
      <w:r w:rsidRPr="00901F1B">
        <w:rPr>
          <w:rFonts w:hint="eastAsia"/>
        </w:rPr>
        <w:t>防檢局未能秉持同疫苗申請許可嚴格審查之精神，以及基於同樣確保疫苗安全與品質之態度，周延疫苗「輸入放行後」之儲運冷鏈管理規定及措施；復要求於「個別」疫苗黏貼合格封緘之規定，除人工作業繁複且低溫工作環境頗有負荷外，實</w:t>
      </w:r>
      <w:r w:rsidRPr="00901F1B">
        <w:rPr>
          <w:rFonts w:hint="eastAsia"/>
        </w:rPr>
        <w:lastRenderedPageBreak/>
        <w:t>際作業尚面臨人體溫度及封緘難免覆蓋於瓶口抽針處等問題，難以確保疫苗安全品質。</w:t>
      </w:r>
    </w:p>
    <w:p w:rsidR="009B3728" w:rsidRPr="00901F1B" w:rsidRDefault="009B3728" w:rsidP="00EC469F">
      <w:pPr>
        <w:pStyle w:val="1---"/>
        <w:ind w:firstLine="480"/>
        <w:rPr>
          <w:lang w:eastAsia="zh-TW"/>
        </w:rPr>
      </w:pPr>
      <w:r w:rsidRPr="00901F1B">
        <w:t>依據本案調查意見</w:t>
      </w:r>
      <w:r w:rsidR="00DE6600" w:rsidRPr="00DE6600">
        <w:rPr>
          <w:rFonts w:hint="eastAsia"/>
          <w:sz w:val="4"/>
          <w:lang w:eastAsia="zh-TW"/>
        </w:rPr>
        <w:t xml:space="preserve"> </w:t>
      </w:r>
      <w:r w:rsidRPr="00901F1B">
        <w:rPr>
          <w:rStyle w:val="aff3"/>
        </w:rPr>
        <w:footnoteReference w:id="111"/>
      </w:r>
      <w:r w:rsidRPr="00901F1B">
        <w:t>，監察院</w:t>
      </w:r>
      <w:r w:rsidRPr="00901F1B">
        <w:rPr>
          <w:rFonts w:hint="eastAsia"/>
        </w:rPr>
        <w:t>函請農委會督促所屬防檢局確實檢討改進。</w:t>
      </w:r>
    </w:p>
    <w:p w:rsidR="009B3728" w:rsidRPr="00901F1B" w:rsidRDefault="009B3728" w:rsidP="003E50FF">
      <w:pPr>
        <w:pStyle w:val="afff9"/>
        <w:spacing w:before="252" w:after="252"/>
      </w:pPr>
      <w:r w:rsidRPr="00901F1B">
        <w:t>政府機關改善情形</w:t>
      </w:r>
    </w:p>
    <w:p w:rsidR="009B3728" w:rsidRPr="00901F1B" w:rsidRDefault="009B3728" w:rsidP="00CB024B">
      <w:pPr>
        <w:pStyle w:val="15"/>
      </w:pPr>
      <w:r w:rsidRPr="00901F1B">
        <w:t>1</w:t>
      </w:r>
      <w:r w:rsidRPr="00901F1B">
        <w:t>、</w:t>
      </w:r>
      <w:r w:rsidRPr="00901F1B">
        <w:rPr>
          <w:rFonts w:hint="eastAsia"/>
        </w:rPr>
        <w:t>為再強化各獸醫診療機關之正確知識及民眾充分認知，防檢局分別於</w:t>
      </w:r>
      <w:r w:rsidRPr="00901F1B">
        <w:rPr>
          <w:rFonts w:hint="eastAsia"/>
        </w:rPr>
        <w:t>107</w:t>
      </w:r>
      <w:r w:rsidRPr="00901F1B">
        <w:rPr>
          <w:rFonts w:hint="eastAsia"/>
        </w:rPr>
        <w:t>年</w:t>
      </w:r>
      <w:r w:rsidRPr="00901F1B">
        <w:rPr>
          <w:rFonts w:hint="eastAsia"/>
        </w:rPr>
        <w:t>10</w:t>
      </w:r>
      <w:r w:rsidRPr="00901F1B">
        <w:rPr>
          <w:rFonts w:hint="eastAsia"/>
        </w:rPr>
        <w:t>月</w:t>
      </w:r>
      <w:r w:rsidRPr="00901F1B">
        <w:rPr>
          <w:rFonts w:hint="eastAsia"/>
        </w:rPr>
        <w:t>25</w:t>
      </w:r>
      <w:r w:rsidRPr="00901F1B">
        <w:rPr>
          <w:rFonts w:hint="eastAsia"/>
        </w:rPr>
        <w:t>日以防檢一字第</w:t>
      </w:r>
      <w:r w:rsidRPr="00901F1B">
        <w:rPr>
          <w:rFonts w:hint="eastAsia"/>
        </w:rPr>
        <w:t>1071472642</w:t>
      </w:r>
      <w:r w:rsidRPr="00901F1B">
        <w:rPr>
          <w:rFonts w:hint="eastAsia"/>
        </w:rPr>
        <w:t>號函及</w:t>
      </w:r>
      <w:r w:rsidRPr="00901F1B">
        <w:rPr>
          <w:rFonts w:hint="eastAsia"/>
        </w:rPr>
        <w:t>107</w:t>
      </w:r>
      <w:r w:rsidRPr="00901F1B">
        <w:rPr>
          <w:rFonts w:hint="eastAsia"/>
        </w:rPr>
        <w:t>年</w:t>
      </w:r>
      <w:r w:rsidRPr="00901F1B">
        <w:rPr>
          <w:rFonts w:hint="eastAsia"/>
        </w:rPr>
        <w:t>10</w:t>
      </w:r>
      <w:r w:rsidRPr="00901F1B">
        <w:rPr>
          <w:rFonts w:hint="eastAsia"/>
        </w:rPr>
        <w:t>月</w:t>
      </w:r>
      <w:r w:rsidRPr="00901F1B">
        <w:rPr>
          <w:rFonts w:hint="eastAsia"/>
        </w:rPr>
        <w:t>29</w:t>
      </w:r>
      <w:r w:rsidRPr="00901F1B">
        <w:rPr>
          <w:rFonts w:hint="eastAsia"/>
        </w:rPr>
        <w:t>日以防檢一字第</w:t>
      </w:r>
      <w:r w:rsidRPr="00901F1B">
        <w:rPr>
          <w:rFonts w:hint="eastAsia"/>
        </w:rPr>
        <w:t>1071472673</w:t>
      </w:r>
      <w:r w:rsidRPr="00901F1B">
        <w:rPr>
          <w:rFonts w:hint="eastAsia"/>
        </w:rPr>
        <w:t>號函，再次函請各地方獸醫師公會、各直轄市及縣（市）動物防疫機關，就目前有較具體之建議方案充分與民眾溝通採行方式，並檢附國立臺灣大學獸醫專業學院臨床動物醫學研究所教授提供之國際期刊予相關單位參考。</w:t>
      </w:r>
    </w:p>
    <w:p w:rsidR="009B3728" w:rsidRPr="00901F1B" w:rsidRDefault="009B3728" w:rsidP="00CB024B">
      <w:pPr>
        <w:pStyle w:val="15"/>
      </w:pPr>
      <w:r w:rsidRPr="00901F1B">
        <w:t>2</w:t>
      </w:r>
      <w:r w:rsidRPr="00901F1B">
        <w:t>、</w:t>
      </w:r>
      <w:r w:rsidRPr="00901F1B">
        <w:rPr>
          <w:rFonts w:hint="eastAsia"/>
        </w:rPr>
        <w:t>依據專家學者提供之最新文獻資料，防檢局評估現行宜採用較妥適之做法為「充分揭露與</w:t>
      </w:r>
      <w:r w:rsidRPr="00901F1B">
        <w:rPr>
          <w:rFonts w:hint="eastAsia"/>
        </w:rPr>
        <w:t>FISS</w:t>
      </w:r>
      <w:r w:rsidRPr="00901F1B">
        <w:rPr>
          <w:rFonts w:hint="eastAsia"/>
        </w:rPr>
        <w:t>相關訊息予各地方獸醫師公會及地方動物防疫機關參酌，並使民眾充分瞭解可能之風險及國際上一般推薦之作法</w:t>
      </w:r>
      <w:r w:rsidRPr="00CF6004">
        <w:rPr>
          <w:rFonts w:hint="eastAsia"/>
          <w:spacing w:val="-30"/>
        </w:rPr>
        <w:t>」</w:t>
      </w:r>
      <w:r w:rsidRPr="00901F1B">
        <w:rPr>
          <w:rFonts w:hint="eastAsia"/>
        </w:rPr>
        <w:t>，降低導致貓隻產生</w:t>
      </w:r>
      <w:r w:rsidRPr="00901F1B">
        <w:rPr>
          <w:rFonts w:hint="eastAsia"/>
        </w:rPr>
        <w:t>FISS</w:t>
      </w:r>
      <w:r w:rsidRPr="00901F1B">
        <w:rPr>
          <w:rFonts w:hint="eastAsia"/>
        </w:rPr>
        <w:t>之風險與較適當之處置方式。</w:t>
      </w:r>
    </w:p>
    <w:p w:rsidR="009B3728" w:rsidRPr="00901F1B" w:rsidRDefault="009B3728" w:rsidP="00CB024B">
      <w:pPr>
        <w:pStyle w:val="15"/>
      </w:pPr>
      <w:r w:rsidRPr="00901F1B">
        <w:t>3</w:t>
      </w:r>
      <w:r w:rsidRPr="00901F1B">
        <w:t>、</w:t>
      </w:r>
      <w:r w:rsidRPr="00901F1B">
        <w:rPr>
          <w:rFonts w:hint="eastAsia"/>
        </w:rPr>
        <w:t>依動物用藥品新藥試驗辦法第</w:t>
      </w:r>
      <w:r w:rsidRPr="00901F1B">
        <w:rPr>
          <w:rFonts w:hint="eastAsia"/>
        </w:rPr>
        <w:t>4</w:t>
      </w:r>
      <w:r w:rsidRPr="00901F1B">
        <w:rPr>
          <w:rFonts w:hint="eastAsia"/>
        </w:rPr>
        <w:t>條規定，對於動物用生物藥品檢驗登記申請案，初審結果認有必要進行新藥試驗者，應確定其進行之試驗項目，由中央主管機關自行、委由或經其認可之機關（構）進行試驗</w:t>
      </w:r>
      <w:r w:rsidRPr="00CF6004">
        <w:rPr>
          <w:rFonts w:hint="eastAsia"/>
          <w:spacing w:val="-30"/>
        </w:rPr>
        <w:t>。</w:t>
      </w:r>
      <w:r w:rsidRPr="00901F1B">
        <w:rPr>
          <w:rFonts w:hint="eastAsia"/>
        </w:rPr>
        <w:t>「龍馬耀狂犬病載體疫苗」屬基因改造動物用藥品新藥，防檢局依動物用藥品</w:t>
      </w:r>
      <w:r w:rsidRPr="00901F1B">
        <w:rPr>
          <w:rFonts w:hint="eastAsia"/>
        </w:rPr>
        <w:lastRenderedPageBreak/>
        <w:t>管理法施行細則第</w:t>
      </w:r>
      <w:r w:rsidRPr="00901F1B">
        <w:rPr>
          <w:rFonts w:hint="eastAsia"/>
        </w:rPr>
        <w:t>4</w:t>
      </w:r>
      <w:r w:rsidRPr="00901F1B">
        <w:rPr>
          <w:rFonts w:hint="eastAsia"/>
        </w:rPr>
        <w:t>條規定，邀請專家學者參與審議。考慮對於非對象動物之安全性，會議決議建議進行基改生物藥品實驗室非對象動物（如小鼠及金絲雀）安全試驗，防檢局遂依新藥委託試驗程序辦理，並經委託試驗單位覓得健康金絲雀進行試驗，目前試驗已順利進行中。</w:t>
      </w:r>
    </w:p>
    <w:p w:rsidR="009B3728" w:rsidRPr="00901F1B" w:rsidRDefault="009B3728" w:rsidP="00CB024B">
      <w:pPr>
        <w:pStyle w:val="15"/>
      </w:pPr>
      <w:r w:rsidRPr="00901F1B">
        <w:rPr>
          <w:rFonts w:hint="eastAsia"/>
        </w:rPr>
        <w:t>4</w:t>
      </w:r>
      <w:r w:rsidRPr="00901F1B">
        <w:rPr>
          <w:rFonts w:hint="eastAsia"/>
        </w:rPr>
        <w:t>、有關要求前述疫苗須事先以小鼠進行試驗乙節，係基於動物保護精神，於新藥試驗中先行評估以小鼠執行之可行性，倘確實可行，未來該疫苗逐批檢驗安全試驗將以小鼠執行，可節省所需試驗動物、費用及時間。其立意雖良善，但確與疫苗許可審查之目的及依據容有未符，故未來防檢局新藥試驗將僅包含與許可審查有關者，以符合其目的及依據。</w:t>
      </w:r>
    </w:p>
    <w:p w:rsidR="009B3728" w:rsidRPr="00901F1B" w:rsidRDefault="009B3728" w:rsidP="00CB024B">
      <w:pPr>
        <w:pStyle w:val="15"/>
      </w:pPr>
      <w:r w:rsidRPr="00901F1B">
        <w:t>5</w:t>
      </w:r>
      <w:r w:rsidRPr="00901F1B">
        <w:rPr>
          <w:rFonts w:hint="eastAsia"/>
        </w:rPr>
        <w:t>、有關「點鼻疫苗」許可申請之安全試驗方式，要統一適用以小白鼠及天竺鼠於腹腔、皮下及肌肉「接種」等屬於「注射疫苗」之試驗問題，農委會已交由家畜衛生試驗所動物用藥品檢定分所針對非經濟動物疫苗檢驗標準進行檢討，並依檢討結果妥適處理。</w:t>
      </w:r>
    </w:p>
    <w:p w:rsidR="009B3728" w:rsidRPr="00901F1B" w:rsidRDefault="00767DB3" w:rsidP="004E2316">
      <w:pPr>
        <w:pStyle w:val="1--16"/>
      </w:pPr>
      <w:bookmarkStart w:id="143" w:name="_Toc38638762"/>
      <w:r>
        <w:rPr>
          <w:rFonts w:hint="eastAsia"/>
        </w:rPr>
        <w:t>※</w:t>
      </w:r>
      <w:r w:rsidR="009B3728" w:rsidRPr="00901F1B">
        <w:rPr>
          <w:rFonts w:hint="eastAsia"/>
        </w:rPr>
        <w:t>評析</w:t>
      </w:r>
      <w:bookmarkEnd w:id="133"/>
      <w:bookmarkEnd w:id="143"/>
    </w:p>
    <w:p w:rsidR="009B3728" w:rsidRPr="00901F1B" w:rsidRDefault="009B3728" w:rsidP="00EC469F">
      <w:pPr>
        <w:pStyle w:val="1---"/>
        <w:ind w:firstLine="480"/>
      </w:pPr>
      <w:r w:rsidRPr="00901F1B">
        <w:t>健康權與實現國際人權憲章中所載的其他人權密切相關，乃行使其他人權不可或缺的一項基本人權</w:t>
      </w:r>
      <w:r w:rsidRPr="00901F1B">
        <w:rPr>
          <w:rFonts w:hint="eastAsia"/>
          <w:lang w:eastAsia="zh-TW"/>
        </w:rPr>
        <w:t>，</w:t>
      </w:r>
      <w:r w:rsidRPr="00901F1B">
        <w:rPr>
          <w:rFonts w:hint="eastAsia"/>
        </w:rPr>
        <w:t>而</w:t>
      </w:r>
      <w:r w:rsidRPr="00901F1B">
        <w:rPr>
          <w:rFonts w:hint="eastAsia"/>
          <w:lang w:eastAsia="zh-TW"/>
        </w:rPr>
        <w:t>國家</w:t>
      </w:r>
      <w:r w:rsidRPr="00901F1B">
        <w:rPr>
          <w:rFonts w:hint="eastAsia"/>
        </w:rPr>
        <w:t>有</w:t>
      </w:r>
      <w:r w:rsidRPr="00901F1B">
        <w:rPr>
          <w:rFonts w:hint="eastAsia"/>
          <w:lang w:eastAsia="zh-TW"/>
        </w:rPr>
        <w:t>保障</w:t>
      </w:r>
      <w:r w:rsidRPr="00901F1B">
        <w:rPr>
          <w:rFonts w:hint="eastAsia"/>
        </w:rPr>
        <w:t>國</w:t>
      </w:r>
      <w:r w:rsidRPr="00901F1B">
        <w:rPr>
          <w:rFonts w:hint="eastAsia"/>
          <w:lang w:eastAsia="zh-TW"/>
        </w:rPr>
        <w:t>民的健康權的責任和義務。</w:t>
      </w:r>
    </w:p>
    <w:p w:rsidR="009B3728" w:rsidRPr="00901F1B" w:rsidRDefault="009B3728" w:rsidP="00EC469F">
      <w:pPr>
        <w:pStyle w:val="1---"/>
        <w:ind w:firstLine="480"/>
      </w:pPr>
      <w:r w:rsidRPr="00901F1B">
        <w:t>聯合國人權事務委員會於</w:t>
      </w:r>
      <w:r w:rsidRPr="00901F1B">
        <w:rPr>
          <w:rFonts w:hint="eastAsia"/>
        </w:rPr>
        <w:t>西元</w:t>
      </w:r>
      <w:r w:rsidRPr="00901F1B">
        <w:t>2000</w:t>
      </w:r>
      <w:r w:rsidRPr="00901F1B">
        <w:t>年在第</w:t>
      </w:r>
      <w:r w:rsidRPr="00901F1B">
        <w:t>22</w:t>
      </w:r>
      <w:r w:rsidRPr="00901F1B">
        <w:t>屆會議，針對最高健康標準的權利（經濟社會文化權利國際公約第</w:t>
      </w:r>
      <w:r w:rsidRPr="00901F1B">
        <w:t>12</w:t>
      </w:r>
      <w:r w:rsidRPr="00901F1B">
        <w:t>條）</w:t>
      </w:r>
      <w:r w:rsidRPr="00901F1B">
        <w:lastRenderedPageBreak/>
        <w:t>通過第</w:t>
      </w:r>
      <w:r w:rsidRPr="00901F1B">
        <w:t>14</w:t>
      </w:r>
      <w:r w:rsidRPr="00901F1B">
        <w:t>號一般性意見，指出健康是行使其他人權不可或缺的一項基本人權，每個人都有權享有能夠達到的、有益於尊嚴生活的最高標準的健康。實現健康權可透過很多辦法，彼此互相補充，如制定健康政策、執行世界衛生組織制定的衛生計畫，或採用具體的法律手段。</w:t>
      </w:r>
    </w:p>
    <w:p w:rsidR="009B3728" w:rsidRPr="00901F1B" w:rsidRDefault="009B3728" w:rsidP="00EC469F">
      <w:pPr>
        <w:pStyle w:val="1---"/>
        <w:ind w:firstLine="480"/>
      </w:pPr>
      <w:r w:rsidRPr="00901F1B">
        <w:t>2018</w:t>
      </w:r>
      <w:r w:rsidRPr="00901F1B">
        <w:t>年度「各國人權報告」臺灣部分提及</w:t>
      </w:r>
      <w:r w:rsidRPr="00901F1B">
        <w:rPr>
          <w:rFonts w:hint="eastAsia"/>
        </w:rPr>
        <w:t>監察院糾正衛</w:t>
      </w:r>
      <w:r w:rsidR="003B5419" w:rsidRPr="00901F1B">
        <w:rPr>
          <w:rFonts w:hint="eastAsia"/>
        </w:rPr>
        <w:t>福</w:t>
      </w:r>
      <w:r w:rsidRPr="00901F1B">
        <w:rPr>
          <w:rFonts w:hint="eastAsia"/>
        </w:rPr>
        <w:t>部與內政部忽視雙性人且未保障其健康權。由於醫療指引不足與登記出生性別的壓力都可能造成父母囿於壓力而讓雙性嬰兒接受「正常化」手術。男女同性戀、雙性戀、跨性別、雙性人士（統稱為</w:t>
      </w:r>
      <w:r w:rsidRPr="00901F1B">
        <w:rPr>
          <w:rFonts w:hint="eastAsia"/>
        </w:rPr>
        <w:t>LGBTI</w:t>
      </w:r>
      <w:r w:rsidRPr="00901F1B">
        <w:rPr>
          <w:rFonts w:hint="eastAsia"/>
        </w:rPr>
        <w:t>）在取得敏感的健康照護時面臨著歧視</w:t>
      </w:r>
      <w:r w:rsidR="003B5419" w:rsidRPr="00901F1B">
        <w:rPr>
          <w:rFonts w:hint="eastAsia"/>
        </w:rPr>
        <w:t>。</w:t>
      </w:r>
      <w:r w:rsidRPr="00901F1B">
        <w:rPr>
          <w:rFonts w:hint="eastAsia"/>
        </w:rPr>
        <w:t>監察院認為不提供可取得的照護就了違反平等原則，該案已收錄在本章健康促進及保護案例中。</w:t>
      </w:r>
    </w:p>
    <w:p w:rsidR="009B3728" w:rsidRDefault="009B3728" w:rsidP="00EC469F">
      <w:pPr>
        <w:pStyle w:val="1---"/>
        <w:ind w:firstLine="480"/>
        <w:rPr>
          <w:lang w:eastAsia="zh-TW"/>
        </w:rPr>
      </w:pPr>
      <w:r w:rsidRPr="00901F1B">
        <w:rPr>
          <w:rFonts w:hint="eastAsia"/>
        </w:rPr>
        <w:t>監察院</w:t>
      </w:r>
      <w:r w:rsidRPr="00901F1B">
        <w:rPr>
          <w:rFonts w:hint="eastAsia"/>
        </w:rPr>
        <w:t>107</w:t>
      </w:r>
      <w:r w:rsidRPr="00901F1B">
        <w:rPr>
          <w:rFonts w:hint="eastAsia"/>
        </w:rPr>
        <w:t>年調查涉及生存及健康權案件</w:t>
      </w:r>
      <w:r w:rsidRPr="00901F1B">
        <w:rPr>
          <w:rFonts w:hint="eastAsia"/>
          <w:lang w:eastAsia="zh-TW"/>
        </w:rPr>
        <w:t>，</w:t>
      </w:r>
      <w:r w:rsidRPr="00901F1B">
        <w:rPr>
          <w:rFonts w:hint="eastAsia"/>
        </w:rPr>
        <w:t>其內容涵蓋確保</w:t>
      </w:r>
      <w:r w:rsidR="00DE6600">
        <w:rPr>
          <w:rFonts w:hint="eastAsia"/>
          <w:lang w:eastAsia="zh-TW"/>
        </w:rPr>
        <w:t>安全</w:t>
      </w:r>
      <w:r w:rsidRPr="00901F1B">
        <w:rPr>
          <w:rFonts w:hint="eastAsia"/>
        </w:rPr>
        <w:t>的飲食與醫療品質及健康促進與保護等面向。案經</w:t>
      </w:r>
      <w:r w:rsidRPr="00901F1B">
        <w:rPr>
          <w:rFonts w:hint="eastAsia"/>
          <w:lang w:eastAsia="zh-TW"/>
        </w:rPr>
        <w:t>監察院調查後，</w:t>
      </w:r>
      <w:r w:rsidRPr="00901F1B">
        <w:rPr>
          <w:rFonts w:hint="eastAsia"/>
        </w:rPr>
        <w:t>已請相關機關在法制上與作為上進行多項改革</w:t>
      </w:r>
      <w:r w:rsidRPr="00901F1B">
        <w:rPr>
          <w:rFonts w:hint="eastAsia"/>
          <w:lang w:eastAsia="zh-TW"/>
        </w:rPr>
        <w:t>。本章摘錄</w:t>
      </w:r>
      <w:r w:rsidR="005963DE" w:rsidRPr="00901F1B">
        <w:rPr>
          <w:lang w:eastAsia="zh-TW"/>
        </w:rPr>
        <w:t>3</w:t>
      </w:r>
      <w:r w:rsidR="002F6F38" w:rsidRPr="00901F1B">
        <w:rPr>
          <w:lang w:eastAsia="zh-TW"/>
        </w:rPr>
        <w:t>2</w:t>
      </w:r>
      <w:r w:rsidRPr="00901F1B">
        <w:rPr>
          <w:rFonts w:hint="eastAsia"/>
          <w:lang w:eastAsia="zh-TW"/>
        </w:rPr>
        <w:t>件</w:t>
      </w:r>
      <w:r w:rsidRPr="00901F1B">
        <w:rPr>
          <w:rFonts w:hint="eastAsia"/>
        </w:rPr>
        <w:t>由監察委員擇選與健康</w:t>
      </w:r>
      <w:r w:rsidRPr="00901F1B">
        <w:rPr>
          <w:rFonts w:hint="eastAsia"/>
          <w:lang w:eastAsia="zh-TW"/>
        </w:rPr>
        <w:t>權相關的調查案，</w:t>
      </w:r>
      <w:r w:rsidRPr="00901F1B">
        <w:rPr>
          <w:rFonts w:hint="eastAsia"/>
        </w:rPr>
        <w:t>供各界參閱</w:t>
      </w:r>
      <w:r w:rsidRPr="00901F1B">
        <w:rPr>
          <w:rFonts w:hint="eastAsia"/>
          <w:lang w:eastAsia="zh-TW"/>
        </w:rPr>
        <w:t>。</w:t>
      </w:r>
      <w:bookmarkStart w:id="144" w:name="_Toc529885306"/>
      <w:bookmarkEnd w:id="144"/>
    </w:p>
    <w:p w:rsidR="004E2316" w:rsidRDefault="004E2316" w:rsidP="00EC469F">
      <w:pPr>
        <w:pStyle w:val="1---"/>
        <w:ind w:firstLine="480"/>
        <w:rPr>
          <w:lang w:eastAsia="zh-TW"/>
        </w:rPr>
      </w:pPr>
    </w:p>
    <w:p w:rsidR="00471F02" w:rsidRDefault="00471F02" w:rsidP="00EC469F">
      <w:pPr>
        <w:pStyle w:val="1---"/>
        <w:ind w:firstLine="480"/>
        <w:sectPr w:rsidR="00471F02" w:rsidSect="00D145AE">
          <w:headerReference w:type="default" r:id="rId72"/>
          <w:pgSz w:w="8392" w:h="11907" w:code="11"/>
          <w:pgMar w:top="1701" w:right="794" w:bottom="1134" w:left="964" w:header="624" w:footer="397" w:gutter="0"/>
          <w:cols w:space="425"/>
          <w:docGrid w:type="lines" w:linePitch="360" w:charSpace="4127"/>
        </w:sectPr>
      </w:pPr>
    </w:p>
    <w:p w:rsidR="004E6623" w:rsidRPr="00C83027" w:rsidRDefault="004E6623" w:rsidP="004E6623">
      <w:pPr>
        <w:rPr>
          <w:rFonts w:eastAsiaTheme="majorEastAsia"/>
        </w:rPr>
      </w:pPr>
      <w:bookmarkStart w:id="145" w:name="_Toc443463638"/>
      <w:bookmarkStart w:id="146" w:name="_Toc445899419"/>
      <w:bookmarkStart w:id="147" w:name="_Toc450738911"/>
      <w:bookmarkStart w:id="148" w:name="_Toc450743335"/>
      <w:bookmarkStart w:id="149" w:name="_Toc452130893"/>
      <w:bookmarkStart w:id="150" w:name="_Toc453165841"/>
      <w:bookmarkStart w:id="151" w:name="_Toc508113028"/>
      <w:bookmarkStart w:id="152" w:name="_Toc535228443"/>
      <w:bookmarkStart w:id="153" w:name="_Toc4058855"/>
      <w:bookmarkStart w:id="154" w:name="_Toc38638876"/>
      <w:r w:rsidRPr="00C83027">
        <w:rPr>
          <w:rFonts w:eastAsiaTheme="majorEastAsia"/>
        </w:rPr>
        <w:lastRenderedPageBreak/>
        <w:t>國家圖書館出版品預行編目（</w:t>
      </w:r>
      <w:r w:rsidRPr="00C83027">
        <w:rPr>
          <w:rFonts w:eastAsiaTheme="majorEastAsia"/>
        </w:rPr>
        <w:t>CIP</w:t>
      </w:r>
      <w:r w:rsidRPr="00C83027">
        <w:rPr>
          <w:rFonts w:eastAsiaTheme="majorEastAsia"/>
        </w:rPr>
        <w:t>）資料</w:t>
      </w:r>
    </w:p>
    <w:tbl>
      <w:tblPr>
        <w:tblW w:w="453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1E0" w:firstRow="1" w:lastRow="1" w:firstColumn="1" w:lastColumn="1" w:noHBand="0" w:noVBand="0"/>
      </w:tblPr>
      <w:tblGrid>
        <w:gridCol w:w="6061"/>
      </w:tblGrid>
      <w:tr w:rsidR="004E6623" w:rsidRPr="00C83027" w:rsidTr="00A4504A">
        <w:trPr>
          <w:trHeight w:val="2296"/>
        </w:trPr>
        <w:tc>
          <w:tcPr>
            <w:tcW w:w="5000" w:type="pct"/>
          </w:tcPr>
          <w:p w:rsidR="00A4504A" w:rsidRPr="00A4504A" w:rsidRDefault="00A4504A" w:rsidP="00A4504A">
            <w:pPr>
              <w:spacing w:line="300" w:lineRule="exact"/>
              <w:ind w:leftChars="100" w:left="480" w:rightChars="100" w:right="240" w:hanging="240"/>
              <w:rPr>
                <w:rFonts w:eastAsiaTheme="majorEastAsia"/>
                <w:color w:val="000000"/>
                <w:kern w:val="0"/>
                <w:sz w:val="22"/>
                <w:szCs w:val="22"/>
              </w:rPr>
            </w:pPr>
            <w:r w:rsidRPr="00A4504A">
              <w:rPr>
                <w:rFonts w:eastAsiaTheme="majorEastAsia"/>
                <w:color w:val="000000"/>
                <w:sz w:val="22"/>
                <w:szCs w:val="22"/>
              </w:rPr>
              <w:t>監察院人權工作實錄</w:t>
            </w:r>
            <w:r w:rsidRPr="00A4504A">
              <w:rPr>
                <w:rFonts w:eastAsiaTheme="majorEastAsia"/>
                <w:color w:val="000000"/>
                <w:sz w:val="22"/>
                <w:szCs w:val="22"/>
              </w:rPr>
              <w:t>. 2018</w:t>
            </w:r>
            <w:r w:rsidRPr="00A4504A">
              <w:rPr>
                <w:rFonts w:eastAsiaTheme="majorEastAsia"/>
                <w:color w:val="000000"/>
                <w:sz w:val="22"/>
                <w:szCs w:val="22"/>
              </w:rPr>
              <w:t>年</w:t>
            </w:r>
            <w:r w:rsidRPr="00A4504A">
              <w:rPr>
                <w:rFonts w:eastAsiaTheme="majorEastAsia"/>
                <w:color w:val="000000"/>
                <w:sz w:val="22"/>
                <w:szCs w:val="22"/>
              </w:rPr>
              <w:t xml:space="preserve"> / </w:t>
            </w:r>
            <w:r w:rsidRPr="00A4504A">
              <w:rPr>
                <w:rFonts w:eastAsiaTheme="majorEastAsia"/>
                <w:color w:val="000000"/>
                <w:sz w:val="22"/>
                <w:szCs w:val="22"/>
              </w:rPr>
              <w:t>監察院人權保障委員會編著</w:t>
            </w:r>
            <w:r w:rsidRPr="00A4504A">
              <w:rPr>
                <w:rFonts w:eastAsiaTheme="majorEastAsia"/>
                <w:color w:val="000000"/>
                <w:sz w:val="22"/>
                <w:szCs w:val="22"/>
              </w:rPr>
              <w:t xml:space="preserve">. -- </w:t>
            </w:r>
            <w:r w:rsidRPr="00A4504A">
              <w:rPr>
                <w:rFonts w:eastAsiaTheme="majorEastAsia"/>
                <w:color w:val="000000"/>
                <w:sz w:val="22"/>
                <w:szCs w:val="22"/>
              </w:rPr>
              <w:t>初版</w:t>
            </w:r>
            <w:r w:rsidRPr="00A4504A">
              <w:rPr>
                <w:rFonts w:eastAsiaTheme="majorEastAsia"/>
                <w:color w:val="000000"/>
                <w:sz w:val="22"/>
                <w:szCs w:val="22"/>
              </w:rPr>
              <w:t xml:space="preserve">. -- </w:t>
            </w:r>
            <w:r w:rsidRPr="00A4504A">
              <w:rPr>
                <w:rFonts w:eastAsiaTheme="majorEastAsia"/>
                <w:color w:val="000000"/>
                <w:sz w:val="22"/>
                <w:szCs w:val="22"/>
              </w:rPr>
              <w:t>臺北市</w:t>
            </w:r>
            <w:r w:rsidRPr="00A4504A">
              <w:rPr>
                <w:rFonts w:eastAsiaTheme="majorEastAsia"/>
                <w:color w:val="000000"/>
                <w:sz w:val="22"/>
                <w:szCs w:val="22"/>
              </w:rPr>
              <w:t xml:space="preserve"> : </w:t>
            </w:r>
            <w:r w:rsidRPr="00A4504A">
              <w:rPr>
                <w:rFonts w:eastAsiaTheme="majorEastAsia"/>
                <w:color w:val="000000"/>
                <w:sz w:val="22"/>
                <w:szCs w:val="22"/>
              </w:rPr>
              <w:t>監察院</w:t>
            </w:r>
            <w:r w:rsidR="00A533EF">
              <w:rPr>
                <w:rFonts w:eastAsiaTheme="majorEastAsia" w:hint="eastAsia"/>
                <w:color w:val="000000"/>
                <w:sz w:val="22"/>
                <w:szCs w:val="22"/>
              </w:rPr>
              <w:t>，</w:t>
            </w:r>
            <w:r w:rsidRPr="00A4504A">
              <w:rPr>
                <w:rFonts w:eastAsiaTheme="majorEastAsia"/>
                <w:color w:val="000000"/>
                <w:sz w:val="22"/>
                <w:szCs w:val="22"/>
              </w:rPr>
              <w:t>民</w:t>
            </w:r>
            <w:r w:rsidRPr="00A4504A">
              <w:rPr>
                <w:rFonts w:eastAsiaTheme="majorEastAsia"/>
                <w:color w:val="000000"/>
                <w:sz w:val="22"/>
                <w:szCs w:val="22"/>
              </w:rPr>
              <w:t xml:space="preserve">109.07 </w:t>
            </w:r>
          </w:p>
          <w:p w:rsidR="00A4504A" w:rsidRPr="00A4504A" w:rsidRDefault="00A4504A" w:rsidP="00A4504A">
            <w:pPr>
              <w:spacing w:line="300" w:lineRule="exact"/>
              <w:ind w:leftChars="100" w:left="240" w:rightChars="100" w:right="240" w:firstLine="240"/>
              <w:rPr>
                <w:rFonts w:eastAsiaTheme="majorEastAsia"/>
                <w:color w:val="000000"/>
                <w:sz w:val="22"/>
                <w:szCs w:val="22"/>
              </w:rPr>
            </w:pPr>
            <w:r w:rsidRPr="00A4504A">
              <w:rPr>
                <w:rFonts w:eastAsiaTheme="majorEastAsia"/>
                <w:color w:val="000000"/>
                <w:sz w:val="22"/>
                <w:szCs w:val="22"/>
              </w:rPr>
              <w:t xml:space="preserve">　冊</w:t>
            </w:r>
            <w:r w:rsidRPr="00A4504A">
              <w:rPr>
                <w:rFonts w:eastAsiaTheme="majorEastAsia"/>
                <w:color w:val="000000"/>
                <w:sz w:val="22"/>
                <w:szCs w:val="22"/>
              </w:rPr>
              <w:t xml:space="preserve"> ; </w:t>
            </w:r>
            <w:r w:rsidRPr="00A4504A">
              <w:rPr>
                <w:rFonts w:eastAsiaTheme="majorEastAsia"/>
                <w:color w:val="000000"/>
                <w:sz w:val="22"/>
                <w:szCs w:val="22"/>
              </w:rPr>
              <w:t xml:space="preserve">　公分</w:t>
            </w:r>
            <w:r w:rsidRPr="00A4504A">
              <w:rPr>
                <w:rFonts w:eastAsiaTheme="majorEastAsia"/>
                <w:color w:val="000000"/>
                <w:sz w:val="22"/>
                <w:szCs w:val="22"/>
              </w:rPr>
              <w:t xml:space="preserve"> </w:t>
            </w:r>
          </w:p>
          <w:p w:rsidR="00A4504A" w:rsidRPr="00A4504A" w:rsidRDefault="0009741D" w:rsidP="00A4504A">
            <w:pPr>
              <w:spacing w:line="300" w:lineRule="exact"/>
              <w:ind w:leftChars="100" w:left="240" w:rightChars="100" w:right="240"/>
              <w:rPr>
                <w:rFonts w:eastAsiaTheme="majorEastAsia"/>
                <w:color w:val="000000"/>
                <w:sz w:val="22"/>
                <w:szCs w:val="22"/>
              </w:rPr>
            </w:pPr>
            <w:r>
              <w:rPr>
                <w:rFonts w:eastAsiaTheme="majorEastAsia" w:hint="eastAsia"/>
                <w:color w:val="000000"/>
                <w:sz w:val="22"/>
                <w:szCs w:val="22"/>
              </w:rPr>
              <w:t xml:space="preserve">　　</w:t>
            </w:r>
            <w:r w:rsidR="00A4504A" w:rsidRPr="00A4504A">
              <w:rPr>
                <w:rFonts w:eastAsiaTheme="majorEastAsia"/>
                <w:color w:val="000000"/>
                <w:sz w:val="22"/>
                <w:szCs w:val="22"/>
              </w:rPr>
              <w:t>ISBN 978-986-5454-13-5</w:t>
            </w:r>
            <w:r w:rsidR="00BD47D5">
              <w:rPr>
                <w:rFonts w:eastAsiaTheme="majorEastAsia" w:hint="eastAsia"/>
                <w:color w:val="000000"/>
                <w:sz w:val="22"/>
                <w:szCs w:val="22"/>
              </w:rPr>
              <w:t>（</w:t>
            </w:r>
            <w:r w:rsidR="00A4504A" w:rsidRPr="00A4504A">
              <w:rPr>
                <w:rFonts w:eastAsiaTheme="majorEastAsia"/>
                <w:color w:val="000000"/>
                <w:sz w:val="22"/>
                <w:szCs w:val="22"/>
              </w:rPr>
              <w:t>上冊</w:t>
            </w:r>
            <w:r w:rsidR="00BD47D5">
              <w:rPr>
                <w:rFonts w:eastAsiaTheme="majorEastAsia" w:hint="eastAsia"/>
                <w:color w:val="000000"/>
                <w:sz w:val="22"/>
                <w:szCs w:val="22"/>
              </w:rPr>
              <w:t>：</w:t>
            </w:r>
            <w:r w:rsidR="00A4504A" w:rsidRPr="00A4504A">
              <w:rPr>
                <w:rFonts w:eastAsiaTheme="majorEastAsia"/>
                <w:color w:val="000000"/>
                <w:sz w:val="22"/>
                <w:szCs w:val="22"/>
              </w:rPr>
              <w:t>平裝</w:t>
            </w:r>
            <w:r w:rsidR="00BD47D5">
              <w:rPr>
                <w:rFonts w:eastAsiaTheme="majorEastAsia" w:hint="eastAsia"/>
                <w:color w:val="000000"/>
                <w:sz w:val="22"/>
                <w:szCs w:val="22"/>
              </w:rPr>
              <w:t>）</w:t>
            </w:r>
            <w:r w:rsidR="00A4504A" w:rsidRPr="00A4504A">
              <w:rPr>
                <w:rFonts w:eastAsiaTheme="majorEastAsia"/>
                <w:color w:val="000000"/>
                <w:sz w:val="22"/>
                <w:szCs w:val="22"/>
              </w:rPr>
              <w:br/>
            </w:r>
            <w:r>
              <w:rPr>
                <w:rFonts w:eastAsiaTheme="majorEastAsia" w:hint="eastAsia"/>
                <w:color w:val="000000"/>
                <w:sz w:val="22"/>
                <w:szCs w:val="22"/>
              </w:rPr>
              <w:t xml:space="preserve">　　</w:t>
            </w:r>
            <w:r w:rsidR="00A4504A" w:rsidRPr="00A4504A">
              <w:rPr>
                <w:rFonts w:eastAsiaTheme="majorEastAsia"/>
                <w:color w:val="000000"/>
                <w:sz w:val="22"/>
                <w:szCs w:val="22"/>
              </w:rPr>
              <w:t>ISBN 978-986-5454-14-2</w:t>
            </w:r>
            <w:r w:rsidR="00BD47D5">
              <w:rPr>
                <w:rFonts w:eastAsiaTheme="majorEastAsia" w:hint="eastAsia"/>
                <w:color w:val="000000"/>
                <w:sz w:val="22"/>
                <w:szCs w:val="22"/>
              </w:rPr>
              <w:t>（</w:t>
            </w:r>
            <w:r w:rsidR="00A4504A" w:rsidRPr="00A4504A">
              <w:rPr>
                <w:rFonts w:eastAsiaTheme="majorEastAsia"/>
                <w:color w:val="000000"/>
                <w:sz w:val="22"/>
                <w:szCs w:val="22"/>
              </w:rPr>
              <w:t>下冊</w:t>
            </w:r>
            <w:r w:rsidR="00BD47D5">
              <w:rPr>
                <w:rFonts w:eastAsiaTheme="majorEastAsia" w:hint="eastAsia"/>
                <w:color w:val="000000"/>
                <w:sz w:val="22"/>
                <w:szCs w:val="22"/>
              </w:rPr>
              <w:t>：</w:t>
            </w:r>
            <w:r w:rsidR="00A4504A" w:rsidRPr="00A4504A">
              <w:rPr>
                <w:rFonts w:eastAsiaTheme="majorEastAsia"/>
                <w:color w:val="000000"/>
                <w:sz w:val="22"/>
                <w:szCs w:val="22"/>
              </w:rPr>
              <w:t>平裝</w:t>
            </w:r>
            <w:r w:rsidR="00BD47D5">
              <w:rPr>
                <w:rFonts w:eastAsiaTheme="majorEastAsia" w:hint="eastAsia"/>
                <w:color w:val="000000"/>
                <w:sz w:val="22"/>
                <w:szCs w:val="22"/>
              </w:rPr>
              <w:t>）</w:t>
            </w:r>
          </w:p>
          <w:p w:rsidR="00A4504A" w:rsidRPr="00A4504A" w:rsidRDefault="00A4504A" w:rsidP="0009741D">
            <w:pPr>
              <w:spacing w:line="200" w:lineRule="exact"/>
              <w:ind w:leftChars="100" w:left="458" w:rightChars="100" w:right="240" w:hangingChars="99" w:hanging="218"/>
              <w:rPr>
                <w:rFonts w:eastAsiaTheme="majorEastAsia"/>
                <w:color w:val="000000"/>
                <w:sz w:val="22"/>
                <w:szCs w:val="22"/>
              </w:rPr>
            </w:pPr>
          </w:p>
          <w:p w:rsidR="00A4504A" w:rsidRPr="00A4504A" w:rsidRDefault="00A4504A" w:rsidP="00A4504A">
            <w:pPr>
              <w:spacing w:line="300" w:lineRule="exact"/>
              <w:ind w:leftChars="100" w:left="240" w:rightChars="100" w:right="240" w:firstLine="240"/>
              <w:rPr>
                <w:rFonts w:eastAsiaTheme="majorEastAsia"/>
                <w:color w:val="000000"/>
                <w:sz w:val="22"/>
                <w:szCs w:val="22"/>
              </w:rPr>
            </w:pPr>
            <w:r w:rsidRPr="00A4504A">
              <w:rPr>
                <w:rFonts w:eastAsiaTheme="majorEastAsia"/>
                <w:color w:val="000000"/>
                <w:sz w:val="22"/>
                <w:szCs w:val="22"/>
              </w:rPr>
              <w:t>1.</w:t>
            </w:r>
            <w:r w:rsidRPr="00A4504A">
              <w:rPr>
                <w:rFonts w:eastAsiaTheme="majorEastAsia"/>
                <w:color w:val="000000"/>
                <w:sz w:val="22"/>
                <w:szCs w:val="22"/>
              </w:rPr>
              <w:t>人權</w:t>
            </w:r>
            <w:r w:rsidRPr="00A4504A">
              <w:rPr>
                <w:rFonts w:eastAsiaTheme="majorEastAsia"/>
                <w:color w:val="000000"/>
                <w:sz w:val="22"/>
                <w:szCs w:val="22"/>
              </w:rPr>
              <w:t xml:space="preserve"> </w:t>
            </w:r>
          </w:p>
          <w:p w:rsidR="00A4504A" w:rsidRPr="00A4504A" w:rsidRDefault="00A4504A" w:rsidP="0009741D">
            <w:pPr>
              <w:spacing w:line="200" w:lineRule="exact"/>
              <w:ind w:leftChars="100" w:left="458" w:rightChars="100" w:right="240" w:hangingChars="99" w:hanging="218"/>
              <w:rPr>
                <w:rFonts w:eastAsiaTheme="majorEastAsia"/>
                <w:color w:val="000000"/>
                <w:sz w:val="22"/>
                <w:szCs w:val="22"/>
              </w:rPr>
            </w:pPr>
          </w:p>
          <w:p w:rsidR="004E6623" w:rsidRPr="00C83027" w:rsidRDefault="00A4504A" w:rsidP="0009741D">
            <w:pPr>
              <w:spacing w:line="300" w:lineRule="exact"/>
              <w:ind w:leftChars="100" w:left="240" w:rightChars="100" w:right="240"/>
              <w:rPr>
                <w:rFonts w:eastAsiaTheme="majorEastAsia"/>
                <w:sz w:val="22"/>
                <w:szCs w:val="22"/>
              </w:rPr>
            </w:pPr>
            <w:r w:rsidRPr="00A4504A">
              <w:rPr>
                <w:rFonts w:eastAsiaTheme="majorEastAsia"/>
                <w:color w:val="000000"/>
                <w:sz w:val="22"/>
                <w:szCs w:val="22"/>
              </w:rPr>
              <w:t>579.27</w:t>
            </w:r>
            <w:r w:rsidRPr="00A4504A">
              <w:rPr>
                <w:rFonts w:eastAsiaTheme="majorEastAsia"/>
                <w:color w:val="000000"/>
                <w:sz w:val="22"/>
                <w:szCs w:val="22"/>
              </w:rPr>
              <w:tab/>
            </w:r>
            <w:r w:rsidR="0009741D">
              <w:rPr>
                <w:rFonts w:eastAsiaTheme="majorEastAsia" w:hint="eastAsia"/>
                <w:color w:val="000000"/>
                <w:sz w:val="22"/>
                <w:szCs w:val="22"/>
              </w:rPr>
              <w:t xml:space="preserve">　　　　　　　　　　　　　　　　　</w:t>
            </w:r>
            <w:r w:rsidRPr="00A4504A">
              <w:rPr>
                <w:rFonts w:eastAsiaTheme="majorEastAsia"/>
                <w:color w:val="000000"/>
                <w:sz w:val="22"/>
                <w:szCs w:val="22"/>
              </w:rPr>
              <w:t>109008141</w:t>
            </w:r>
          </w:p>
        </w:tc>
      </w:tr>
    </w:tbl>
    <w:p w:rsidR="004E6623" w:rsidRPr="00C83027" w:rsidRDefault="004E6623" w:rsidP="004E6623">
      <w:pPr>
        <w:spacing w:beforeLines="50" w:before="180" w:afterLines="30" w:after="108"/>
        <w:jc w:val="center"/>
        <w:rPr>
          <w:rFonts w:eastAsia="華康粗明體"/>
          <w:sz w:val="28"/>
          <w:szCs w:val="28"/>
        </w:rPr>
      </w:pPr>
      <w:r w:rsidRPr="00C83027">
        <w:rPr>
          <w:rFonts w:eastAsia="華康粗明體"/>
          <w:sz w:val="28"/>
          <w:szCs w:val="28"/>
        </w:rPr>
        <w:t>201</w:t>
      </w:r>
      <w:r>
        <w:rPr>
          <w:rFonts w:eastAsia="華康粗明體" w:hint="eastAsia"/>
          <w:sz w:val="28"/>
          <w:szCs w:val="28"/>
        </w:rPr>
        <w:t>8</w:t>
      </w:r>
      <w:r w:rsidRPr="00C83027">
        <w:rPr>
          <w:rFonts w:eastAsia="華康粗明體"/>
          <w:sz w:val="28"/>
          <w:szCs w:val="28"/>
        </w:rPr>
        <w:t>年監察院人權工作實錄</w:t>
      </w:r>
      <w:r w:rsidR="00A4504A" w:rsidRPr="00170CB2">
        <w:rPr>
          <w:rFonts w:ascii="華康粗明體" w:eastAsia="華康粗明體" w:hint="eastAsia"/>
          <w:sz w:val="28"/>
          <w:szCs w:val="28"/>
        </w:rPr>
        <w:t>(</w:t>
      </w:r>
      <w:r w:rsidR="00A4504A" w:rsidRPr="00A4504A">
        <w:rPr>
          <w:rFonts w:ascii="華康粗明體" w:eastAsia="華康粗明體" w:hAnsi="細明體" w:cs="細明體" w:hint="eastAsia"/>
          <w:sz w:val="28"/>
          <w:szCs w:val="28"/>
        </w:rPr>
        <w:t>上</w:t>
      </w:r>
      <w:r w:rsidR="00A4504A" w:rsidRPr="00170CB2">
        <w:rPr>
          <w:rFonts w:ascii="華康粗明體" w:eastAsia="華康粗明體" w:hAnsi="細明體" w:cs="細明體" w:hint="eastAsia"/>
          <w:sz w:val="28"/>
          <w:szCs w:val="28"/>
        </w:rPr>
        <w:t>冊)</w:t>
      </w:r>
    </w:p>
    <w:p w:rsidR="004E6623" w:rsidRPr="0061006E" w:rsidRDefault="004E6623" w:rsidP="004E6623">
      <w:pPr>
        <w:rPr>
          <w:rFonts w:eastAsiaTheme="majorEastAsia"/>
          <w:sz w:val="18"/>
          <w:szCs w:val="18"/>
        </w:rPr>
      </w:pPr>
      <w:r w:rsidRPr="0061006E">
        <w:rPr>
          <w:rFonts w:eastAsiaTheme="majorEastAsia"/>
          <w:sz w:val="18"/>
          <w:szCs w:val="18"/>
        </w:rPr>
        <w:t>編</w:t>
      </w:r>
      <w:r w:rsidRPr="0061006E">
        <w:rPr>
          <w:rFonts w:eastAsiaTheme="majorEastAsia"/>
          <w:sz w:val="18"/>
          <w:szCs w:val="18"/>
        </w:rPr>
        <w:t xml:space="preserve"> </w:t>
      </w:r>
      <w:r w:rsidRPr="0061006E">
        <w:rPr>
          <w:rFonts w:eastAsiaTheme="majorEastAsia"/>
          <w:sz w:val="18"/>
          <w:szCs w:val="18"/>
        </w:rPr>
        <w:t>著</w:t>
      </w:r>
      <w:r w:rsidRPr="0061006E">
        <w:rPr>
          <w:rFonts w:eastAsiaTheme="majorEastAsia"/>
          <w:sz w:val="18"/>
          <w:szCs w:val="18"/>
        </w:rPr>
        <w:t xml:space="preserve"> </w:t>
      </w:r>
      <w:r w:rsidRPr="0061006E">
        <w:rPr>
          <w:rFonts w:eastAsiaTheme="majorEastAsia"/>
          <w:sz w:val="18"/>
          <w:szCs w:val="18"/>
        </w:rPr>
        <w:t>者：監察院人權保障委員會</w:t>
      </w:r>
    </w:p>
    <w:p w:rsidR="004E6623" w:rsidRPr="0061006E" w:rsidRDefault="004E6623" w:rsidP="004E6623">
      <w:pPr>
        <w:rPr>
          <w:rFonts w:eastAsiaTheme="majorEastAsia"/>
          <w:sz w:val="18"/>
          <w:szCs w:val="18"/>
        </w:rPr>
      </w:pPr>
      <w:r w:rsidRPr="0061006E">
        <w:rPr>
          <w:rFonts w:eastAsiaTheme="majorEastAsia"/>
          <w:sz w:val="18"/>
          <w:szCs w:val="18"/>
        </w:rPr>
        <w:t>發</w:t>
      </w:r>
      <w:r w:rsidRPr="0061006E">
        <w:rPr>
          <w:rFonts w:eastAsiaTheme="majorEastAsia"/>
          <w:sz w:val="18"/>
          <w:szCs w:val="18"/>
        </w:rPr>
        <w:t xml:space="preserve"> </w:t>
      </w:r>
      <w:r w:rsidRPr="0061006E">
        <w:rPr>
          <w:rFonts w:eastAsiaTheme="majorEastAsia"/>
          <w:sz w:val="18"/>
          <w:szCs w:val="18"/>
        </w:rPr>
        <w:t>行</w:t>
      </w:r>
      <w:r w:rsidRPr="0061006E">
        <w:rPr>
          <w:rFonts w:eastAsiaTheme="majorEastAsia"/>
          <w:sz w:val="18"/>
          <w:szCs w:val="18"/>
        </w:rPr>
        <w:t xml:space="preserve"> </w:t>
      </w:r>
      <w:r w:rsidRPr="0061006E">
        <w:rPr>
          <w:rFonts w:eastAsiaTheme="majorEastAsia"/>
          <w:sz w:val="18"/>
          <w:szCs w:val="18"/>
        </w:rPr>
        <w:t>人：張博雅</w:t>
      </w:r>
    </w:p>
    <w:p w:rsidR="004E6623" w:rsidRPr="0061006E" w:rsidRDefault="004E6623" w:rsidP="004E6623">
      <w:pPr>
        <w:rPr>
          <w:rFonts w:eastAsiaTheme="majorEastAsia"/>
          <w:sz w:val="18"/>
          <w:szCs w:val="18"/>
        </w:rPr>
      </w:pPr>
      <w:r w:rsidRPr="0061006E">
        <w:rPr>
          <w:rFonts w:eastAsiaTheme="majorEastAsia"/>
          <w:sz w:val="18"/>
          <w:szCs w:val="18"/>
        </w:rPr>
        <w:t>出</w:t>
      </w:r>
      <w:r w:rsidRPr="0061006E">
        <w:rPr>
          <w:rFonts w:eastAsiaTheme="majorEastAsia"/>
          <w:sz w:val="18"/>
          <w:szCs w:val="18"/>
        </w:rPr>
        <w:t xml:space="preserve"> </w:t>
      </w:r>
      <w:r w:rsidRPr="0061006E">
        <w:rPr>
          <w:rFonts w:eastAsiaTheme="majorEastAsia"/>
          <w:sz w:val="18"/>
          <w:szCs w:val="18"/>
        </w:rPr>
        <w:t>版</w:t>
      </w:r>
      <w:r w:rsidRPr="0061006E">
        <w:rPr>
          <w:rFonts w:eastAsiaTheme="majorEastAsia"/>
          <w:sz w:val="18"/>
          <w:szCs w:val="18"/>
        </w:rPr>
        <w:t xml:space="preserve"> </w:t>
      </w:r>
      <w:r w:rsidRPr="0061006E">
        <w:rPr>
          <w:rFonts w:eastAsiaTheme="majorEastAsia"/>
          <w:sz w:val="18"/>
          <w:szCs w:val="18"/>
        </w:rPr>
        <w:t>者：監察院</w:t>
      </w:r>
    </w:p>
    <w:p w:rsidR="004E6623" w:rsidRPr="0061006E" w:rsidRDefault="004E6623" w:rsidP="004E6623">
      <w:pPr>
        <w:rPr>
          <w:rFonts w:eastAsiaTheme="majorEastAsia"/>
          <w:sz w:val="18"/>
          <w:szCs w:val="18"/>
        </w:rPr>
      </w:pPr>
      <w:r w:rsidRPr="0061006E">
        <w:rPr>
          <w:rFonts w:eastAsiaTheme="majorEastAsia"/>
          <w:sz w:val="18"/>
          <w:szCs w:val="18"/>
        </w:rPr>
        <w:t>地　　址：臺北市忠孝東路</w:t>
      </w:r>
      <w:r w:rsidRPr="0061006E">
        <w:rPr>
          <w:rFonts w:eastAsiaTheme="majorEastAsia"/>
          <w:sz w:val="18"/>
          <w:szCs w:val="18"/>
        </w:rPr>
        <w:t>1</w:t>
      </w:r>
      <w:r w:rsidRPr="0061006E">
        <w:rPr>
          <w:rFonts w:eastAsiaTheme="majorEastAsia"/>
          <w:sz w:val="18"/>
          <w:szCs w:val="18"/>
        </w:rPr>
        <w:t>段</w:t>
      </w:r>
      <w:r w:rsidRPr="0061006E">
        <w:rPr>
          <w:rFonts w:eastAsiaTheme="majorEastAsia"/>
          <w:sz w:val="18"/>
          <w:szCs w:val="18"/>
        </w:rPr>
        <w:t>2</w:t>
      </w:r>
      <w:r w:rsidRPr="0061006E">
        <w:rPr>
          <w:rFonts w:eastAsiaTheme="majorEastAsia"/>
          <w:sz w:val="18"/>
          <w:szCs w:val="18"/>
        </w:rPr>
        <w:t>號</w:t>
      </w:r>
    </w:p>
    <w:p w:rsidR="004E6623" w:rsidRPr="0061006E" w:rsidRDefault="004E6623" w:rsidP="004E6623">
      <w:pPr>
        <w:rPr>
          <w:rFonts w:eastAsiaTheme="majorEastAsia"/>
          <w:sz w:val="18"/>
          <w:szCs w:val="18"/>
        </w:rPr>
      </w:pPr>
      <w:r w:rsidRPr="0061006E">
        <w:rPr>
          <w:rFonts w:eastAsiaTheme="majorEastAsia"/>
          <w:sz w:val="18"/>
          <w:szCs w:val="18"/>
        </w:rPr>
        <w:t>電　　話：（</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2341-3183</w:t>
      </w:r>
    </w:p>
    <w:p w:rsidR="004E6623" w:rsidRPr="0061006E" w:rsidRDefault="004E6623" w:rsidP="004E6623">
      <w:pPr>
        <w:rPr>
          <w:rFonts w:eastAsiaTheme="majorEastAsia"/>
          <w:sz w:val="18"/>
          <w:szCs w:val="18"/>
        </w:rPr>
      </w:pPr>
      <w:r w:rsidRPr="0061006E">
        <w:rPr>
          <w:rFonts w:eastAsiaTheme="majorEastAsia"/>
          <w:sz w:val="18"/>
          <w:szCs w:val="18"/>
        </w:rPr>
        <w:t>網　　址：</w:t>
      </w:r>
      <w:r w:rsidRPr="0061006E">
        <w:rPr>
          <w:rFonts w:eastAsiaTheme="majorEastAsia"/>
          <w:sz w:val="18"/>
          <w:szCs w:val="18"/>
        </w:rPr>
        <w:t>http://www.cy.gov.tw/</w:t>
      </w:r>
    </w:p>
    <w:p w:rsidR="004E6623" w:rsidRPr="0061006E" w:rsidRDefault="004E6623" w:rsidP="004E6623">
      <w:pPr>
        <w:rPr>
          <w:rFonts w:eastAsiaTheme="majorEastAsia"/>
          <w:sz w:val="18"/>
          <w:szCs w:val="18"/>
        </w:rPr>
      </w:pPr>
      <w:r w:rsidRPr="0061006E">
        <w:rPr>
          <w:rFonts w:eastAsiaTheme="majorEastAsia"/>
          <w:sz w:val="18"/>
          <w:szCs w:val="18"/>
        </w:rPr>
        <w:t>監察院檢舉專用信箱：臺北郵政</w:t>
      </w:r>
      <w:r w:rsidRPr="0061006E">
        <w:rPr>
          <w:rFonts w:eastAsiaTheme="majorEastAsia"/>
          <w:sz w:val="18"/>
          <w:szCs w:val="18"/>
        </w:rPr>
        <w:t>8-168</w:t>
      </w:r>
      <w:r w:rsidRPr="0061006E">
        <w:rPr>
          <w:rFonts w:eastAsiaTheme="majorEastAsia"/>
          <w:sz w:val="18"/>
          <w:szCs w:val="18"/>
        </w:rPr>
        <w:t>號信箱</w:t>
      </w:r>
    </w:p>
    <w:p w:rsidR="004E6623" w:rsidRPr="0061006E" w:rsidRDefault="004E6623" w:rsidP="004E6623">
      <w:pPr>
        <w:rPr>
          <w:rFonts w:eastAsiaTheme="majorEastAsia"/>
          <w:sz w:val="18"/>
          <w:szCs w:val="18"/>
        </w:rPr>
      </w:pPr>
      <w:r w:rsidRPr="0061006E">
        <w:rPr>
          <w:rFonts w:eastAsiaTheme="majorEastAsia"/>
          <w:sz w:val="18"/>
          <w:szCs w:val="18"/>
        </w:rPr>
        <w:t>傳　　真：（</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2341-0324</w:t>
      </w:r>
    </w:p>
    <w:p w:rsidR="004E6623" w:rsidRPr="0061006E" w:rsidRDefault="004E6623" w:rsidP="004E6623">
      <w:pPr>
        <w:rPr>
          <w:rFonts w:eastAsiaTheme="majorEastAsia"/>
          <w:sz w:val="18"/>
          <w:szCs w:val="18"/>
        </w:rPr>
      </w:pPr>
      <w:r w:rsidRPr="0061006E">
        <w:rPr>
          <w:rFonts w:eastAsiaTheme="majorEastAsia"/>
          <w:sz w:val="18"/>
          <w:szCs w:val="18"/>
        </w:rPr>
        <w:t>監察院政風室檢舉：</w:t>
      </w:r>
    </w:p>
    <w:p w:rsidR="004E6623" w:rsidRPr="0061006E" w:rsidRDefault="004E6623" w:rsidP="004E6623">
      <w:pPr>
        <w:rPr>
          <w:rFonts w:eastAsiaTheme="majorEastAsia"/>
          <w:sz w:val="18"/>
          <w:szCs w:val="18"/>
        </w:rPr>
      </w:pPr>
      <w:r w:rsidRPr="0061006E">
        <w:rPr>
          <w:rFonts w:eastAsiaTheme="majorEastAsia"/>
          <w:sz w:val="18"/>
          <w:szCs w:val="18"/>
        </w:rPr>
        <w:t>專線電話：（</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2341-3183</w:t>
      </w:r>
      <w:r w:rsidRPr="0061006E">
        <w:rPr>
          <w:rFonts w:eastAsiaTheme="majorEastAsia"/>
          <w:sz w:val="18"/>
          <w:szCs w:val="18"/>
        </w:rPr>
        <w:t>轉</w:t>
      </w:r>
      <w:r w:rsidRPr="0061006E">
        <w:rPr>
          <w:rFonts w:eastAsiaTheme="majorEastAsia"/>
          <w:sz w:val="18"/>
          <w:szCs w:val="18"/>
        </w:rPr>
        <w:t xml:space="preserve">539  </w:t>
      </w:r>
      <w:r w:rsidRPr="0061006E">
        <w:rPr>
          <w:rFonts w:eastAsiaTheme="majorEastAsia"/>
          <w:sz w:val="18"/>
          <w:szCs w:val="18"/>
        </w:rPr>
        <w:t>（</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2356-6598</w:t>
      </w:r>
    </w:p>
    <w:p w:rsidR="004E6623" w:rsidRPr="0061006E" w:rsidRDefault="004E6623" w:rsidP="004E6623">
      <w:pPr>
        <w:rPr>
          <w:rFonts w:eastAsiaTheme="majorEastAsia"/>
          <w:sz w:val="18"/>
          <w:szCs w:val="18"/>
        </w:rPr>
      </w:pPr>
      <w:r w:rsidRPr="0061006E">
        <w:rPr>
          <w:rFonts w:eastAsiaTheme="majorEastAsia"/>
          <w:sz w:val="18"/>
          <w:szCs w:val="18"/>
        </w:rPr>
        <w:t>傳　　真：（</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2357-9670</w:t>
      </w:r>
    </w:p>
    <w:p w:rsidR="004E6623" w:rsidRPr="0061006E" w:rsidRDefault="004E6623" w:rsidP="004E6623">
      <w:pPr>
        <w:rPr>
          <w:rFonts w:eastAsiaTheme="majorEastAsia"/>
          <w:sz w:val="18"/>
          <w:szCs w:val="18"/>
        </w:rPr>
      </w:pPr>
      <w:r w:rsidRPr="0061006E">
        <w:rPr>
          <w:rFonts w:eastAsiaTheme="majorEastAsia"/>
          <w:sz w:val="18"/>
          <w:szCs w:val="18"/>
        </w:rPr>
        <w:t>展</w:t>
      </w:r>
      <w:r w:rsidRPr="0061006E">
        <w:rPr>
          <w:rFonts w:eastAsiaTheme="majorEastAsia"/>
          <w:sz w:val="18"/>
          <w:szCs w:val="18"/>
        </w:rPr>
        <w:t xml:space="preserve"> </w:t>
      </w:r>
      <w:r w:rsidRPr="0061006E">
        <w:rPr>
          <w:rFonts w:eastAsiaTheme="majorEastAsia"/>
          <w:sz w:val="18"/>
          <w:szCs w:val="18"/>
        </w:rPr>
        <w:t>售</w:t>
      </w:r>
      <w:r w:rsidRPr="0061006E">
        <w:rPr>
          <w:rFonts w:eastAsiaTheme="majorEastAsia"/>
          <w:sz w:val="18"/>
          <w:szCs w:val="18"/>
        </w:rPr>
        <w:t xml:space="preserve"> </w:t>
      </w:r>
      <w:r w:rsidRPr="0061006E">
        <w:rPr>
          <w:rFonts w:eastAsiaTheme="majorEastAsia"/>
          <w:sz w:val="18"/>
          <w:szCs w:val="18"/>
        </w:rPr>
        <w:t>處：五南文化廣場</w:t>
      </w:r>
      <w:r w:rsidRPr="0061006E">
        <w:rPr>
          <w:rFonts w:eastAsiaTheme="majorEastAsia"/>
          <w:sz w:val="18"/>
          <w:szCs w:val="18"/>
        </w:rPr>
        <w:t xml:space="preserve"> </w:t>
      </w:r>
      <w:r w:rsidRPr="0061006E">
        <w:rPr>
          <w:rFonts w:eastAsiaTheme="majorEastAsia"/>
          <w:sz w:val="18"/>
          <w:szCs w:val="18"/>
        </w:rPr>
        <w:t>臺中市中區中山路</w:t>
      </w:r>
      <w:r w:rsidRPr="0061006E">
        <w:rPr>
          <w:rFonts w:eastAsiaTheme="majorEastAsia"/>
          <w:sz w:val="18"/>
          <w:szCs w:val="18"/>
        </w:rPr>
        <w:t>6</w:t>
      </w:r>
      <w:r w:rsidRPr="0061006E">
        <w:rPr>
          <w:rFonts w:eastAsiaTheme="majorEastAsia"/>
          <w:sz w:val="18"/>
          <w:szCs w:val="18"/>
        </w:rPr>
        <w:t>號（</w:t>
      </w:r>
      <w:r w:rsidRPr="0061006E">
        <w:rPr>
          <w:rFonts w:eastAsiaTheme="majorEastAsia"/>
          <w:sz w:val="18"/>
          <w:szCs w:val="18"/>
        </w:rPr>
        <w:t>04</w:t>
      </w:r>
      <w:r w:rsidRPr="0061006E">
        <w:rPr>
          <w:rFonts w:eastAsiaTheme="majorEastAsia"/>
          <w:sz w:val="18"/>
          <w:szCs w:val="18"/>
        </w:rPr>
        <w:t>）</w:t>
      </w:r>
      <w:r w:rsidRPr="0061006E">
        <w:rPr>
          <w:rFonts w:eastAsiaTheme="majorEastAsia"/>
          <w:sz w:val="18"/>
          <w:szCs w:val="18"/>
        </w:rPr>
        <w:t>2226-0330</w:t>
      </w:r>
    </w:p>
    <w:p w:rsidR="004E6623" w:rsidRPr="0061006E" w:rsidRDefault="004E6623" w:rsidP="004E6623">
      <w:pPr>
        <w:rPr>
          <w:rFonts w:eastAsiaTheme="majorEastAsia"/>
          <w:sz w:val="18"/>
          <w:szCs w:val="18"/>
        </w:rPr>
      </w:pPr>
      <w:r w:rsidRPr="0061006E">
        <w:rPr>
          <w:rFonts w:eastAsiaTheme="majorEastAsia"/>
          <w:sz w:val="18"/>
          <w:szCs w:val="18"/>
        </w:rPr>
        <w:t xml:space="preserve">　　　　</w:t>
      </w:r>
      <w:r>
        <w:rPr>
          <w:rFonts w:eastAsiaTheme="majorEastAsia" w:hint="eastAsia"/>
          <w:sz w:val="18"/>
          <w:szCs w:val="18"/>
        </w:rPr>
        <w:t xml:space="preserve">　</w:t>
      </w:r>
      <w:r w:rsidRPr="0061006E">
        <w:rPr>
          <w:rFonts w:eastAsiaTheme="majorEastAsia"/>
          <w:sz w:val="18"/>
          <w:szCs w:val="18"/>
        </w:rPr>
        <w:t>國家書店松江門市</w:t>
      </w:r>
      <w:r>
        <w:rPr>
          <w:rFonts w:eastAsiaTheme="majorEastAsia" w:hint="eastAsia"/>
          <w:sz w:val="18"/>
          <w:szCs w:val="18"/>
        </w:rPr>
        <w:t xml:space="preserve">　</w:t>
      </w:r>
      <w:r w:rsidRPr="0061006E">
        <w:rPr>
          <w:rFonts w:eastAsiaTheme="majorEastAsia"/>
          <w:sz w:val="18"/>
          <w:szCs w:val="18"/>
        </w:rPr>
        <w:t>臺北市松江路</w:t>
      </w:r>
      <w:r w:rsidRPr="0061006E">
        <w:rPr>
          <w:rFonts w:eastAsiaTheme="majorEastAsia"/>
          <w:sz w:val="18"/>
          <w:szCs w:val="18"/>
        </w:rPr>
        <w:t>209</w:t>
      </w:r>
      <w:r w:rsidRPr="0061006E">
        <w:rPr>
          <w:rFonts w:eastAsiaTheme="majorEastAsia"/>
          <w:sz w:val="18"/>
          <w:szCs w:val="18"/>
        </w:rPr>
        <w:t>號</w:t>
      </w:r>
      <w:r w:rsidRPr="0061006E">
        <w:rPr>
          <w:rFonts w:eastAsiaTheme="majorEastAsia"/>
          <w:sz w:val="18"/>
          <w:szCs w:val="18"/>
        </w:rPr>
        <w:t>1</w:t>
      </w:r>
      <w:r w:rsidRPr="0061006E">
        <w:rPr>
          <w:rFonts w:eastAsiaTheme="majorEastAsia"/>
          <w:sz w:val="18"/>
          <w:szCs w:val="18"/>
        </w:rPr>
        <w:t>樓（</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2518-0207</w:t>
      </w:r>
    </w:p>
    <w:p w:rsidR="004E6623" w:rsidRPr="0061006E" w:rsidRDefault="004E6623" w:rsidP="004E6623">
      <w:pPr>
        <w:rPr>
          <w:rFonts w:eastAsiaTheme="majorEastAsia"/>
          <w:sz w:val="18"/>
          <w:szCs w:val="18"/>
        </w:rPr>
      </w:pPr>
      <w:r w:rsidRPr="0061006E">
        <w:rPr>
          <w:rFonts w:eastAsiaTheme="majorEastAsia"/>
          <w:sz w:val="18"/>
          <w:szCs w:val="18"/>
        </w:rPr>
        <w:t xml:space="preserve">　　　　　國家網路書店</w:t>
      </w:r>
      <w:r w:rsidRPr="0061006E">
        <w:rPr>
          <w:rFonts w:eastAsiaTheme="majorEastAsia"/>
          <w:sz w:val="18"/>
          <w:szCs w:val="18"/>
        </w:rPr>
        <w:t xml:space="preserve"> http://www.govbooks.com.tw</w:t>
      </w:r>
    </w:p>
    <w:p w:rsidR="004E6623" w:rsidRPr="0061006E" w:rsidRDefault="004E6623" w:rsidP="004E6623">
      <w:pPr>
        <w:rPr>
          <w:rFonts w:eastAsiaTheme="majorEastAsia"/>
          <w:sz w:val="18"/>
          <w:szCs w:val="18"/>
        </w:rPr>
      </w:pPr>
      <w:r w:rsidRPr="0061006E">
        <w:rPr>
          <w:rFonts w:eastAsiaTheme="majorEastAsia"/>
          <w:sz w:val="18"/>
          <w:szCs w:val="18"/>
        </w:rPr>
        <w:t>印</w:t>
      </w:r>
      <w:r w:rsidRPr="0061006E">
        <w:rPr>
          <w:rFonts w:eastAsiaTheme="majorEastAsia"/>
          <w:sz w:val="18"/>
          <w:szCs w:val="18"/>
        </w:rPr>
        <w:t xml:space="preserve"> </w:t>
      </w:r>
      <w:r w:rsidRPr="0061006E">
        <w:rPr>
          <w:rFonts w:eastAsiaTheme="majorEastAsia"/>
          <w:sz w:val="18"/>
          <w:szCs w:val="18"/>
        </w:rPr>
        <w:t>刷</w:t>
      </w:r>
      <w:r w:rsidRPr="0061006E">
        <w:rPr>
          <w:rFonts w:eastAsiaTheme="majorEastAsia"/>
          <w:sz w:val="18"/>
          <w:szCs w:val="18"/>
        </w:rPr>
        <w:t xml:space="preserve"> </w:t>
      </w:r>
      <w:r w:rsidRPr="0061006E">
        <w:rPr>
          <w:rFonts w:eastAsiaTheme="majorEastAsia"/>
          <w:sz w:val="18"/>
          <w:szCs w:val="18"/>
        </w:rPr>
        <w:t>者：</w:t>
      </w:r>
      <w:r>
        <w:rPr>
          <w:rFonts w:eastAsiaTheme="majorEastAsia" w:hint="eastAsia"/>
          <w:sz w:val="18"/>
          <w:szCs w:val="18"/>
        </w:rPr>
        <w:t>晶賀印刷</w:t>
      </w:r>
      <w:r w:rsidRPr="0061006E">
        <w:rPr>
          <w:rFonts w:eastAsiaTheme="majorEastAsia"/>
          <w:sz w:val="18"/>
          <w:szCs w:val="18"/>
        </w:rPr>
        <w:t>有限公司</w:t>
      </w:r>
    </w:p>
    <w:p w:rsidR="004E6623" w:rsidRPr="0061006E" w:rsidRDefault="004E6623" w:rsidP="004E6623">
      <w:pPr>
        <w:rPr>
          <w:rFonts w:eastAsiaTheme="majorEastAsia"/>
          <w:sz w:val="18"/>
          <w:szCs w:val="18"/>
        </w:rPr>
      </w:pPr>
      <w:r w:rsidRPr="0061006E">
        <w:rPr>
          <w:rFonts w:eastAsiaTheme="majorEastAsia"/>
          <w:sz w:val="18"/>
          <w:szCs w:val="18"/>
        </w:rPr>
        <w:t>地　　址：</w:t>
      </w:r>
      <w:r>
        <w:rPr>
          <w:rFonts w:eastAsiaTheme="majorEastAsia" w:hint="eastAsia"/>
          <w:sz w:val="18"/>
          <w:szCs w:val="18"/>
        </w:rPr>
        <w:t>臺</w:t>
      </w:r>
      <w:r w:rsidRPr="0061006E">
        <w:rPr>
          <w:rFonts w:eastAsiaTheme="majorEastAsia"/>
          <w:sz w:val="18"/>
          <w:szCs w:val="18"/>
        </w:rPr>
        <w:t>北市</w:t>
      </w:r>
      <w:r>
        <w:rPr>
          <w:rFonts w:eastAsiaTheme="majorEastAsia" w:hint="eastAsia"/>
          <w:sz w:val="18"/>
          <w:szCs w:val="18"/>
        </w:rPr>
        <w:t>環河南</w:t>
      </w:r>
      <w:r w:rsidRPr="0061006E">
        <w:rPr>
          <w:rFonts w:eastAsiaTheme="majorEastAsia"/>
          <w:sz w:val="18"/>
          <w:szCs w:val="18"/>
        </w:rPr>
        <w:t>路</w:t>
      </w:r>
      <w:r>
        <w:rPr>
          <w:rFonts w:eastAsiaTheme="majorEastAsia" w:hint="eastAsia"/>
          <w:sz w:val="18"/>
          <w:szCs w:val="18"/>
        </w:rPr>
        <w:t>3</w:t>
      </w:r>
      <w:r>
        <w:rPr>
          <w:rFonts w:eastAsiaTheme="majorEastAsia" w:hint="eastAsia"/>
          <w:sz w:val="18"/>
          <w:szCs w:val="18"/>
        </w:rPr>
        <w:t>段</w:t>
      </w:r>
      <w:r>
        <w:rPr>
          <w:rFonts w:eastAsiaTheme="majorEastAsia" w:hint="eastAsia"/>
          <w:sz w:val="18"/>
          <w:szCs w:val="18"/>
        </w:rPr>
        <w:t>47</w:t>
      </w:r>
      <w:r w:rsidRPr="0061006E">
        <w:rPr>
          <w:rFonts w:eastAsiaTheme="majorEastAsia"/>
          <w:sz w:val="18"/>
          <w:szCs w:val="18"/>
        </w:rPr>
        <w:t>號</w:t>
      </w:r>
    </w:p>
    <w:p w:rsidR="004E6623" w:rsidRPr="0061006E" w:rsidRDefault="004E6623" w:rsidP="004E6623">
      <w:pPr>
        <w:rPr>
          <w:rFonts w:eastAsiaTheme="majorEastAsia"/>
          <w:sz w:val="18"/>
          <w:szCs w:val="18"/>
        </w:rPr>
      </w:pPr>
      <w:r w:rsidRPr="0061006E">
        <w:rPr>
          <w:rFonts w:eastAsiaTheme="majorEastAsia"/>
          <w:sz w:val="18"/>
          <w:szCs w:val="18"/>
        </w:rPr>
        <w:t>電　　話：（</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w:t>
      </w:r>
      <w:r>
        <w:rPr>
          <w:rFonts w:eastAsiaTheme="majorEastAsia" w:hint="eastAsia"/>
          <w:sz w:val="18"/>
          <w:szCs w:val="18"/>
        </w:rPr>
        <w:t>305-7869</w:t>
      </w:r>
    </w:p>
    <w:p w:rsidR="004E6623" w:rsidRPr="0061006E" w:rsidRDefault="004E6623" w:rsidP="004E6623">
      <w:pPr>
        <w:rPr>
          <w:rFonts w:eastAsiaTheme="majorEastAsia"/>
          <w:sz w:val="18"/>
          <w:szCs w:val="18"/>
        </w:rPr>
      </w:pPr>
      <w:r w:rsidRPr="0061006E">
        <w:rPr>
          <w:rFonts w:eastAsiaTheme="majorEastAsia"/>
          <w:sz w:val="18"/>
          <w:szCs w:val="18"/>
        </w:rPr>
        <w:t>中華民國</w:t>
      </w:r>
      <w:r w:rsidRPr="0061006E">
        <w:rPr>
          <w:rFonts w:eastAsiaTheme="majorEastAsia"/>
          <w:sz w:val="18"/>
          <w:szCs w:val="18"/>
        </w:rPr>
        <w:t>10</w:t>
      </w:r>
      <w:r>
        <w:rPr>
          <w:rFonts w:eastAsiaTheme="majorEastAsia" w:hint="eastAsia"/>
          <w:sz w:val="18"/>
          <w:szCs w:val="18"/>
        </w:rPr>
        <w:t>9</w:t>
      </w:r>
      <w:r w:rsidRPr="0061006E">
        <w:rPr>
          <w:rFonts w:eastAsiaTheme="majorEastAsia"/>
          <w:sz w:val="18"/>
          <w:szCs w:val="18"/>
        </w:rPr>
        <w:t>年</w:t>
      </w:r>
      <w:r w:rsidR="0009741D">
        <w:rPr>
          <w:rFonts w:eastAsiaTheme="majorEastAsia" w:hint="eastAsia"/>
          <w:sz w:val="18"/>
          <w:szCs w:val="18"/>
        </w:rPr>
        <w:t>7</w:t>
      </w:r>
      <w:r w:rsidRPr="0061006E">
        <w:rPr>
          <w:rFonts w:eastAsiaTheme="majorEastAsia"/>
          <w:sz w:val="18"/>
          <w:szCs w:val="18"/>
        </w:rPr>
        <w:t>月初版</w:t>
      </w:r>
    </w:p>
    <w:p w:rsidR="004E6623" w:rsidRPr="0061006E" w:rsidRDefault="004E6623" w:rsidP="004E6623">
      <w:pPr>
        <w:rPr>
          <w:rFonts w:eastAsiaTheme="majorEastAsia"/>
          <w:sz w:val="18"/>
          <w:szCs w:val="18"/>
        </w:rPr>
      </w:pPr>
      <w:r w:rsidRPr="0061006E">
        <w:rPr>
          <w:rFonts w:eastAsiaTheme="majorEastAsia"/>
          <w:sz w:val="18"/>
          <w:szCs w:val="18"/>
        </w:rPr>
        <w:t>定價：新臺幣</w:t>
      </w:r>
      <w:r w:rsidR="0009741D">
        <w:rPr>
          <w:rFonts w:eastAsiaTheme="majorEastAsia" w:hint="eastAsia"/>
          <w:sz w:val="18"/>
          <w:szCs w:val="18"/>
        </w:rPr>
        <w:t>410</w:t>
      </w:r>
      <w:r w:rsidRPr="0061006E">
        <w:rPr>
          <w:rFonts w:eastAsiaTheme="majorEastAsia"/>
          <w:sz w:val="18"/>
          <w:szCs w:val="18"/>
        </w:rPr>
        <w:t>元整</w:t>
      </w:r>
    </w:p>
    <w:p w:rsidR="0009741D" w:rsidRPr="0009741D" w:rsidRDefault="0009741D" w:rsidP="0009741D">
      <w:pPr>
        <w:rPr>
          <w:color w:val="000000"/>
          <w:sz w:val="18"/>
          <w:szCs w:val="18"/>
          <w:shd w:val="pct15" w:color="auto" w:fill="FFFFFF"/>
        </w:rPr>
      </w:pPr>
      <w:r w:rsidRPr="0009741D">
        <w:rPr>
          <w:color w:val="000000"/>
          <w:sz w:val="18"/>
          <w:szCs w:val="18"/>
        </w:rPr>
        <w:t>ISBN</w:t>
      </w:r>
      <w:r w:rsidRPr="0009741D">
        <w:rPr>
          <w:rFonts w:hAnsi="新細明體"/>
          <w:color w:val="000000"/>
          <w:sz w:val="18"/>
          <w:szCs w:val="18"/>
        </w:rPr>
        <w:t>：</w:t>
      </w:r>
      <w:r w:rsidRPr="0009741D">
        <w:rPr>
          <w:rFonts w:hAnsi="新細明體"/>
          <w:color w:val="000000"/>
          <w:sz w:val="18"/>
          <w:szCs w:val="18"/>
        </w:rPr>
        <w:t>978-986-5454-13-5</w:t>
      </w:r>
    </w:p>
    <w:p w:rsidR="0009741D" w:rsidRPr="0009741D" w:rsidRDefault="0009741D" w:rsidP="0009741D">
      <w:pPr>
        <w:rPr>
          <w:color w:val="000000"/>
          <w:sz w:val="18"/>
          <w:szCs w:val="18"/>
          <w:shd w:val="pct15" w:color="auto" w:fill="FFFFFF"/>
        </w:rPr>
      </w:pPr>
      <w:r w:rsidRPr="0009741D">
        <w:rPr>
          <w:color w:val="000000"/>
          <w:sz w:val="18"/>
          <w:szCs w:val="18"/>
        </w:rPr>
        <w:t>GPN</w:t>
      </w:r>
      <w:r w:rsidRPr="0009741D">
        <w:rPr>
          <w:rFonts w:hAnsi="新細明體"/>
          <w:color w:val="000000"/>
          <w:sz w:val="18"/>
          <w:szCs w:val="18"/>
        </w:rPr>
        <w:t>：</w:t>
      </w:r>
      <w:r w:rsidRPr="0009741D">
        <w:rPr>
          <w:rFonts w:hAnsi="新細明體"/>
          <w:color w:val="000000"/>
          <w:sz w:val="18"/>
          <w:szCs w:val="18"/>
        </w:rPr>
        <w:t>1010900794</w:t>
      </w:r>
    </w:p>
    <w:p w:rsidR="004E6623" w:rsidRPr="0061006E" w:rsidRDefault="004E6623" w:rsidP="004E6623">
      <w:pPr>
        <w:rPr>
          <w:rFonts w:eastAsiaTheme="majorEastAsia"/>
          <w:sz w:val="18"/>
          <w:szCs w:val="18"/>
        </w:rPr>
      </w:pPr>
      <w:r w:rsidRPr="0061006E">
        <w:rPr>
          <w:rFonts w:eastAsiaTheme="majorEastAsia"/>
          <w:sz w:val="18"/>
          <w:szCs w:val="18"/>
        </w:rPr>
        <w:t>著作權管理訊息：</w:t>
      </w:r>
    </w:p>
    <w:p w:rsidR="004E6623" w:rsidRPr="0061006E" w:rsidRDefault="004E6623" w:rsidP="004E6623">
      <w:pPr>
        <w:rPr>
          <w:rFonts w:eastAsiaTheme="majorEastAsia"/>
          <w:sz w:val="18"/>
          <w:szCs w:val="18"/>
        </w:rPr>
      </w:pPr>
      <w:r w:rsidRPr="0061006E">
        <w:rPr>
          <w:rFonts w:eastAsiaTheme="majorEastAsia"/>
          <w:sz w:val="18"/>
          <w:szCs w:val="18"/>
        </w:rPr>
        <w:t>著作財產權人：監察院</w:t>
      </w:r>
    </w:p>
    <w:p w:rsidR="00F53D74" w:rsidRPr="004E6623" w:rsidRDefault="004E6623" w:rsidP="00BD47D5">
      <w:pPr>
        <w:ind w:left="180" w:hangingChars="100" w:hanging="180"/>
        <w:rPr>
          <w:szCs w:val="24"/>
        </w:rPr>
      </w:pPr>
      <w:r w:rsidRPr="0061006E">
        <w:rPr>
          <w:rFonts w:ascii="新細明體" w:eastAsia="新細明體" w:hAnsi="新細明體" w:cs="新細明體" w:hint="eastAsia"/>
          <w:sz w:val="18"/>
          <w:szCs w:val="18"/>
        </w:rPr>
        <w:t>◎</w:t>
      </w:r>
      <w:r w:rsidRPr="0061006E">
        <w:rPr>
          <w:rFonts w:eastAsiaTheme="majorEastAsia"/>
          <w:sz w:val="18"/>
          <w:szCs w:val="18"/>
        </w:rPr>
        <w:t>本書保留所有權利。欲利用本書全部或部分內容者，須徵求監察院同意或書面授權。請洽監察院人權保障委員會，電話：（</w:t>
      </w:r>
      <w:r w:rsidRPr="0061006E">
        <w:rPr>
          <w:rFonts w:eastAsiaTheme="majorEastAsia"/>
          <w:sz w:val="18"/>
          <w:szCs w:val="18"/>
        </w:rPr>
        <w:t>02</w:t>
      </w:r>
      <w:r w:rsidRPr="0061006E">
        <w:rPr>
          <w:rFonts w:eastAsiaTheme="majorEastAsia"/>
          <w:sz w:val="18"/>
          <w:szCs w:val="18"/>
        </w:rPr>
        <w:t>）</w:t>
      </w:r>
      <w:r w:rsidRPr="0061006E">
        <w:rPr>
          <w:rFonts w:eastAsiaTheme="majorEastAsia"/>
          <w:sz w:val="18"/>
          <w:szCs w:val="18"/>
        </w:rPr>
        <w:t>2341-3183</w:t>
      </w:r>
      <w:r w:rsidRPr="0061006E">
        <w:rPr>
          <w:rFonts w:eastAsiaTheme="majorEastAsia"/>
          <w:sz w:val="18"/>
          <w:szCs w:val="18"/>
        </w:rPr>
        <w:t>。</w:t>
      </w:r>
      <w:bookmarkEnd w:id="145"/>
      <w:bookmarkEnd w:id="146"/>
      <w:bookmarkEnd w:id="147"/>
      <w:bookmarkEnd w:id="148"/>
      <w:bookmarkEnd w:id="149"/>
      <w:bookmarkEnd w:id="150"/>
      <w:bookmarkEnd w:id="151"/>
      <w:bookmarkEnd w:id="152"/>
      <w:bookmarkEnd w:id="153"/>
      <w:bookmarkEnd w:id="154"/>
    </w:p>
    <w:sectPr w:rsidR="00F53D74" w:rsidRPr="004E6623" w:rsidSect="004E6623">
      <w:headerReference w:type="even" r:id="rId73"/>
      <w:headerReference w:type="default" r:id="rId74"/>
      <w:footerReference w:type="even" r:id="rId75"/>
      <w:footerReference w:type="default" r:id="rId76"/>
      <w:pgSz w:w="8392" w:h="11907" w:code="11"/>
      <w:pgMar w:top="1247" w:right="794" w:bottom="1134" w:left="964" w:header="624" w:footer="397" w:gutter="0"/>
      <w:cols w:space="425"/>
      <w:docGrid w:type="lines" w:linePitch="360"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059" w:rsidRDefault="00657059" w:rsidP="00577D14">
      <w:r>
        <w:separator/>
      </w:r>
    </w:p>
  </w:endnote>
  <w:endnote w:type="continuationSeparator" w:id="0">
    <w:p w:rsidR="00657059" w:rsidRDefault="00657059" w:rsidP="0057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華康新特明體">
    <w:altName w:val="Arial Unicode MS"/>
    <w:panose1 w:val="02020909000000000000"/>
    <w:charset w:val="88"/>
    <w:family w:val="modern"/>
    <w:pitch w:val="fixed"/>
    <w:sig w:usb0="80000001" w:usb1="28091800" w:usb2="00000016" w:usb3="00000000" w:csb0="00100000" w:csb1="00000000"/>
  </w:font>
  <w:font w:name="華康楷書體W5(P)">
    <w:altName w:val="新細明體"/>
    <w:panose1 w:val="02010600010101010101"/>
    <w:charset w:val="88"/>
    <w:family w:val="auto"/>
    <w:pitch w:val="variable"/>
    <w:sig w:usb0="80000001" w:usb1="28091800" w:usb2="00000016" w:usb3="00000000" w:csb0="00100000" w:csb1="00000000"/>
  </w:font>
  <w:font w:name="華康正顏楷體W5">
    <w:panose1 w:val="03000509000000000000"/>
    <w:charset w:val="88"/>
    <w:family w:val="script"/>
    <w:pitch w:val="fixed"/>
    <w:sig w:usb0="80000001" w:usb1="28091800" w:usb2="00000016" w:usb3="00000000" w:csb0="00100000" w:csb1="00000000"/>
  </w:font>
  <w:font w:name="華康粗黑體">
    <w:panose1 w:val="02010609010101010101"/>
    <w:charset w:val="88"/>
    <w:family w:val="modern"/>
    <w:pitch w:val="fixed"/>
    <w:sig w:usb0="80000001" w:usb1="28091800" w:usb2="00000016" w:usb3="00000000" w:csb0="00100000" w:csb1="00000000"/>
  </w:font>
  <w:font w:name="華康粗圓體">
    <w:panose1 w:val="02010609010101010101"/>
    <w:charset w:val="88"/>
    <w:family w:val="modern"/>
    <w:pitch w:val="fixed"/>
    <w:sig w:usb0="80000001" w:usb1="28091800" w:usb2="00000016" w:usb3="00000000" w:csb0="00100000" w:csb1="00000000"/>
  </w:font>
  <w:font w:name="華康魏碑體">
    <w:panose1 w:val="02010609010101010101"/>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楷書體W7">
    <w:panose1 w:val="02010609010101010101"/>
    <w:charset w:val="88"/>
    <w:family w:val="modern"/>
    <w:pitch w:val="fixed"/>
    <w:sig w:usb0="80000001" w:usb1="28091800" w:usb2="00000016" w:usb3="00000000" w:csb0="00100000" w:csb1="00000000"/>
  </w:font>
  <w:font w:name="全真顏體">
    <w:panose1 w:val="02010609000101010101"/>
    <w:charset w:val="88"/>
    <w:family w:val="modern"/>
    <w:pitch w:val="fixed"/>
    <w:sig w:usb0="00000001" w:usb1="08080000" w:usb2="00000010" w:usb3="00000000" w:csb0="00100000" w:csb1="00000000"/>
  </w:font>
  <w:font w:name="華康細黑體">
    <w:altName w:val="細明體"/>
    <w:panose1 w:val="02010609010101010101"/>
    <w:charset w:val="88"/>
    <w:family w:val="modern"/>
    <w:pitch w:val="fixed"/>
    <w:sig w:usb0="80000001" w:usb1="28091800" w:usb2="00000016" w:usb3="00000000" w:csb0="00100000" w:csb1="00000000"/>
  </w:font>
  <w:font w:name="華康粗明體">
    <w:panose1 w:val="02010609010101010101"/>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2707AC">
    <w:pPr>
      <w:pStyle w:val="af8"/>
    </w:pPr>
  </w:p>
  <w:p w:rsidR="00706E5E" w:rsidRDefault="00706E5E" w:rsidP="002707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059" w:rsidRDefault="00657059" w:rsidP="00577D14">
      <w:r>
        <w:separator/>
      </w:r>
    </w:p>
  </w:footnote>
  <w:footnote w:type="continuationSeparator" w:id="0">
    <w:p w:rsidR="00657059" w:rsidRDefault="00657059" w:rsidP="00577D14">
      <w:r>
        <w:continuationSeparator/>
      </w:r>
    </w:p>
  </w:footnote>
  <w:footnote w:id="1">
    <w:p w:rsidR="00706E5E" w:rsidRPr="007E0095" w:rsidRDefault="00706E5E" w:rsidP="00F93287">
      <w:pPr>
        <w:pStyle w:val="2---"/>
        <w:ind w:left="149" w:hanging="149"/>
      </w:pPr>
      <w:r w:rsidRPr="00F93287">
        <w:rPr>
          <w:rStyle w:val="aff3"/>
          <w:sz w:val="21"/>
          <w:szCs w:val="21"/>
        </w:rPr>
        <w:footnoteRef/>
      </w:r>
      <w:r w:rsidRPr="007E0095">
        <w:tab/>
      </w:r>
      <w:r w:rsidRPr="007E0095">
        <w:rPr>
          <w:lang w:eastAsia="zh-HK"/>
        </w:rPr>
        <w:t>張其昀監修</w:t>
      </w:r>
      <w:r w:rsidRPr="00AB465E">
        <w:rPr>
          <w:lang w:eastAsia="zh-HK"/>
        </w:rPr>
        <w:t>，中華百科全書，第三冊（臺北：中國文化大學出版部，</w:t>
      </w:r>
      <w:r w:rsidRPr="00AB465E">
        <w:rPr>
          <w:lang w:eastAsia="zh-HK"/>
        </w:rPr>
        <w:t>1981</w:t>
      </w:r>
      <w:r w:rsidRPr="00AB465E">
        <w:rPr>
          <w:lang w:eastAsia="zh-HK"/>
        </w:rPr>
        <w:t>年</w:t>
      </w:r>
      <w:r w:rsidRPr="00CB024B">
        <w:rPr>
          <w:spacing w:val="-30"/>
          <w:lang w:eastAsia="zh-HK"/>
        </w:rPr>
        <w:t>）</w:t>
      </w:r>
      <w:r w:rsidRPr="007E0095">
        <w:rPr>
          <w:lang w:eastAsia="zh-HK"/>
        </w:rPr>
        <w:t>，頁</w:t>
      </w:r>
      <w:r w:rsidRPr="007E0095">
        <w:rPr>
          <w:lang w:eastAsia="zh-HK"/>
        </w:rPr>
        <w:t>228</w:t>
      </w:r>
      <w:r w:rsidRPr="007E0095">
        <w:rPr>
          <w:lang w:eastAsia="zh-HK"/>
        </w:rPr>
        <w:t>。</w:t>
      </w:r>
    </w:p>
  </w:footnote>
  <w:footnote w:id="2">
    <w:p w:rsidR="00706E5E" w:rsidRPr="009B3728" w:rsidRDefault="00706E5E" w:rsidP="00F93287">
      <w:pPr>
        <w:pStyle w:val="2---"/>
        <w:ind w:left="149" w:hanging="149"/>
      </w:pPr>
      <w:r w:rsidRPr="00F93287">
        <w:rPr>
          <w:rStyle w:val="aff3"/>
          <w:sz w:val="21"/>
          <w:szCs w:val="21"/>
        </w:rPr>
        <w:footnoteRef/>
      </w:r>
      <w:r>
        <w:rPr>
          <w:rFonts w:hint="eastAsia"/>
        </w:rPr>
        <w:tab/>
      </w:r>
      <w:r w:rsidRPr="009B3728">
        <w:rPr>
          <w:rFonts w:hint="eastAsia"/>
        </w:rPr>
        <w:t>Miller, David (ed.), 1987, The Blackwell Encyclopaedia of Political Thought. Oxford: Oxford Publishing Services. p. 163.</w:t>
      </w:r>
    </w:p>
  </w:footnote>
  <w:footnote w:id="3">
    <w:p w:rsidR="00706E5E" w:rsidRPr="008B5E82" w:rsidRDefault="00706E5E" w:rsidP="00F93287">
      <w:pPr>
        <w:pStyle w:val="2---"/>
        <w:ind w:left="149" w:hanging="149"/>
      </w:pPr>
      <w:r w:rsidRPr="00F93287">
        <w:rPr>
          <w:rStyle w:val="aff3"/>
          <w:sz w:val="21"/>
          <w:szCs w:val="21"/>
        </w:rPr>
        <w:footnoteRef/>
      </w:r>
      <w:r w:rsidRPr="008B5E82">
        <w:rPr>
          <w:rStyle w:val="aff3"/>
        </w:rPr>
        <w:t xml:space="preserve"> </w:t>
      </w:r>
      <w:r>
        <w:rPr>
          <w:rFonts w:hint="eastAsia"/>
        </w:rPr>
        <w:tab/>
      </w:r>
      <w:r w:rsidRPr="008B5E82">
        <w:rPr>
          <w:rFonts w:hint="eastAsia"/>
          <w:lang w:eastAsia="zh-HK"/>
        </w:rPr>
        <w:t>司法院釋字第</w:t>
      </w:r>
      <w:r w:rsidRPr="008B5E82">
        <w:rPr>
          <w:rFonts w:hint="eastAsia"/>
          <w:lang w:eastAsia="zh-HK"/>
        </w:rPr>
        <w:t>509</w:t>
      </w:r>
      <w:r w:rsidRPr="008B5E82">
        <w:rPr>
          <w:rFonts w:hint="eastAsia"/>
          <w:lang w:eastAsia="zh-HK"/>
        </w:rPr>
        <w:t>、</w:t>
      </w:r>
      <w:r w:rsidRPr="008B5E82">
        <w:rPr>
          <w:rFonts w:hint="eastAsia"/>
          <w:lang w:eastAsia="zh-HK"/>
        </w:rPr>
        <w:t>535</w:t>
      </w:r>
      <w:r w:rsidRPr="008B5E82">
        <w:rPr>
          <w:rFonts w:hint="eastAsia"/>
          <w:lang w:eastAsia="zh-HK"/>
        </w:rPr>
        <w:t>、</w:t>
      </w:r>
      <w:r w:rsidRPr="008B5E82">
        <w:rPr>
          <w:rFonts w:hint="eastAsia"/>
          <w:lang w:eastAsia="zh-HK"/>
        </w:rPr>
        <w:t>585</w:t>
      </w:r>
      <w:r w:rsidRPr="008B5E82">
        <w:rPr>
          <w:rFonts w:hint="eastAsia"/>
          <w:lang w:eastAsia="zh-HK"/>
        </w:rPr>
        <w:t>、</w:t>
      </w:r>
      <w:r w:rsidRPr="008B5E82">
        <w:rPr>
          <w:rFonts w:hint="eastAsia"/>
          <w:lang w:eastAsia="zh-HK"/>
        </w:rPr>
        <w:t>603</w:t>
      </w:r>
      <w:r w:rsidRPr="008B5E82">
        <w:rPr>
          <w:rFonts w:hint="eastAsia"/>
          <w:lang w:eastAsia="zh-HK"/>
        </w:rPr>
        <w:t>號解釋。</w:t>
      </w:r>
    </w:p>
  </w:footnote>
  <w:footnote w:id="4">
    <w:p w:rsidR="00706E5E" w:rsidRPr="008B5E82" w:rsidRDefault="00706E5E" w:rsidP="00F93287">
      <w:pPr>
        <w:pStyle w:val="2---"/>
        <w:ind w:left="149" w:hanging="149"/>
        <w:rPr>
          <w:lang w:eastAsia="zh-HK"/>
        </w:rPr>
      </w:pPr>
      <w:r w:rsidRPr="00F93287">
        <w:rPr>
          <w:rStyle w:val="aff3"/>
          <w:bCs/>
          <w:sz w:val="21"/>
          <w:szCs w:val="21"/>
          <w:lang w:eastAsia="zh-HK"/>
        </w:rPr>
        <w:footnoteRef/>
      </w:r>
      <w:r w:rsidRPr="008B5E82">
        <w:rPr>
          <w:rStyle w:val="aff3"/>
          <w:rFonts w:hint="eastAsia"/>
          <w:lang w:eastAsia="zh-HK"/>
        </w:rPr>
        <w:t xml:space="preserve"> </w:t>
      </w:r>
      <w:r>
        <w:rPr>
          <w:rFonts w:hint="eastAsia"/>
          <w:lang w:eastAsia="zh-HK"/>
        </w:rPr>
        <w:tab/>
      </w:r>
      <w:r w:rsidRPr="008B5E82">
        <w:rPr>
          <w:rFonts w:hint="eastAsia"/>
          <w:lang w:eastAsia="zh-HK"/>
        </w:rPr>
        <w:t>司法院釋字第</w:t>
      </w:r>
      <w:r w:rsidRPr="008B5E82">
        <w:rPr>
          <w:rFonts w:hint="eastAsia"/>
          <w:lang w:eastAsia="zh-HK"/>
        </w:rPr>
        <w:t>399</w:t>
      </w:r>
      <w:r w:rsidRPr="008B5E82">
        <w:rPr>
          <w:rFonts w:hint="eastAsia"/>
          <w:lang w:eastAsia="zh-HK"/>
        </w:rPr>
        <w:t>號解釋。</w:t>
      </w:r>
    </w:p>
  </w:footnote>
  <w:footnote w:id="5">
    <w:p w:rsidR="00706E5E" w:rsidRPr="008B5E82" w:rsidRDefault="00706E5E" w:rsidP="00F93287">
      <w:pPr>
        <w:pStyle w:val="2---"/>
        <w:ind w:left="149" w:hanging="149"/>
        <w:rPr>
          <w:lang w:eastAsia="zh-HK"/>
        </w:rPr>
      </w:pPr>
      <w:r w:rsidRPr="00F93287">
        <w:rPr>
          <w:rStyle w:val="aff3"/>
          <w:bCs/>
          <w:sz w:val="21"/>
          <w:szCs w:val="21"/>
          <w:lang w:eastAsia="zh-HK"/>
        </w:rPr>
        <w:footnoteRef/>
      </w:r>
      <w:r w:rsidRPr="008B5E82">
        <w:rPr>
          <w:rStyle w:val="aff3"/>
          <w:rFonts w:hint="eastAsia"/>
          <w:lang w:eastAsia="zh-HK"/>
        </w:rPr>
        <w:t xml:space="preserve"> </w:t>
      </w:r>
      <w:r>
        <w:rPr>
          <w:rFonts w:hint="eastAsia"/>
          <w:lang w:eastAsia="zh-HK"/>
        </w:rPr>
        <w:tab/>
      </w:r>
      <w:r w:rsidRPr="008B5E82">
        <w:rPr>
          <w:rFonts w:hint="eastAsia"/>
          <w:lang w:eastAsia="zh-HK"/>
        </w:rPr>
        <w:t>司法院釋字第</w:t>
      </w:r>
      <w:r w:rsidRPr="008B5E82">
        <w:rPr>
          <w:rFonts w:hint="eastAsia"/>
          <w:lang w:eastAsia="zh-HK"/>
        </w:rPr>
        <w:t>554</w:t>
      </w:r>
      <w:r w:rsidRPr="008B5E82">
        <w:rPr>
          <w:rFonts w:hint="eastAsia"/>
          <w:lang w:eastAsia="zh-HK"/>
        </w:rPr>
        <w:t>號解釋。</w:t>
      </w:r>
    </w:p>
  </w:footnote>
  <w:footnote w:id="6">
    <w:p w:rsidR="00706E5E" w:rsidRPr="008B5E82" w:rsidRDefault="00706E5E" w:rsidP="00F93287">
      <w:pPr>
        <w:pStyle w:val="2---"/>
        <w:ind w:left="149" w:hanging="149"/>
        <w:rPr>
          <w:lang w:eastAsia="zh-HK"/>
        </w:rPr>
      </w:pPr>
      <w:r w:rsidRPr="00F93287">
        <w:rPr>
          <w:rStyle w:val="aff3"/>
          <w:bCs/>
          <w:sz w:val="21"/>
          <w:szCs w:val="21"/>
          <w:lang w:eastAsia="zh-HK"/>
        </w:rPr>
        <w:footnoteRef/>
      </w:r>
      <w:r w:rsidRPr="008B5E82">
        <w:rPr>
          <w:rStyle w:val="aff3"/>
          <w:rFonts w:hint="eastAsia"/>
          <w:lang w:eastAsia="zh-HK"/>
        </w:rPr>
        <w:t xml:space="preserve"> </w:t>
      </w:r>
      <w:r>
        <w:rPr>
          <w:rFonts w:hint="eastAsia"/>
          <w:lang w:eastAsia="zh-HK"/>
        </w:rPr>
        <w:tab/>
      </w:r>
      <w:r w:rsidRPr="008B5E82">
        <w:rPr>
          <w:rFonts w:hint="eastAsia"/>
          <w:lang w:eastAsia="zh-HK"/>
        </w:rPr>
        <w:t>司法院釋字第</w:t>
      </w:r>
      <w:r w:rsidRPr="008B5E82">
        <w:rPr>
          <w:rFonts w:hint="eastAsia"/>
          <w:lang w:eastAsia="zh-HK"/>
        </w:rPr>
        <w:t>644</w:t>
      </w:r>
      <w:r w:rsidRPr="008B5E82">
        <w:rPr>
          <w:rFonts w:hint="eastAsia"/>
          <w:lang w:eastAsia="zh-HK"/>
        </w:rPr>
        <w:t>號解釋。</w:t>
      </w:r>
    </w:p>
  </w:footnote>
  <w:footnote w:id="7">
    <w:p w:rsidR="00706E5E" w:rsidRPr="008B5E82" w:rsidRDefault="00706E5E" w:rsidP="00F93287">
      <w:pPr>
        <w:pStyle w:val="2---"/>
        <w:ind w:left="149" w:hanging="149"/>
        <w:rPr>
          <w:lang w:eastAsia="zh-HK"/>
        </w:rPr>
      </w:pPr>
      <w:r w:rsidRPr="00F93287">
        <w:rPr>
          <w:rStyle w:val="aff3"/>
          <w:bCs/>
          <w:sz w:val="21"/>
          <w:szCs w:val="21"/>
          <w:lang w:eastAsia="zh-HK"/>
        </w:rPr>
        <w:footnoteRef/>
      </w:r>
      <w:r w:rsidRPr="008B5E82">
        <w:rPr>
          <w:rStyle w:val="aff3"/>
          <w:rFonts w:hint="eastAsia"/>
          <w:lang w:eastAsia="zh-HK"/>
        </w:rPr>
        <w:t xml:space="preserve"> </w:t>
      </w:r>
      <w:r>
        <w:rPr>
          <w:rFonts w:hint="eastAsia"/>
          <w:lang w:eastAsia="zh-HK"/>
        </w:rPr>
        <w:tab/>
      </w:r>
      <w:r w:rsidRPr="008B5E82">
        <w:rPr>
          <w:rFonts w:hint="eastAsia"/>
          <w:lang w:eastAsia="zh-HK"/>
        </w:rPr>
        <w:t>司法院釋字第</w:t>
      </w:r>
      <w:r w:rsidRPr="008B5E82">
        <w:rPr>
          <w:rFonts w:hint="eastAsia"/>
          <w:lang w:eastAsia="zh-HK"/>
        </w:rPr>
        <w:t>242</w:t>
      </w:r>
      <w:r w:rsidRPr="008B5E82">
        <w:rPr>
          <w:rFonts w:hint="eastAsia"/>
          <w:lang w:eastAsia="zh-HK"/>
        </w:rPr>
        <w:t>號解釋。</w:t>
      </w:r>
    </w:p>
  </w:footnote>
  <w:footnote w:id="8">
    <w:p w:rsidR="00706E5E" w:rsidRPr="008B5E82" w:rsidRDefault="00706E5E" w:rsidP="00F93287">
      <w:pPr>
        <w:pStyle w:val="2---"/>
        <w:ind w:left="149" w:hanging="149"/>
        <w:rPr>
          <w:lang w:eastAsia="zh-HK"/>
        </w:rPr>
      </w:pPr>
      <w:r w:rsidRPr="00F93287">
        <w:rPr>
          <w:rStyle w:val="aff3"/>
          <w:bCs/>
          <w:sz w:val="21"/>
          <w:szCs w:val="21"/>
          <w:lang w:eastAsia="zh-HK"/>
        </w:rPr>
        <w:footnoteRef/>
      </w:r>
      <w:r w:rsidRPr="008B5E82">
        <w:rPr>
          <w:rStyle w:val="aff3"/>
          <w:rFonts w:hint="eastAsia"/>
          <w:lang w:eastAsia="zh-HK"/>
        </w:rPr>
        <w:t xml:space="preserve"> </w:t>
      </w:r>
      <w:r>
        <w:rPr>
          <w:rFonts w:hint="eastAsia"/>
          <w:lang w:eastAsia="zh-HK"/>
        </w:rPr>
        <w:tab/>
      </w:r>
      <w:r w:rsidRPr="008B5E82">
        <w:rPr>
          <w:rFonts w:hint="eastAsia"/>
          <w:lang w:eastAsia="zh-HK"/>
        </w:rPr>
        <w:t>司法院釋字第</w:t>
      </w:r>
      <w:r w:rsidRPr="008B5E82">
        <w:rPr>
          <w:rFonts w:hint="eastAsia"/>
          <w:lang w:eastAsia="zh-HK"/>
        </w:rPr>
        <w:t>362</w:t>
      </w:r>
      <w:r w:rsidRPr="008B5E82">
        <w:rPr>
          <w:rFonts w:hint="eastAsia"/>
          <w:lang w:eastAsia="zh-HK"/>
        </w:rPr>
        <w:t>、</w:t>
      </w:r>
      <w:r w:rsidRPr="008B5E82">
        <w:rPr>
          <w:lang w:eastAsia="zh-HK"/>
        </w:rPr>
        <w:t>748</w:t>
      </w:r>
      <w:r w:rsidRPr="008B5E82">
        <w:rPr>
          <w:rFonts w:hint="eastAsia"/>
          <w:lang w:eastAsia="zh-HK"/>
        </w:rPr>
        <w:t>號解釋。</w:t>
      </w:r>
    </w:p>
  </w:footnote>
  <w:footnote w:id="9">
    <w:p w:rsidR="00706E5E" w:rsidRPr="008B5E82" w:rsidRDefault="00706E5E" w:rsidP="00F93287">
      <w:pPr>
        <w:pStyle w:val="2---"/>
        <w:ind w:left="149" w:hanging="149"/>
        <w:rPr>
          <w:lang w:eastAsia="zh-HK"/>
        </w:rPr>
      </w:pPr>
      <w:r w:rsidRPr="00F93287">
        <w:rPr>
          <w:rStyle w:val="aff3"/>
          <w:bCs/>
          <w:sz w:val="21"/>
          <w:szCs w:val="21"/>
          <w:lang w:eastAsia="zh-HK"/>
        </w:rPr>
        <w:footnoteRef/>
      </w:r>
      <w:r w:rsidRPr="008B5E82">
        <w:rPr>
          <w:rStyle w:val="aff3"/>
          <w:rFonts w:hint="eastAsia"/>
          <w:lang w:eastAsia="zh-HK"/>
        </w:rPr>
        <w:t xml:space="preserve"> </w:t>
      </w:r>
      <w:r>
        <w:rPr>
          <w:rFonts w:hint="eastAsia"/>
          <w:lang w:eastAsia="zh-HK"/>
        </w:rPr>
        <w:tab/>
      </w:r>
      <w:r w:rsidRPr="008B5E82">
        <w:rPr>
          <w:rFonts w:hint="eastAsia"/>
          <w:lang w:eastAsia="zh-HK"/>
        </w:rPr>
        <w:t>司法院釋字第</w:t>
      </w:r>
      <w:r w:rsidRPr="008B5E82">
        <w:rPr>
          <w:rFonts w:hint="eastAsia"/>
          <w:lang w:eastAsia="zh-HK"/>
        </w:rPr>
        <w:t>576</w:t>
      </w:r>
      <w:r w:rsidRPr="008B5E82">
        <w:rPr>
          <w:rFonts w:hint="eastAsia"/>
          <w:lang w:eastAsia="zh-HK"/>
        </w:rPr>
        <w:t>、</w:t>
      </w:r>
      <w:r w:rsidRPr="008B5E82">
        <w:rPr>
          <w:rFonts w:hint="eastAsia"/>
          <w:lang w:eastAsia="zh-HK"/>
        </w:rPr>
        <w:t>580</w:t>
      </w:r>
      <w:r w:rsidRPr="008B5E82">
        <w:rPr>
          <w:rFonts w:hint="eastAsia"/>
          <w:lang w:eastAsia="zh-HK"/>
        </w:rPr>
        <w:t>、</w:t>
      </w:r>
      <w:r w:rsidRPr="008B5E82">
        <w:rPr>
          <w:rFonts w:hint="eastAsia"/>
          <w:lang w:eastAsia="zh-HK"/>
        </w:rPr>
        <w:t>591</w:t>
      </w:r>
      <w:r w:rsidRPr="008B5E82">
        <w:rPr>
          <w:rFonts w:hint="eastAsia"/>
          <w:lang w:eastAsia="zh-HK"/>
        </w:rPr>
        <w:t>號解釋。</w:t>
      </w:r>
    </w:p>
  </w:footnote>
  <w:footnote w:id="10">
    <w:p w:rsidR="00706E5E" w:rsidRPr="008B5E82" w:rsidRDefault="00706E5E" w:rsidP="00F93287">
      <w:pPr>
        <w:pStyle w:val="2---"/>
        <w:ind w:left="227" w:hangingChars="108" w:hanging="227"/>
        <w:rPr>
          <w:lang w:eastAsia="zh-HK"/>
        </w:rPr>
      </w:pPr>
      <w:r w:rsidRPr="00F93287">
        <w:rPr>
          <w:rStyle w:val="aff3"/>
          <w:bCs/>
          <w:sz w:val="21"/>
          <w:szCs w:val="21"/>
          <w:lang w:eastAsia="zh-HK"/>
        </w:rPr>
        <w:footnoteRef/>
      </w:r>
      <w:r w:rsidRPr="008B5E82">
        <w:rPr>
          <w:rStyle w:val="aff3"/>
          <w:rFonts w:hint="eastAsia"/>
          <w:lang w:eastAsia="zh-HK"/>
        </w:rPr>
        <w:t xml:space="preserve"> </w:t>
      </w:r>
      <w:r>
        <w:rPr>
          <w:rFonts w:hint="eastAsia"/>
          <w:lang w:eastAsia="zh-HK"/>
        </w:rPr>
        <w:tab/>
      </w:r>
      <w:r w:rsidRPr="008B5E82">
        <w:rPr>
          <w:rFonts w:hint="eastAsia"/>
          <w:lang w:eastAsia="zh-HK"/>
        </w:rPr>
        <w:t>司法院釋字第</w:t>
      </w:r>
      <w:r w:rsidRPr="008B5E82">
        <w:rPr>
          <w:rFonts w:hint="eastAsia"/>
          <w:lang w:eastAsia="zh-HK"/>
        </w:rPr>
        <w:t>689</w:t>
      </w:r>
      <w:r w:rsidRPr="008B5E82">
        <w:rPr>
          <w:rFonts w:hint="eastAsia"/>
          <w:lang w:eastAsia="zh-HK"/>
        </w:rPr>
        <w:t>號解釋。</w:t>
      </w:r>
    </w:p>
  </w:footnote>
  <w:footnote w:id="11">
    <w:p w:rsidR="00706E5E" w:rsidRPr="008B5E82" w:rsidRDefault="00706E5E" w:rsidP="00DA37EC">
      <w:pPr>
        <w:pStyle w:val="1--2"/>
        <w:ind w:left="252" w:hanging="252"/>
      </w:pPr>
      <w:r w:rsidRPr="00F93287">
        <w:rPr>
          <w:rStyle w:val="aff3"/>
          <w:bCs w:val="0"/>
          <w:sz w:val="21"/>
        </w:rPr>
        <w:footnoteRef/>
      </w:r>
      <w:r>
        <w:rPr>
          <w:rFonts w:hint="eastAsia"/>
        </w:rPr>
        <w:tab/>
      </w:r>
      <w:r w:rsidRPr="00DA37EC">
        <w:rPr>
          <w:rFonts w:hint="eastAsia"/>
        </w:rPr>
        <w:t>許志雄</w:t>
      </w:r>
      <w:r w:rsidRPr="00DA37EC">
        <w:rPr>
          <w:rFonts w:hint="eastAsia"/>
          <w:spacing w:val="-24"/>
        </w:rPr>
        <w:t>，</w:t>
      </w:r>
      <w:r w:rsidRPr="00DA37EC">
        <w:rPr>
          <w:rFonts w:hint="eastAsia"/>
        </w:rPr>
        <w:t>〈一般行為自由的探討－從司法院釋字第</w:t>
      </w:r>
      <w:r w:rsidRPr="00DA37EC">
        <w:rPr>
          <w:rFonts w:hint="eastAsia"/>
        </w:rPr>
        <w:t>689</w:t>
      </w:r>
      <w:r w:rsidRPr="00DA37EC">
        <w:rPr>
          <w:rFonts w:hint="eastAsia"/>
        </w:rPr>
        <w:t>號釋釋談起</w:t>
      </w:r>
      <w:r w:rsidRPr="00DA37EC">
        <w:rPr>
          <w:rFonts w:hint="eastAsia"/>
          <w:spacing w:val="-24"/>
        </w:rPr>
        <w:t>〉，</w:t>
      </w:r>
      <w:r w:rsidRPr="00DA37EC">
        <w:rPr>
          <w:rFonts w:hint="eastAsia"/>
        </w:rPr>
        <w:t>《人權、正義與司法改革—陳傳岳律師七秩晉五華誕祝壽論文集</w:t>
      </w:r>
      <w:r w:rsidRPr="00DA37EC">
        <w:rPr>
          <w:rFonts w:hint="eastAsia"/>
          <w:spacing w:val="-24"/>
        </w:rPr>
        <w:t>》</w:t>
      </w:r>
      <w:r w:rsidRPr="00DA37EC">
        <w:rPr>
          <w:rFonts w:hint="eastAsia"/>
        </w:rPr>
        <w:t>，臺北：元照出版有限公司，</w:t>
      </w:r>
      <w:r w:rsidRPr="00DA37EC">
        <w:rPr>
          <w:rFonts w:hint="eastAsia"/>
        </w:rPr>
        <w:t>2014</w:t>
      </w:r>
      <w:r w:rsidRPr="00DA37EC">
        <w:rPr>
          <w:rFonts w:hint="eastAsia"/>
        </w:rPr>
        <w:t>年，頁</w:t>
      </w:r>
      <w:r w:rsidRPr="00DA37EC">
        <w:rPr>
          <w:rFonts w:hint="eastAsia"/>
        </w:rPr>
        <w:t>76-77</w:t>
      </w:r>
      <w:r w:rsidRPr="00DA37EC">
        <w:rPr>
          <w:rFonts w:hint="eastAsia"/>
        </w:rPr>
        <w:t>。</w:t>
      </w:r>
    </w:p>
  </w:footnote>
  <w:footnote w:id="12">
    <w:p w:rsidR="00706E5E" w:rsidRPr="008B5E82" w:rsidRDefault="00706E5E" w:rsidP="00B84D29">
      <w:pPr>
        <w:pStyle w:val="1--2"/>
        <w:ind w:left="252" w:hanging="252"/>
      </w:pPr>
      <w:r w:rsidRPr="001D78C8">
        <w:rPr>
          <w:rStyle w:val="aff3"/>
          <w:sz w:val="21"/>
        </w:rPr>
        <w:footnoteRef/>
      </w:r>
      <w:r w:rsidRPr="008B5E82">
        <w:t xml:space="preserve"> </w:t>
      </w:r>
      <w:r>
        <w:rPr>
          <w:rFonts w:hint="eastAsia"/>
        </w:rPr>
        <w:t>107</w:t>
      </w:r>
      <w:r>
        <w:rPr>
          <w:rFonts w:hint="eastAsia"/>
        </w:rPr>
        <w:t>內調</w:t>
      </w:r>
      <w:r>
        <w:rPr>
          <w:rFonts w:hint="eastAsia"/>
        </w:rPr>
        <w:t>0034</w:t>
      </w:r>
      <w:r>
        <w:rPr>
          <w:rFonts w:hint="eastAsia"/>
        </w:rPr>
        <w:t>，王美玉、高涌誠</w:t>
      </w:r>
      <w:r w:rsidRPr="008B5E82">
        <w:rPr>
          <w:rFonts w:hint="eastAsia"/>
        </w:rPr>
        <w:t>調查。</w:t>
      </w:r>
    </w:p>
  </w:footnote>
  <w:footnote w:id="13">
    <w:p w:rsidR="00706E5E" w:rsidRPr="008B5E82" w:rsidRDefault="00706E5E" w:rsidP="00A44115">
      <w:pPr>
        <w:pStyle w:val="2---"/>
        <w:ind w:left="149" w:hanging="149"/>
      </w:pPr>
      <w:r w:rsidRPr="00A44115">
        <w:rPr>
          <w:rStyle w:val="aff3"/>
          <w:sz w:val="21"/>
          <w:szCs w:val="21"/>
        </w:rPr>
        <w:footnoteRef/>
      </w:r>
      <w:r w:rsidRPr="008B5E82">
        <w:t xml:space="preserve"> </w:t>
      </w:r>
      <w:r>
        <w:rPr>
          <w:rFonts w:hint="eastAsia"/>
        </w:rPr>
        <w:t>107</w:t>
      </w:r>
      <w:r>
        <w:rPr>
          <w:rFonts w:hint="eastAsia"/>
        </w:rPr>
        <w:t>內調</w:t>
      </w:r>
      <w:r>
        <w:rPr>
          <w:rFonts w:hint="eastAsia"/>
        </w:rPr>
        <w:t>0015</w:t>
      </w:r>
      <w:r>
        <w:rPr>
          <w:rFonts w:hint="eastAsia"/>
        </w:rPr>
        <w:t>，高鳳仙</w:t>
      </w:r>
      <w:r w:rsidRPr="008B5E82">
        <w:rPr>
          <w:rFonts w:hint="eastAsia"/>
          <w:lang w:eastAsia="zh-HK"/>
        </w:rPr>
        <w:t>調查。</w:t>
      </w:r>
    </w:p>
  </w:footnote>
  <w:footnote w:id="14">
    <w:p w:rsidR="00706E5E" w:rsidRPr="008B5E82" w:rsidRDefault="00706E5E" w:rsidP="00E932FA">
      <w:pPr>
        <w:pStyle w:val="2---"/>
        <w:ind w:left="149" w:hanging="149"/>
      </w:pPr>
      <w:r w:rsidRPr="00E932FA">
        <w:rPr>
          <w:rStyle w:val="aff3"/>
          <w:sz w:val="21"/>
          <w:szCs w:val="21"/>
        </w:rPr>
        <w:footnoteRef/>
      </w:r>
      <w:r w:rsidRPr="008B5E82">
        <w:t xml:space="preserve"> </w:t>
      </w:r>
      <w:r>
        <w:rPr>
          <w:rFonts w:hint="eastAsia"/>
        </w:rPr>
        <w:t>107</w:t>
      </w:r>
      <w:r>
        <w:rPr>
          <w:rFonts w:hint="eastAsia"/>
        </w:rPr>
        <w:t>司調</w:t>
      </w:r>
      <w:r>
        <w:rPr>
          <w:rFonts w:hint="eastAsia"/>
        </w:rPr>
        <w:t>0027</w:t>
      </w:r>
      <w:r>
        <w:rPr>
          <w:rFonts w:hint="eastAsia"/>
        </w:rPr>
        <w:t>，林雅鋒</w:t>
      </w:r>
      <w:r w:rsidRPr="008B5E82">
        <w:rPr>
          <w:rFonts w:hint="eastAsia"/>
          <w:lang w:eastAsia="zh-HK"/>
        </w:rPr>
        <w:t>調查。</w:t>
      </w:r>
    </w:p>
  </w:footnote>
  <w:footnote w:id="15">
    <w:p w:rsidR="00706E5E" w:rsidRPr="008B5E82" w:rsidRDefault="00706E5E" w:rsidP="00042845">
      <w:pPr>
        <w:pStyle w:val="1--2"/>
        <w:ind w:left="252" w:hanging="252"/>
      </w:pPr>
      <w:r w:rsidRPr="00042845">
        <w:rPr>
          <w:rStyle w:val="aff3"/>
          <w:sz w:val="21"/>
        </w:rPr>
        <w:footnoteRef/>
      </w:r>
      <w:r w:rsidRPr="008B5E82">
        <w:t xml:space="preserve"> </w:t>
      </w:r>
      <w:r>
        <w:rPr>
          <w:rFonts w:hint="eastAsia"/>
        </w:rPr>
        <w:t>107</w:t>
      </w:r>
      <w:r>
        <w:rPr>
          <w:rFonts w:hint="eastAsia"/>
        </w:rPr>
        <w:t>司調</w:t>
      </w:r>
      <w:r>
        <w:rPr>
          <w:rFonts w:hint="eastAsia"/>
        </w:rPr>
        <w:t>0050</w:t>
      </w:r>
      <w:r>
        <w:rPr>
          <w:rFonts w:hint="eastAsia"/>
        </w:rPr>
        <w:t>，林雅鋒</w:t>
      </w:r>
      <w:r w:rsidRPr="008B5E82">
        <w:rPr>
          <w:rFonts w:hint="eastAsia"/>
        </w:rPr>
        <w:t>調查。</w:t>
      </w:r>
    </w:p>
  </w:footnote>
  <w:footnote w:id="16">
    <w:p w:rsidR="00706E5E" w:rsidRPr="008B5E82" w:rsidRDefault="00706E5E" w:rsidP="00C13A40">
      <w:pPr>
        <w:pStyle w:val="2---"/>
        <w:ind w:left="149" w:hanging="149"/>
      </w:pPr>
      <w:r w:rsidRPr="00C13A40">
        <w:rPr>
          <w:rStyle w:val="aff3"/>
          <w:sz w:val="21"/>
          <w:szCs w:val="21"/>
        </w:rPr>
        <w:footnoteRef/>
      </w:r>
      <w:r w:rsidRPr="008B5E82">
        <w:t xml:space="preserve"> </w:t>
      </w:r>
      <w:r>
        <w:rPr>
          <w:rFonts w:hint="eastAsia"/>
        </w:rPr>
        <w:t>107</w:t>
      </w:r>
      <w:r>
        <w:rPr>
          <w:rFonts w:hint="eastAsia"/>
        </w:rPr>
        <w:t>國調</w:t>
      </w:r>
      <w:r>
        <w:rPr>
          <w:rFonts w:hint="eastAsia"/>
        </w:rPr>
        <w:t>0009</w:t>
      </w:r>
      <w:r>
        <w:rPr>
          <w:rFonts w:hint="eastAsia"/>
        </w:rPr>
        <w:t>，高鳳仙</w:t>
      </w:r>
      <w:r w:rsidRPr="008B5E82">
        <w:rPr>
          <w:rFonts w:hint="eastAsia"/>
          <w:lang w:eastAsia="zh-HK"/>
        </w:rPr>
        <w:t>調查。</w:t>
      </w:r>
    </w:p>
  </w:footnote>
  <w:footnote w:id="17">
    <w:p w:rsidR="00706E5E" w:rsidRPr="008B5E82" w:rsidRDefault="00706E5E" w:rsidP="00420E79">
      <w:pPr>
        <w:pStyle w:val="2---"/>
        <w:ind w:left="149" w:hanging="149"/>
      </w:pPr>
      <w:r w:rsidRPr="00420E79">
        <w:rPr>
          <w:rStyle w:val="aff3"/>
          <w:sz w:val="21"/>
          <w:szCs w:val="21"/>
        </w:rPr>
        <w:footnoteRef/>
      </w:r>
      <w:r w:rsidRPr="008B5E82">
        <w:t xml:space="preserve"> </w:t>
      </w:r>
      <w:r>
        <w:rPr>
          <w:rFonts w:hint="eastAsia"/>
        </w:rPr>
        <w:t>107</w:t>
      </w:r>
      <w:r>
        <w:rPr>
          <w:rFonts w:hint="eastAsia"/>
        </w:rPr>
        <w:t>教調</w:t>
      </w:r>
      <w:r>
        <w:rPr>
          <w:rFonts w:hint="eastAsia"/>
        </w:rPr>
        <w:t>0024</w:t>
      </w:r>
      <w:r>
        <w:rPr>
          <w:rFonts w:hint="eastAsia"/>
        </w:rPr>
        <w:t>，楊芳玲、王美玉</w:t>
      </w:r>
      <w:r w:rsidRPr="008B5E82">
        <w:rPr>
          <w:rFonts w:hint="eastAsia"/>
          <w:lang w:eastAsia="zh-HK"/>
        </w:rPr>
        <w:t>調查。</w:t>
      </w:r>
    </w:p>
  </w:footnote>
  <w:footnote w:id="18">
    <w:p w:rsidR="00706E5E" w:rsidRPr="008B5E82" w:rsidRDefault="00706E5E" w:rsidP="00050D7F">
      <w:pPr>
        <w:pStyle w:val="1--2"/>
        <w:ind w:left="252" w:hanging="252"/>
      </w:pPr>
      <w:r w:rsidRPr="00050D7F">
        <w:rPr>
          <w:rStyle w:val="aff3"/>
          <w:sz w:val="21"/>
        </w:rPr>
        <w:footnoteRef/>
      </w:r>
      <w:r w:rsidRPr="008B5E82">
        <w:rPr>
          <w:rFonts w:hint="eastAsia"/>
        </w:rPr>
        <w:t xml:space="preserve"> </w:t>
      </w:r>
      <w:r>
        <w:rPr>
          <w:rFonts w:hint="eastAsia"/>
          <w:lang w:eastAsia="zh-TW"/>
        </w:rPr>
        <w:tab/>
      </w:r>
      <w:r w:rsidRPr="008B5E82">
        <w:rPr>
          <w:rFonts w:hint="eastAsia"/>
        </w:rPr>
        <w:t>美國國務院民主、人權暨勞工事務局</w:t>
      </w:r>
      <w:r w:rsidRPr="00050D7F">
        <w:rPr>
          <w:rFonts w:hint="eastAsia"/>
          <w:spacing w:val="-24"/>
        </w:rPr>
        <w:t>，</w:t>
      </w:r>
      <w:r w:rsidRPr="008B5E82">
        <w:rPr>
          <w:rFonts w:hint="eastAsia"/>
        </w:rPr>
        <w:t>《</w:t>
      </w:r>
      <w:r w:rsidRPr="008B5E82">
        <w:rPr>
          <w:rFonts w:hint="eastAsia"/>
        </w:rPr>
        <w:t>201</w:t>
      </w:r>
      <w:r>
        <w:t>8</w:t>
      </w:r>
      <w:r w:rsidRPr="008B5E82">
        <w:rPr>
          <w:rFonts w:hint="eastAsia"/>
        </w:rPr>
        <w:t>年度各國人權報告</w:t>
      </w:r>
      <w:r>
        <w:rPr>
          <w:rFonts w:hint="eastAsia"/>
          <w:lang w:eastAsia="zh-TW"/>
        </w:rPr>
        <w:t>－</w:t>
      </w:r>
      <w:r w:rsidRPr="008B5E82">
        <w:rPr>
          <w:rFonts w:hint="eastAsia"/>
        </w:rPr>
        <w:t>臺灣部分</w:t>
      </w:r>
      <w:r w:rsidRPr="00050D7F">
        <w:rPr>
          <w:rFonts w:hint="eastAsia"/>
          <w:spacing w:val="-24"/>
        </w:rPr>
        <w:t>》</w:t>
      </w:r>
      <w:r w:rsidRPr="008B5E82">
        <w:rPr>
          <w:rFonts w:hint="eastAsia"/>
        </w:rPr>
        <w:t>，</w:t>
      </w:r>
      <w:r w:rsidRPr="001E0C63">
        <w:rPr>
          <w:rFonts w:hint="eastAsia"/>
        </w:rPr>
        <w:t>2019</w:t>
      </w:r>
      <w:r w:rsidRPr="001E0C63">
        <w:rPr>
          <w:rFonts w:hint="eastAsia"/>
        </w:rPr>
        <w:t>年</w:t>
      </w:r>
      <w:r w:rsidRPr="001E0C63">
        <w:rPr>
          <w:rFonts w:hint="eastAsia"/>
        </w:rPr>
        <w:t>3</w:t>
      </w:r>
      <w:r w:rsidRPr="001E0C63">
        <w:rPr>
          <w:rFonts w:hint="eastAsia"/>
        </w:rPr>
        <w:t>月</w:t>
      </w:r>
      <w:r w:rsidRPr="001E0C63">
        <w:rPr>
          <w:rFonts w:hint="eastAsia"/>
        </w:rPr>
        <w:t>15</w:t>
      </w:r>
      <w:r w:rsidRPr="001E0C63">
        <w:rPr>
          <w:rFonts w:hint="eastAsia"/>
        </w:rPr>
        <w:t>日</w:t>
      </w:r>
      <w:r w:rsidRPr="008B5E82">
        <w:rPr>
          <w:rFonts w:hint="eastAsia"/>
        </w:rPr>
        <w:t>發表：美國在臺協會網站</w:t>
      </w:r>
      <w:r w:rsidRPr="00050D7F">
        <w:t>https://www.ait.org.tw/zhtw/</w:t>
      </w:r>
      <w:r w:rsidRPr="00050D7F">
        <w:rPr>
          <w:lang w:eastAsia="zh-TW"/>
        </w:rPr>
        <w:t xml:space="preserve">　</w:t>
      </w:r>
      <w:r w:rsidRPr="00050D7F">
        <w:t>2018-human-</w:t>
      </w:r>
      <w:r w:rsidRPr="001E0C63">
        <w:t>rights-report-taiwan-part-zh/</w:t>
      </w:r>
      <w:r w:rsidRPr="008B5E82">
        <w:rPr>
          <w:rFonts w:hint="eastAsia"/>
        </w:rPr>
        <w:t>，最後查詢日期：</w:t>
      </w:r>
      <w:r w:rsidRPr="008B5E82">
        <w:rPr>
          <w:rFonts w:hint="eastAsia"/>
        </w:rPr>
        <w:t>10</w:t>
      </w:r>
      <w:r>
        <w:t>9</w:t>
      </w:r>
      <w:r w:rsidRPr="008B5E82">
        <w:rPr>
          <w:rFonts w:hint="eastAsia"/>
        </w:rPr>
        <w:t>年</w:t>
      </w:r>
      <w:r>
        <w:rPr>
          <w:rFonts w:hint="eastAsia"/>
        </w:rPr>
        <w:t>3</w:t>
      </w:r>
      <w:r w:rsidRPr="008B5E82">
        <w:rPr>
          <w:rFonts w:hint="eastAsia"/>
        </w:rPr>
        <w:t>月</w:t>
      </w:r>
      <w:r>
        <w:rPr>
          <w:rFonts w:hint="eastAsia"/>
        </w:rPr>
        <w:t>18</w:t>
      </w:r>
      <w:r w:rsidRPr="008B5E82">
        <w:rPr>
          <w:rFonts w:hint="eastAsia"/>
        </w:rPr>
        <w:t>日。</w:t>
      </w:r>
    </w:p>
  </w:footnote>
  <w:footnote w:id="19">
    <w:p w:rsidR="00706E5E" w:rsidRPr="00936E84" w:rsidRDefault="00706E5E" w:rsidP="00CD25A4">
      <w:pPr>
        <w:pStyle w:val="1--2"/>
        <w:ind w:left="252" w:hanging="252"/>
      </w:pPr>
      <w:r w:rsidRPr="00CD25A4">
        <w:rPr>
          <w:rStyle w:val="aff3"/>
          <w:sz w:val="21"/>
        </w:rPr>
        <w:footnoteRef/>
      </w:r>
      <w:r>
        <w:t xml:space="preserve"> </w:t>
      </w:r>
      <w:r>
        <w:rPr>
          <w:rFonts w:hint="eastAsia"/>
          <w:lang w:eastAsia="zh-TW"/>
        </w:rPr>
        <w:tab/>
      </w:r>
      <w:r>
        <w:rPr>
          <w:rFonts w:hint="eastAsia"/>
        </w:rPr>
        <w:t>蔡祈賢</w:t>
      </w:r>
      <w:r w:rsidRPr="00D46AD3">
        <w:rPr>
          <w:rFonts w:hint="eastAsia"/>
          <w:spacing w:val="-24"/>
        </w:rPr>
        <w:t>，</w:t>
      </w:r>
      <w:r w:rsidRPr="00B23F14">
        <w:rPr>
          <w:rFonts w:hint="eastAsia"/>
        </w:rPr>
        <w:t>《</w:t>
      </w:r>
      <w:r>
        <w:rPr>
          <w:rFonts w:hint="eastAsia"/>
        </w:rPr>
        <w:t>平等思想與我國教育機會均等政策</w:t>
      </w:r>
      <w:r w:rsidRPr="00D46AD3">
        <w:rPr>
          <w:rFonts w:hint="eastAsia"/>
          <w:spacing w:val="-30"/>
        </w:rPr>
        <w:t>》</w:t>
      </w:r>
      <w:r w:rsidRPr="00B23F14">
        <w:rPr>
          <w:rFonts w:hint="eastAsia"/>
        </w:rPr>
        <w:t>，臺北：</w:t>
      </w:r>
      <w:r>
        <w:rPr>
          <w:rFonts w:hint="eastAsia"/>
        </w:rPr>
        <w:t>五南圖書出版公司，</w:t>
      </w:r>
      <w:r>
        <w:rPr>
          <w:rFonts w:hint="eastAsia"/>
        </w:rPr>
        <w:t>1994</w:t>
      </w:r>
      <w:r>
        <w:rPr>
          <w:rFonts w:hint="eastAsia"/>
        </w:rPr>
        <w:t>年，頁</w:t>
      </w:r>
      <w:r>
        <w:rPr>
          <w:rFonts w:hint="eastAsia"/>
        </w:rPr>
        <w:t>6-7</w:t>
      </w:r>
      <w:r>
        <w:rPr>
          <w:rFonts w:hint="eastAsia"/>
        </w:rPr>
        <w:t>。</w:t>
      </w:r>
    </w:p>
  </w:footnote>
  <w:footnote w:id="20">
    <w:p w:rsidR="00706E5E" w:rsidRPr="004C1662" w:rsidRDefault="00706E5E" w:rsidP="00CD25A4">
      <w:pPr>
        <w:pStyle w:val="1--2"/>
        <w:ind w:left="252" w:hanging="252"/>
      </w:pPr>
      <w:r w:rsidRPr="00CD25A4">
        <w:rPr>
          <w:rStyle w:val="aff3"/>
          <w:sz w:val="21"/>
        </w:rPr>
        <w:footnoteRef/>
      </w:r>
      <w:r>
        <w:rPr>
          <w:rFonts w:hint="eastAsia"/>
        </w:rPr>
        <w:t xml:space="preserve"> </w:t>
      </w:r>
      <w:r>
        <w:rPr>
          <w:rFonts w:hint="eastAsia"/>
          <w:lang w:eastAsia="zh-TW"/>
        </w:rPr>
        <w:tab/>
      </w:r>
      <w:r>
        <w:rPr>
          <w:rFonts w:hint="eastAsia"/>
        </w:rPr>
        <w:t>李西潭</w:t>
      </w:r>
      <w:r w:rsidRPr="00D46AD3">
        <w:rPr>
          <w:rFonts w:hint="eastAsia"/>
          <w:spacing w:val="-24"/>
        </w:rPr>
        <w:t>，</w:t>
      </w:r>
      <w:r w:rsidRPr="00B23F14">
        <w:rPr>
          <w:rFonts w:hint="eastAsia"/>
        </w:rPr>
        <w:t>《</w:t>
      </w:r>
      <w:r>
        <w:rPr>
          <w:rFonts w:hint="eastAsia"/>
        </w:rPr>
        <w:t>自由、平等與民主</w:t>
      </w:r>
      <w:r>
        <w:rPr>
          <w:rFonts w:hint="eastAsia"/>
          <w:lang w:eastAsia="zh-TW"/>
        </w:rPr>
        <w:t>－</w:t>
      </w:r>
      <w:r>
        <w:rPr>
          <w:rFonts w:hint="eastAsia"/>
        </w:rPr>
        <w:t>約翰彌勒與孫中山的政治思想</w:t>
      </w:r>
      <w:r w:rsidRPr="00D46AD3">
        <w:rPr>
          <w:rFonts w:hint="eastAsia"/>
          <w:spacing w:val="-30"/>
        </w:rPr>
        <w:t>》</w:t>
      </w:r>
      <w:r w:rsidRPr="00B23F14">
        <w:rPr>
          <w:rFonts w:hint="eastAsia"/>
        </w:rPr>
        <w:t>，臺北：</w:t>
      </w:r>
      <w:r>
        <w:rPr>
          <w:rFonts w:hint="eastAsia"/>
        </w:rPr>
        <w:t>國立編譯館，</w:t>
      </w:r>
      <w:r>
        <w:rPr>
          <w:rFonts w:hint="eastAsia"/>
        </w:rPr>
        <w:t>1999</w:t>
      </w:r>
      <w:r>
        <w:rPr>
          <w:rFonts w:hint="eastAsia"/>
        </w:rPr>
        <w:t>年，頁</w:t>
      </w:r>
      <w:r>
        <w:rPr>
          <w:rFonts w:hint="eastAsia"/>
        </w:rPr>
        <w:t>87-154</w:t>
      </w:r>
      <w:r>
        <w:rPr>
          <w:rFonts w:hint="eastAsia"/>
        </w:rPr>
        <w:t>。</w:t>
      </w:r>
    </w:p>
  </w:footnote>
  <w:footnote w:id="21">
    <w:p w:rsidR="00706E5E" w:rsidRPr="00FA3907" w:rsidRDefault="00706E5E" w:rsidP="00510752">
      <w:pPr>
        <w:pStyle w:val="1--2"/>
        <w:ind w:left="252" w:hanging="252"/>
      </w:pPr>
      <w:r w:rsidRPr="00510752">
        <w:rPr>
          <w:rStyle w:val="aff3"/>
          <w:sz w:val="21"/>
        </w:rPr>
        <w:footnoteRef/>
      </w:r>
      <w:r w:rsidRPr="00FA3907">
        <w:rPr>
          <w:rFonts w:hint="eastAsia"/>
        </w:rPr>
        <w:t xml:space="preserve"> </w:t>
      </w:r>
      <w:r>
        <w:rPr>
          <w:rFonts w:hint="eastAsia"/>
          <w:lang w:eastAsia="zh-TW"/>
        </w:rPr>
        <w:tab/>
      </w:r>
      <w:r w:rsidRPr="00FA3907">
        <w:rPr>
          <w:rFonts w:hint="eastAsia"/>
        </w:rPr>
        <w:t>法務部</w:t>
      </w:r>
      <w:r w:rsidRPr="00510752">
        <w:rPr>
          <w:rFonts w:hint="eastAsia"/>
          <w:spacing w:val="-26"/>
        </w:rPr>
        <w:t>，</w:t>
      </w:r>
      <w:r w:rsidRPr="00FA3907">
        <w:rPr>
          <w:rFonts w:hint="eastAsia"/>
        </w:rPr>
        <w:t>《人權大步走－落實兩公約種子培訓營總論講義</w:t>
      </w:r>
      <w:r w:rsidRPr="00B15F64">
        <w:rPr>
          <w:rFonts w:hint="eastAsia"/>
          <w:spacing w:val="-30"/>
        </w:rPr>
        <w:t>》</w:t>
      </w:r>
      <w:r w:rsidRPr="00FA3907">
        <w:rPr>
          <w:rFonts w:hint="eastAsia"/>
        </w:rPr>
        <w:t>，臺北：法務部，</w:t>
      </w:r>
      <w:r w:rsidRPr="00FA3907">
        <w:rPr>
          <w:rFonts w:hint="eastAsia"/>
        </w:rPr>
        <w:t>2009</w:t>
      </w:r>
      <w:r w:rsidRPr="00FA3907">
        <w:rPr>
          <w:rFonts w:hint="eastAsia"/>
        </w:rPr>
        <w:t>年，頁</w:t>
      </w:r>
      <w:r w:rsidRPr="00FA3907">
        <w:rPr>
          <w:rFonts w:hint="eastAsia"/>
        </w:rPr>
        <w:t>30-31</w:t>
      </w:r>
      <w:r w:rsidRPr="00FA3907">
        <w:rPr>
          <w:rFonts w:hint="eastAsia"/>
        </w:rPr>
        <w:t>。</w:t>
      </w:r>
    </w:p>
  </w:footnote>
  <w:footnote w:id="22">
    <w:p w:rsidR="00706E5E" w:rsidRPr="00FA3907" w:rsidRDefault="00706E5E" w:rsidP="00107EE3">
      <w:pPr>
        <w:pStyle w:val="1--2"/>
        <w:ind w:left="252" w:hanging="252"/>
      </w:pPr>
      <w:r w:rsidRPr="00107EE3">
        <w:rPr>
          <w:sz w:val="21"/>
          <w:vertAlign w:val="superscript"/>
        </w:rPr>
        <w:footnoteRef/>
      </w:r>
      <w:r>
        <w:rPr>
          <w:rFonts w:hint="eastAsia"/>
        </w:rPr>
        <w:t xml:space="preserve"> </w:t>
      </w:r>
      <w:r>
        <w:rPr>
          <w:rFonts w:hint="eastAsia"/>
          <w:lang w:eastAsia="zh-TW"/>
        </w:rPr>
        <w:tab/>
      </w:r>
      <w:r>
        <w:rPr>
          <w:rFonts w:hint="eastAsia"/>
        </w:rPr>
        <w:t>參見司法院</w:t>
      </w:r>
      <w:r w:rsidRPr="00FB7C6F">
        <w:rPr>
          <w:rFonts w:hint="eastAsia"/>
        </w:rPr>
        <w:t>釋字第</w:t>
      </w:r>
      <w:r w:rsidRPr="00FB7C6F">
        <w:rPr>
          <w:rFonts w:hint="eastAsia"/>
        </w:rPr>
        <w:t>179</w:t>
      </w:r>
      <w:r w:rsidRPr="00FB7C6F">
        <w:rPr>
          <w:rFonts w:hint="eastAsia"/>
        </w:rPr>
        <w:t>號、</w:t>
      </w:r>
      <w:r w:rsidRPr="00FB7C6F">
        <w:rPr>
          <w:rFonts w:hint="eastAsia"/>
        </w:rPr>
        <w:t>205</w:t>
      </w:r>
      <w:r w:rsidRPr="00FB7C6F">
        <w:rPr>
          <w:rFonts w:hint="eastAsia"/>
        </w:rPr>
        <w:t>號、</w:t>
      </w:r>
      <w:r w:rsidRPr="00FB7C6F">
        <w:rPr>
          <w:rFonts w:hint="eastAsia"/>
        </w:rPr>
        <w:t>211</w:t>
      </w:r>
      <w:r w:rsidRPr="00FB7C6F">
        <w:rPr>
          <w:rFonts w:hint="eastAsia"/>
        </w:rPr>
        <w:t>號、</w:t>
      </w:r>
      <w:r w:rsidRPr="00FB7C6F">
        <w:rPr>
          <w:rFonts w:hint="eastAsia"/>
        </w:rPr>
        <w:t>341</w:t>
      </w:r>
      <w:r w:rsidRPr="00FB7C6F">
        <w:rPr>
          <w:rFonts w:hint="eastAsia"/>
        </w:rPr>
        <w:t>號、</w:t>
      </w:r>
      <w:r w:rsidRPr="00FB7C6F">
        <w:rPr>
          <w:rFonts w:hint="eastAsia"/>
        </w:rPr>
        <w:t>365</w:t>
      </w:r>
      <w:r w:rsidRPr="00FB7C6F">
        <w:rPr>
          <w:rFonts w:hint="eastAsia"/>
        </w:rPr>
        <w:t>號、</w:t>
      </w:r>
      <w:r w:rsidRPr="00FB7C6F">
        <w:rPr>
          <w:rFonts w:hint="eastAsia"/>
        </w:rPr>
        <w:t>369</w:t>
      </w:r>
      <w:r w:rsidRPr="00FB7C6F">
        <w:rPr>
          <w:rFonts w:hint="eastAsia"/>
        </w:rPr>
        <w:t>號、</w:t>
      </w:r>
      <w:r w:rsidRPr="00FB7C6F">
        <w:rPr>
          <w:rFonts w:hint="eastAsia"/>
        </w:rPr>
        <w:t>400</w:t>
      </w:r>
      <w:r w:rsidRPr="00FB7C6F">
        <w:rPr>
          <w:rFonts w:hint="eastAsia"/>
        </w:rPr>
        <w:t>號、</w:t>
      </w:r>
      <w:r w:rsidRPr="00FB7C6F">
        <w:rPr>
          <w:rFonts w:hint="eastAsia"/>
        </w:rPr>
        <w:t>410</w:t>
      </w:r>
      <w:r w:rsidRPr="00FB7C6F">
        <w:rPr>
          <w:rFonts w:hint="eastAsia"/>
        </w:rPr>
        <w:t>號、</w:t>
      </w:r>
      <w:r w:rsidRPr="00FB7C6F">
        <w:rPr>
          <w:rFonts w:hint="eastAsia"/>
        </w:rPr>
        <w:t>412</w:t>
      </w:r>
      <w:r w:rsidRPr="00FB7C6F">
        <w:rPr>
          <w:rFonts w:hint="eastAsia"/>
        </w:rPr>
        <w:t>號、</w:t>
      </w:r>
      <w:r w:rsidRPr="00FB7C6F">
        <w:rPr>
          <w:rFonts w:hint="eastAsia"/>
        </w:rPr>
        <w:t>438</w:t>
      </w:r>
      <w:r w:rsidRPr="00FB7C6F">
        <w:rPr>
          <w:rFonts w:hint="eastAsia"/>
        </w:rPr>
        <w:t>號、</w:t>
      </w:r>
      <w:r w:rsidRPr="00FB7C6F">
        <w:rPr>
          <w:rFonts w:hint="eastAsia"/>
        </w:rPr>
        <w:t>452</w:t>
      </w:r>
      <w:r w:rsidRPr="00FB7C6F">
        <w:rPr>
          <w:rFonts w:hint="eastAsia"/>
        </w:rPr>
        <w:t>號、</w:t>
      </w:r>
      <w:r w:rsidRPr="00FB7C6F">
        <w:rPr>
          <w:rFonts w:hint="eastAsia"/>
        </w:rPr>
        <w:t>455</w:t>
      </w:r>
      <w:r w:rsidRPr="00FB7C6F">
        <w:rPr>
          <w:rFonts w:hint="eastAsia"/>
        </w:rPr>
        <w:t>號、</w:t>
      </w:r>
      <w:r w:rsidRPr="00FB7C6F">
        <w:rPr>
          <w:rFonts w:hint="eastAsia"/>
        </w:rPr>
        <w:t>457</w:t>
      </w:r>
      <w:r w:rsidRPr="00FB7C6F">
        <w:rPr>
          <w:rFonts w:hint="eastAsia"/>
        </w:rPr>
        <w:t>號、</w:t>
      </w:r>
      <w:r w:rsidRPr="00FB7C6F">
        <w:rPr>
          <w:rFonts w:hint="eastAsia"/>
        </w:rPr>
        <w:t>468</w:t>
      </w:r>
      <w:r w:rsidRPr="00FB7C6F">
        <w:rPr>
          <w:rFonts w:hint="eastAsia"/>
        </w:rPr>
        <w:t>號、</w:t>
      </w:r>
      <w:r w:rsidRPr="00FB7C6F">
        <w:rPr>
          <w:rFonts w:hint="eastAsia"/>
        </w:rPr>
        <w:t>477</w:t>
      </w:r>
      <w:r w:rsidRPr="00FB7C6F">
        <w:rPr>
          <w:rFonts w:hint="eastAsia"/>
        </w:rPr>
        <w:t>號、</w:t>
      </w:r>
      <w:r w:rsidRPr="00FB7C6F">
        <w:rPr>
          <w:rFonts w:hint="eastAsia"/>
        </w:rPr>
        <w:t>481</w:t>
      </w:r>
      <w:r w:rsidRPr="00FB7C6F">
        <w:rPr>
          <w:rFonts w:hint="eastAsia"/>
        </w:rPr>
        <w:t>號、</w:t>
      </w:r>
      <w:r w:rsidRPr="00FB7C6F">
        <w:rPr>
          <w:rFonts w:hint="eastAsia"/>
        </w:rPr>
        <w:t>485</w:t>
      </w:r>
      <w:r w:rsidRPr="00FB7C6F">
        <w:rPr>
          <w:rFonts w:hint="eastAsia"/>
        </w:rPr>
        <w:t>號、</w:t>
      </w:r>
      <w:r w:rsidRPr="00FB7C6F">
        <w:rPr>
          <w:rFonts w:hint="eastAsia"/>
        </w:rPr>
        <w:t>490</w:t>
      </w:r>
      <w:r w:rsidRPr="00FB7C6F">
        <w:rPr>
          <w:rFonts w:hint="eastAsia"/>
        </w:rPr>
        <w:t>號、</w:t>
      </w:r>
      <w:r w:rsidRPr="00FB7C6F">
        <w:rPr>
          <w:rFonts w:hint="eastAsia"/>
        </w:rPr>
        <w:t>491</w:t>
      </w:r>
      <w:r w:rsidRPr="00FB7C6F">
        <w:rPr>
          <w:rFonts w:hint="eastAsia"/>
        </w:rPr>
        <w:t>號、</w:t>
      </w:r>
      <w:r w:rsidRPr="00FB7C6F">
        <w:rPr>
          <w:rFonts w:hint="eastAsia"/>
        </w:rPr>
        <w:t>500</w:t>
      </w:r>
      <w:r w:rsidRPr="00FB7C6F">
        <w:rPr>
          <w:rFonts w:hint="eastAsia"/>
        </w:rPr>
        <w:t>號、</w:t>
      </w:r>
      <w:r w:rsidRPr="00FB7C6F">
        <w:rPr>
          <w:rFonts w:hint="eastAsia"/>
        </w:rPr>
        <w:t>508</w:t>
      </w:r>
      <w:r w:rsidRPr="00FB7C6F">
        <w:rPr>
          <w:rFonts w:hint="eastAsia"/>
        </w:rPr>
        <w:t>號、</w:t>
      </w:r>
      <w:r w:rsidRPr="00FB7C6F">
        <w:rPr>
          <w:rFonts w:hint="eastAsia"/>
        </w:rPr>
        <w:t>542</w:t>
      </w:r>
      <w:r w:rsidRPr="00FB7C6F">
        <w:rPr>
          <w:rFonts w:hint="eastAsia"/>
        </w:rPr>
        <w:t>號、</w:t>
      </w:r>
      <w:r w:rsidRPr="00FB7C6F">
        <w:rPr>
          <w:rFonts w:hint="eastAsia"/>
        </w:rPr>
        <w:t>547</w:t>
      </w:r>
      <w:r w:rsidRPr="00FB7C6F">
        <w:rPr>
          <w:rFonts w:hint="eastAsia"/>
        </w:rPr>
        <w:t>號、</w:t>
      </w:r>
      <w:r w:rsidRPr="00FB7C6F">
        <w:rPr>
          <w:rFonts w:hint="eastAsia"/>
        </w:rPr>
        <w:t>554</w:t>
      </w:r>
      <w:r w:rsidRPr="00FB7C6F">
        <w:rPr>
          <w:rFonts w:hint="eastAsia"/>
        </w:rPr>
        <w:t>號、</w:t>
      </w:r>
      <w:r w:rsidRPr="00FB7C6F">
        <w:rPr>
          <w:rFonts w:hint="eastAsia"/>
        </w:rPr>
        <w:t>555</w:t>
      </w:r>
      <w:r w:rsidRPr="00FB7C6F">
        <w:rPr>
          <w:rFonts w:hint="eastAsia"/>
        </w:rPr>
        <w:t>號、</w:t>
      </w:r>
      <w:r w:rsidRPr="00FB7C6F">
        <w:rPr>
          <w:rFonts w:hint="eastAsia"/>
        </w:rPr>
        <w:t>565</w:t>
      </w:r>
      <w:r w:rsidRPr="00FB7C6F">
        <w:rPr>
          <w:rFonts w:hint="eastAsia"/>
        </w:rPr>
        <w:t>號、</w:t>
      </w:r>
      <w:r w:rsidRPr="00FB7C6F">
        <w:rPr>
          <w:rFonts w:hint="eastAsia"/>
        </w:rPr>
        <w:t>567</w:t>
      </w:r>
      <w:r w:rsidRPr="00FB7C6F">
        <w:rPr>
          <w:rFonts w:hint="eastAsia"/>
        </w:rPr>
        <w:t>號、</w:t>
      </w:r>
      <w:r w:rsidRPr="00FB7C6F">
        <w:rPr>
          <w:rFonts w:hint="eastAsia"/>
        </w:rPr>
        <w:t>571</w:t>
      </w:r>
      <w:r w:rsidRPr="00FB7C6F">
        <w:rPr>
          <w:rFonts w:hint="eastAsia"/>
        </w:rPr>
        <w:t>號、</w:t>
      </w:r>
      <w:r w:rsidRPr="00FB7C6F">
        <w:rPr>
          <w:rFonts w:hint="eastAsia"/>
        </w:rPr>
        <w:t>573</w:t>
      </w:r>
      <w:r w:rsidRPr="00FB7C6F">
        <w:rPr>
          <w:rFonts w:hint="eastAsia"/>
        </w:rPr>
        <w:t>號、</w:t>
      </w:r>
      <w:r w:rsidRPr="00FB7C6F">
        <w:rPr>
          <w:rFonts w:hint="eastAsia"/>
        </w:rPr>
        <w:t>575</w:t>
      </w:r>
      <w:r w:rsidRPr="00FB7C6F">
        <w:rPr>
          <w:rFonts w:hint="eastAsia"/>
        </w:rPr>
        <w:t>號、</w:t>
      </w:r>
      <w:r w:rsidRPr="00FB7C6F">
        <w:rPr>
          <w:rFonts w:hint="eastAsia"/>
        </w:rPr>
        <w:t>577</w:t>
      </w:r>
      <w:r w:rsidRPr="00FB7C6F">
        <w:rPr>
          <w:rFonts w:hint="eastAsia"/>
        </w:rPr>
        <w:t>號、</w:t>
      </w:r>
      <w:r w:rsidRPr="00FB7C6F">
        <w:rPr>
          <w:rFonts w:hint="eastAsia"/>
        </w:rPr>
        <w:t>578</w:t>
      </w:r>
      <w:r w:rsidRPr="00FB7C6F">
        <w:rPr>
          <w:rFonts w:hint="eastAsia"/>
        </w:rPr>
        <w:t>號、</w:t>
      </w:r>
      <w:r w:rsidRPr="00FB7C6F">
        <w:rPr>
          <w:rFonts w:hint="eastAsia"/>
        </w:rPr>
        <w:t>580</w:t>
      </w:r>
      <w:r w:rsidRPr="00FB7C6F">
        <w:rPr>
          <w:rFonts w:hint="eastAsia"/>
        </w:rPr>
        <w:t>號、</w:t>
      </w:r>
      <w:r w:rsidRPr="00FB7C6F">
        <w:rPr>
          <w:rFonts w:hint="eastAsia"/>
        </w:rPr>
        <w:t>584</w:t>
      </w:r>
      <w:r w:rsidRPr="00FB7C6F">
        <w:rPr>
          <w:rFonts w:hint="eastAsia"/>
        </w:rPr>
        <w:t>號、</w:t>
      </w:r>
      <w:r w:rsidRPr="00FB7C6F">
        <w:rPr>
          <w:rFonts w:hint="eastAsia"/>
        </w:rPr>
        <w:t>585</w:t>
      </w:r>
      <w:r w:rsidRPr="00FB7C6F">
        <w:rPr>
          <w:rFonts w:hint="eastAsia"/>
        </w:rPr>
        <w:t>號、</w:t>
      </w:r>
      <w:r w:rsidRPr="00FB7C6F">
        <w:rPr>
          <w:rFonts w:hint="eastAsia"/>
        </w:rPr>
        <w:t>593</w:t>
      </w:r>
      <w:r w:rsidRPr="00FB7C6F">
        <w:rPr>
          <w:rFonts w:hint="eastAsia"/>
        </w:rPr>
        <w:t>號、</w:t>
      </w:r>
      <w:r w:rsidRPr="00FB7C6F">
        <w:rPr>
          <w:rFonts w:hint="eastAsia"/>
        </w:rPr>
        <w:t>596</w:t>
      </w:r>
      <w:r w:rsidRPr="00FB7C6F">
        <w:rPr>
          <w:rFonts w:hint="eastAsia"/>
        </w:rPr>
        <w:t>號、</w:t>
      </w:r>
      <w:r w:rsidRPr="00FB7C6F">
        <w:rPr>
          <w:rFonts w:hint="eastAsia"/>
        </w:rPr>
        <w:t>605</w:t>
      </w:r>
      <w:r w:rsidRPr="00FB7C6F">
        <w:rPr>
          <w:rFonts w:hint="eastAsia"/>
        </w:rPr>
        <w:t>號、</w:t>
      </w:r>
      <w:r w:rsidRPr="00FB7C6F">
        <w:rPr>
          <w:rFonts w:hint="eastAsia"/>
        </w:rPr>
        <w:t>607</w:t>
      </w:r>
      <w:r w:rsidRPr="00FB7C6F">
        <w:rPr>
          <w:rFonts w:hint="eastAsia"/>
        </w:rPr>
        <w:t>號、</w:t>
      </w:r>
      <w:r w:rsidRPr="00FB7C6F">
        <w:rPr>
          <w:rFonts w:hint="eastAsia"/>
        </w:rPr>
        <w:t>610</w:t>
      </w:r>
      <w:r w:rsidRPr="00FB7C6F">
        <w:rPr>
          <w:rFonts w:hint="eastAsia"/>
        </w:rPr>
        <w:t>號、</w:t>
      </w:r>
      <w:r w:rsidRPr="00FB7C6F">
        <w:rPr>
          <w:rFonts w:hint="eastAsia"/>
        </w:rPr>
        <w:t>614</w:t>
      </w:r>
      <w:r w:rsidRPr="00FB7C6F">
        <w:rPr>
          <w:rFonts w:hint="eastAsia"/>
        </w:rPr>
        <w:t>號、</w:t>
      </w:r>
      <w:r w:rsidRPr="00FB7C6F">
        <w:rPr>
          <w:rFonts w:hint="eastAsia"/>
        </w:rPr>
        <w:t>618</w:t>
      </w:r>
      <w:r w:rsidRPr="00FB7C6F">
        <w:rPr>
          <w:rFonts w:hint="eastAsia"/>
        </w:rPr>
        <w:t>號、</w:t>
      </w:r>
      <w:r w:rsidRPr="00FB7C6F">
        <w:rPr>
          <w:rFonts w:hint="eastAsia"/>
        </w:rPr>
        <w:t>624</w:t>
      </w:r>
      <w:r w:rsidRPr="00FB7C6F">
        <w:rPr>
          <w:rFonts w:hint="eastAsia"/>
        </w:rPr>
        <w:t>號、</w:t>
      </w:r>
      <w:r w:rsidRPr="00FB7C6F">
        <w:rPr>
          <w:rFonts w:hint="eastAsia"/>
        </w:rPr>
        <w:t>626</w:t>
      </w:r>
      <w:r w:rsidRPr="00FB7C6F">
        <w:rPr>
          <w:rFonts w:hint="eastAsia"/>
        </w:rPr>
        <w:t>號、</w:t>
      </w:r>
      <w:r w:rsidRPr="00FB7C6F">
        <w:rPr>
          <w:rFonts w:hint="eastAsia"/>
        </w:rPr>
        <w:t>635</w:t>
      </w:r>
      <w:r w:rsidRPr="00FB7C6F">
        <w:rPr>
          <w:rFonts w:hint="eastAsia"/>
        </w:rPr>
        <w:t>號、</w:t>
      </w:r>
      <w:r w:rsidRPr="00FB7C6F">
        <w:rPr>
          <w:rFonts w:hint="eastAsia"/>
        </w:rPr>
        <w:t>639</w:t>
      </w:r>
      <w:r w:rsidRPr="00FB7C6F">
        <w:rPr>
          <w:rFonts w:hint="eastAsia"/>
        </w:rPr>
        <w:t>號、</w:t>
      </w:r>
      <w:r w:rsidRPr="00FB7C6F">
        <w:rPr>
          <w:rFonts w:hint="eastAsia"/>
        </w:rPr>
        <w:t>647</w:t>
      </w:r>
      <w:r w:rsidRPr="00FB7C6F">
        <w:rPr>
          <w:rFonts w:hint="eastAsia"/>
        </w:rPr>
        <w:t>號、</w:t>
      </w:r>
      <w:r w:rsidRPr="00FB7C6F">
        <w:rPr>
          <w:rFonts w:hint="eastAsia"/>
        </w:rPr>
        <w:t>648</w:t>
      </w:r>
      <w:r w:rsidRPr="00FB7C6F">
        <w:rPr>
          <w:rFonts w:hint="eastAsia"/>
        </w:rPr>
        <w:t>號、</w:t>
      </w:r>
      <w:r w:rsidRPr="00FB7C6F">
        <w:rPr>
          <w:rFonts w:hint="eastAsia"/>
        </w:rPr>
        <w:t>649</w:t>
      </w:r>
      <w:r w:rsidRPr="00FB7C6F">
        <w:rPr>
          <w:rFonts w:hint="eastAsia"/>
        </w:rPr>
        <w:t>號、</w:t>
      </w:r>
      <w:r w:rsidRPr="00FB7C6F">
        <w:rPr>
          <w:rFonts w:hint="eastAsia"/>
        </w:rPr>
        <w:t>666</w:t>
      </w:r>
      <w:r w:rsidRPr="00FB7C6F">
        <w:rPr>
          <w:rFonts w:hint="eastAsia"/>
        </w:rPr>
        <w:t>號、</w:t>
      </w:r>
      <w:r w:rsidRPr="00FB7C6F">
        <w:rPr>
          <w:rFonts w:hint="eastAsia"/>
        </w:rPr>
        <w:t>670</w:t>
      </w:r>
      <w:r w:rsidRPr="00FB7C6F">
        <w:rPr>
          <w:rFonts w:hint="eastAsia"/>
        </w:rPr>
        <w:t>號、</w:t>
      </w:r>
      <w:r w:rsidRPr="00FB7C6F">
        <w:rPr>
          <w:rFonts w:hint="eastAsia"/>
        </w:rPr>
        <w:t>728</w:t>
      </w:r>
      <w:r w:rsidRPr="00FB7C6F">
        <w:rPr>
          <w:rFonts w:hint="eastAsia"/>
        </w:rPr>
        <w:t>號、</w:t>
      </w:r>
      <w:r w:rsidRPr="00FB7C6F">
        <w:rPr>
          <w:rFonts w:hint="eastAsia"/>
        </w:rPr>
        <w:t>748</w:t>
      </w:r>
      <w:r w:rsidRPr="00FB7C6F">
        <w:rPr>
          <w:rFonts w:hint="eastAsia"/>
        </w:rPr>
        <w:t>號等多號解釋。</w:t>
      </w:r>
    </w:p>
  </w:footnote>
  <w:footnote w:id="23">
    <w:p w:rsidR="00706E5E" w:rsidRPr="00FA3907" w:rsidRDefault="00706E5E" w:rsidP="00107EE3">
      <w:pPr>
        <w:pStyle w:val="1--2"/>
        <w:ind w:left="252" w:hanging="252"/>
      </w:pPr>
      <w:r w:rsidRPr="00107EE3">
        <w:rPr>
          <w:sz w:val="21"/>
          <w:vertAlign w:val="superscript"/>
        </w:rPr>
        <w:footnoteRef/>
      </w:r>
      <w:r w:rsidRPr="00FA3907">
        <w:rPr>
          <w:rFonts w:hint="eastAsia"/>
        </w:rPr>
        <w:t xml:space="preserve"> </w:t>
      </w:r>
      <w:r>
        <w:rPr>
          <w:rFonts w:hint="eastAsia"/>
          <w:lang w:eastAsia="zh-TW"/>
        </w:rPr>
        <w:tab/>
      </w:r>
      <w:r w:rsidRPr="00FA3907">
        <w:rPr>
          <w:rFonts w:hint="eastAsia"/>
        </w:rPr>
        <w:t>許育典</w:t>
      </w:r>
      <w:r w:rsidRPr="005B007F">
        <w:rPr>
          <w:rFonts w:hint="eastAsia"/>
          <w:spacing w:val="-24"/>
        </w:rPr>
        <w:t>，</w:t>
      </w:r>
      <w:r w:rsidRPr="00FA3907">
        <w:rPr>
          <w:rFonts w:hint="eastAsia"/>
        </w:rPr>
        <w:t>《人權、民主與法治－當人民遇到憲法</w:t>
      </w:r>
      <w:r w:rsidRPr="005B007F">
        <w:rPr>
          <w:rFonts w:hint="eastAsia"/>
          <w:spacing w:val="-24"/>
        </w:rPr>
        <w:t>》</w:t>
      </w:r>
      <w:r w:rsidRPr="00FA3907">
        <w:rPr>
          <w:rFonts w:hint="eastAsia"/>
        </w:rPr>
        <w:t>，臺北：元照出版公司，</w:t>
      </w:r>
      <w:r w:rsidRPr="00FA3907">
        <w:rPr>
          <w:rFonts w:hint="eastAsia"/>
        </w:rPr>
        <w:t>2011</w:t>
      </w:r>
      <w:r w:rsidRPr="00FA3907">
        <w:rPr>
          <w:rFonts w:hint="eastAsia"/>
        </w:rPr>
        <w:t>年，頁</w:t>
      </w:r>
      <w:r w:rsidRPr="00FA3907">
        <w:rPr>
          <w:rFonts w:hint="eastAsia"/>
        </w:rPr>
        <w:t>66-69</w:t>
      </w:r>
      <w:r w:rsidRPr="00FA3907">
        <w:rPr>
          <w:rFonts w:hint="eastAsia"/>
        </w:rPr>
        <w:t>。</w:t>
      </w:r>
    </w:p>
  </w:footnote>
  <w:footnote w:id="24">
    <w:p w:rsidR="00706E5E" w:rsidRDefault="00706E5E" w:rsidP="00125592">
      <w:pPr>
        <w:pStyle w:val="1--2"/>
        <w:ind w:left="252" w:hanging="252"/>
      </w:pPr>
      <w:r w:rsidRPr="00125592">
        <w:rPr>
          <w:rStyle w:val="aff3"/>
          <w:sz w:val="21"/>
        </w:rPr>
        <w:footnoteRef/>
      </w:r>
      <w:r>
        <w:t xml:space="preserve"> </w:t>
      </w:r>
      <w:r w:rsidRPr="009B3728">
        <w:rPr>
          <w:rFonts w:hint="eastAsia"/>
        </w:rPr>
        <w:t>107</w:t>
      </w:r>
      <w:r w:rsidRPr="009B3728">
        <w:rPr>
          <w:rFonts w:hint="eastAsia"/>
        </w:rPr>
        <w:t>國調</w:t>
      </w:r>
      <w:r w:rsidRPr="009B3728">
        <w:rPr>
          <w:rFonts w:hint="eastAsia"/>
        </w:rPr>
        <w:t>0022</w:t>
      </w:r>
      <w:r w:rsidRPr="009B3728">
        <w:rPr>
          <w:rFonts w:hint="eastAsia"/>
        </w:rPr>
        <w:t>，王美玉、楊芳婉調查。</w:t>
      </w:r>
    </w:p>
  </w:footnote>
  <w:footnote w:id="25">
    <w:p w:rsidR="00706E5E" w:rsidRDefault="00706E5E" w:rsidP="00A403B9">
      <w:pPr>
        <w:pStyle w:val="1--2"/>
        <w:ind w:left="252" w:hanging="252"/>
      </w:pPr>
      <w:r w:rsidRPr="00A403B9">
        <w:rPr>
          <w:rStyle w:val="aff3"/>
          <w:sz w:val="21"/>
        </w:rPr>
        <w:footnoteRef/>
      </w:r>
      <w:r>
        <w:t xml:space="preserve"> </w:t>
      </w:r>
      <w:r w:rsidRPr="009B3728">
        <w:rPr>
          <w:rFonts w:hint="eastAsia"/>
        </w:rPr>
        <w:t>107</w:t>
      </w:r>
      <w:r w:rsidRPr="009B3728">
        <w:rPr>
          <w:rFonts w:hint="eastAsia"/>
        </w:rPr>
        <w:t>教調</w:t>
      </w:r>
      <w:r w:rsidRPr="009B3728">
        <w:rPr>
          <w:rFonts w:hint="eastAsia"/>
        </w:rPr>
        <w:t>0004</w:t>
      </w:r>
      <w:r w:rsidRPr="009B3728">
        <w:rPr>
          <w:rFonts w:hint="eastAsia"/>
        </w:rPr>
        <w:t>，仉桂美、王美玉調查。</w:t>
      </w:r>
    </w:p>
  </w:footnote>
  <w:footnote w:id="26">
    <w:p w:rsidR="00706E5E" w:rsidRPr="008B5E82" w:rsidRDefault="00706E5E" w:rsidP="00072AF8">
      <w:pPr>
        <w:pStyle w:val="1--2"/>
        <w:ind w:left="252" w:hanging="252"/>
      </w:pPr>
      <w:r w:rsidRPr="00072AF8">
        <w:rPr>
          <w:rStyle w:val="aff3"/>
          <w:sz w:val="21"/>
        </w:rPr>
        <w:footnoteRef/>
      </w:r>
      <w:r w:rsidRPr="008B5E82">
        <w:t xml:space="preserve"> </w:t>
      </w:r>
      <w:r>
        <w:rPr>
          <w:rFonts w:hint="eastAsia"/>
        </w:rPr>
        <w:t>107</w:t>
      </w:r>
      <w:r>
        <w:rPr>
          <w:rFonts w:hint="eastAsia"/>
        </w:rPr>
        <w:t>教調</w:t>
      </w:r>
      <w:r>
        <w:rPr>
          <w:rFonts w:hint="eastAsia"/>
        </w:rPr>
        <w:t>0003</w:t>
      </w:r>
      <w:r>
        <w:rPr>
          <w:rFonts w:hint="eastAsia"/>
        </w:rPr>
        <w:t>，高鳳仙</w:t>
      </w:r>
      <w:r w:rsidRPr="008B5E82">
        <w:rPr>
          <w:rFonts w:hint="eastAsia"/>
        </w:rPr>
        <w:t>調查。</w:t>
      </w:r>
    </w:p>
  </w:footnote>
  <w:footnote w:id="27">
    <w:p w:rsidR="00706E5E" w:rsidRDefault="00706E5E" w:rsidP="004E5098">
      <w:pPr>
        <w:pStyle w:val="1--2"/>
        <w:ind w:left="252" w:hanging="252"/>
      </w:pPr>
      <w:r w:rsidRPr="004E5098">
        <w:rPr>
          <w:rStyle w:val="aff3"/>
          <w:sz w:val="21"/>
        </w:rPr>
        <w:footnoteRef/>
      </w:r>
      <w:r w:rsidRPr="009B3728">
        <w:t xml:space="preserve"> </w:t>
      </w:r>
      <w:r w:rsidRPr="009B3728">
        <w:rPr>
          <w:rFonts w:hint="eastAsia"/>
        </w:rPr>
        <w:t>107</w:t>
      </w:r>
      <w:r w:rsidRPr="009B3728">
        <w:rPr>
          <w:rFonts w:hint="eastAsia"/>
        </w:rPr>
        <w:t>交調</w:t>
      </w:r>
      <w:r w:rsidRPr="009B3728">
        <w:rPr>
          <w:rFonts w:hint="eastAsia"/>
        </w:rPr>
        <w:t>0012</w:t>
      </w:r>
      <w:r w:rsidRPr="009B3728">
        <w:rPr>
          <w:rFonts w:hint="eastAsia"/>
        </w:rPr>
        <w:t>，王幼玲、趙永清調查。</w:t>
      </w:r>
    </w:p>
  </w:footnote>
  <w:footnote w:id="28">
    <w:p w:rsidR="00706E5E" w:rsidRDefault="00706E5E" w:rsidP="003276A5">
      <w:pPr>
        <w:pStyle w:val="aff4"/>
        <w:ind w:left="170" w:hanging="170"/>
      </w:pPr>
      <w:r>
        <w:rPr>
          <w:rStyle w:val="aff3"/>
        </w:rPr>
        <w:footnoteRef/>
      </w:r>
      <w:r>
        <w:t xml:space="preserve"> </w:t>
      </w:r>
      <w:r w:rsidRPr="009B3728">
        <w:rPr>
          <w:rFonts w:eastAsia="華康細黑體" w:hint="eastAsia"/>
          <w:sz w:val="18"/>
          <w:szCs w:val="18"/>
        </w:rPr>
        <w:t>107</w:t>
      </w:r>
      <w:r w:rsidRPr="009B3728">
        <w:rPr>
          <w:rFonts w:eastAsia="華康細黑體" w:hint="eastAsia"/>
          <w:sz w:val="18"/>
          <w:szCs w:val="18"/>
        </w:rPr>
        <w:t>內調</w:t>
      </w:r>
      <w:r w:rsidRPr="009B3728">
        <w:rPr>
          <w:rFonts w:eastAsia="華康細黑體" w:hint="eastAsia"/>
          <w:sz w:val="18"/>
          <w:szCs w:val="18"/>
        </w:rPr>
        <w:t>0039</w:t>
      </w:r>
      <w:r w:rsidRPr="009B3728">
        <w:rPr>
          <w:rFonts w:eastAsia="華康細黑體" w:hint="eastAsia"/>
          <w:sz w:val="18"/>
          <w:szCs w:val="18"/>
        </w:rPr>
        <w:t>，江綺雯、林雅鋒調查。</w:t>
      </w:r>
    </w:p>
  </w:footnote>
  <w:footnote w:id="29">
    <w:p w:rsidR="00706E5E" w:rsidRDefault="00706E5E" w:rsidP="00453CAC">
      <w:pPr>
        <w:pStyle w:val="1--2"/>
        <w:ind w:left="252" w:hanging="252"/>
      </w:pPr>
      <w:r w:rsidRPr="00453CAC">
        <w:rPr>
          <w:rStyle w:val="aff3"/>
          <w:sz w:val="21"/>
        </w:rPr>
        <w:footnoteRef/>
      </w:r>
      <w:r>
        <w:t xml:space="preserve"> </w:t>
      </w:r>
      <w:r w:rsidRPr="009B3728">
        <w:rPr>
          <w:rFonts w:hint="eastAsia"/>
        </w:rPr>
        <w:t>107</w:t>
      </w:r>
      <w:r w:rsidRPr="009B3728">
        <w:rPr>
          <w:rFonts w:hint="eastAsia"/>
        </w:rPr>
        <w:t>財調</w:t>
      </w:r>
      <w:r w:rsidRPr="009B3728">
        <w:rPr>
          <w:rFonts w:hint="eastAsia"/>
        </w:rPr>
        <w:t>0001</w:t>
      </w:r>
      <w:r w:rsidRPr="009B3728">
        <w:rPr>
          <w:rFonts w:hint="eastAsia"/>
        </w:rPr>
        <w:t>，方萬富、楊美鈴、江明蒼調查。</w:t>
      </w:r>
    </w:p>
  </w:footnote>
  <w:footnote w:id="30">
    <w:p w:rsidR="00706E5E" w:rsidRDefault="00706E5E" w:rsidP="007955A7">
      <w:pPr>
        <w:pStyle w:val="1--2"/>
        <w:ind w:left="252" w:hanging="252"/>
      </w:pPr>
      <w:r w:rsidRPr="007955A7">
        <w:rPr>
          <w:rStyle w:val="aff3"/>
          <w:sz w:val="21"/>
        </w:rPr>
        <w:footnoteRef/>
      </w:r>
      <w:r>
        <w:t xml:space="preserve"> </w:t>
      </w:r>
      <w:r w:rsidRPr="009B3728">
        <w:rPr>
          <w:rFonts w:hint="eastAsia"/>
        </w:rPr>
        <w:t>107</w:t>
      </w:r>
      <w:r w:rsidRPr="009B3728">
        <w:rPr>
          <w:rFonts w:hint="eastAsia"/>
        </w:rPr>
        <w:t>國調</w:t>
      </w:r>
      <w:r w:rsidRPr="009B3728">
        <w:rPr>
          <w:rFonts w:hint="eastAsia"/>
        </w:rPr>
        <w:t>0012</w:t>
      </w:r>
      <w:r w:rsidRPr="009B3728">
        <w:rPr>
          <w:rFonts w:hint="eastAsia"/>
        </w:rPr>
        <w:t>，尹祚芊調查。</w:t>
      </w:r>
    </w:p>
  </w:footnote>
  <w:footnote w:id="31">
    <w:p w:rsidR="00706E5E" w:rsidRDefault="00706E5E" w:rsidP="001C0C6D">
      <w:pPr>
        <w:pStyle w:val="1--2"/>
        <w:ind w:left="252" w:hanging="252"/>
      </w:pPr>
      <w:r w:rsidRPr="001C0C6D">
        <w:rPr>
          <w:rStyle w:val="aff3"/>
          <w:sz w:val="21"/>
        </w:rPr>
        <w:footnoteRef/>
      </w:r>
      <w:r>
        <w:t xml:space="preserve"> </w:t>
      </w:r>
      <w:r w:rsidRPr="009B3728">
        <w:rPr>
          <w:rFonts w:hint="eastAsia"/>
        </w:rPr>
        <w:t>107</w:t>
      </w:r>
      <w:r w:rsidRPr="009B3728">
        <w:rPr>
          <w:rFonts w:hint="eastAsia"/>
        </w:rPr>
        <w:t>交調</w:t>
      </w:r>
      <w:r w:rsidRPr="009B3728">
        <w:rPr>
          <w:rFonts w:hint="eastAsia"/>
        </w:rPr>
        <w:t>0016</w:t>
      </w:r>
      <w:r w:rsidRPr="009B3728">
        <w:rPr>
          <w:rFonts w:hint="eastAsia"/>
        </w:rPr>
        <w:t>，劉德勳調查。</w:t>
      </w:r>
    </w:p>
  </w:footnote>
  <w:footnote w:id="32">
    <w:p w:rsidR="00706E5E" w:rsidRPr="008B5E82" w:rsidRDefault="00706E5E" w:rsidP="0077194A">
      <w:pPr>
        <w:pStyle w:val="1--2"/>
        <w:ind w:left="252" w:hanging="252"/>
      </w:pPr>
      <w:r w:rsidRPr="0077194A">
        <w:rPr>
          <w:rStyle w:val="aff3"/>
          <w:sz w:val="21"/>
        </w:rPr>
        <w:footnoteRef/>
      </w:r>
      <w:r w:rsidRPr="008B5E82">
        <w:rPr>
          <w:rFonts w:hint="eastAsia"/>
        </w:rPr>
        <w:t xml:space="preserve"> </w:t>
      </w:r>
      <w:r>
        <w:rPr>
          <w:rFonts w:hint="eastAsia"/>
          <w:lang w:eastAsia="zh-TW"/>
        </w:rPr>
        <w:tab/>
      </w:r>
      <w:r w:rsidRPr="008B5E82">
        <w:rPr>
          <w:rFonts w:hint="eastAsia"/>
        </w:rPr>
        <w:t>美國國務院民主、人權暨勞工事務局</w:t>
      </w:r>
      <w:r w:rsidRPr="000569EF">
        <w:rPr>
          <w:rFonts w:hint="eastAsia"/>
          <w:spacing w:val="-24"/>
        </w:rPr>
        <w:t>，</w:t>
      </w:r>
      <w:r w:rsidRPr="008B5E82">
        <w:rPr>
          <w:rFonts w:hint="eastAsia"/>
        </w:rPr>
        <w:t>《</w:t>
      </w:r>
      <w:r w:rsidRPr="008B5E82">
        <w:rPr>
          <w:rFonts w:hint="eastAsia"/>
        </w:rPr>
        <w:t>201</w:t>
      </w:r>
      <w:r>
        <w:t>8</w:t>
      </w:r>
      <w:r w:rsidRPr="008B5E82">
        <w:rPr>
          <w:rFonts w:hint="eastAsia"/>
        </w:rPr>
        <w:t>年度各國人權報告</w:t>
      </w:r>
      <w:r>
        <w:rPr>
          <w:rFonts w:hint="eastAsia"/>
          <w:lang w:eastAsia="zh-TW"/>
        </w:rPr>
        <w:t>－</w:t>
      </w:r>
      <w:r w:rsidRPr="008B5E82">
        <w:rPr>
          <w:rFonts w:hint="eastAsia"/>
        </w:rPr>
        <w:t>臺灣部分</w:t>
      </w:r>
      <w:r w:rsidRPr="000569EF">
        <w:rPr>
          <w:rFonts w:hint="eastAsia"/>
          <w:spacing w:val="-24"/>
        </w:rPr>
        <w:t>》</w:t>
      </w:r>
      <w:r w:rsidRPr="008B5E82">
        <w:rPr>
          <w:rFonts w:hint="eastAsia"/>
        </w:rPr>
        <w:t>，</w:t>
      </w:r>
      <w:r w:rsidRPr="001E0C63">
        <w:rPr>
          <w:rFonts w:hint="eastAsia"/>
        </w:rPr>
        <w:t>2019</w:t>
      </w:r>
      <w:r w:rsidRPr="001E0C63">
        <w:rPr>
          <w:rFonts w:hint="eastAsia"/>
        </w:rPr>
        <w:t>年</w:t>
      </w:r>
      <w:r w:rsidRPr="001E0C63">
        <w:rPr>
          <w:rFonts w:hint="eastAsia"/>
        </w:rPr>
        <w:t>3</w:t>
      </w:r>
      <w:r w:rsidRPr="001E0C63">
        <w:rPr>
          <w:rFonts w:hint="eastAsia"/>
        </w:rPr>
        <w:t>月</w:t>
      </w:r>
      <w:r w:rsidRPr="001E0C63">
        <w:rPr>
          <w:rFonts w:hint="eastAsia"/>
        </w:rPr>
        <w:t>15</w:t>
      </w:r>
      <w:r w:rsidRPr="001E0C63">
        <w:rPr>
          <w:rFonts w:hint="eastAsia"/>
        </w:rPr>
        <w:t>日</w:t>
      </w:r>
      <w:r w:rsidRPr="008B5E82">
        <w:rPr>
          <w:rFonts w:hint="eastAsia"/>
        </w:rPr>
        <w:t>發表：美國在臺協會網站</w:t>
      </w:r>
      <w:r w:rsidRPr="0077194A">
        <w:t>https://www.ait.org.tw/zhtw/</w:t>
      </w:r>
      <w:r>
        <w:rPr>
          <w:rFonts w:hint="eastAsia"/>
          <w:lang w:eastAsia="zh-TW"/>
        </w:rPr>
        <w:t xml:space="preserve"> </w:t>
      </w:r>
      <w:r w:rsidRPr="001E0C63">
        <w:t>2018-human-rights-report-taiwan-part-zh/</w:t>
      </w:r>
      <w:r w:rsidRPr="008B5E82">
        <w:rPr>
          <w:rFonts w:hint="eastAsia"/>
        </w:rPr>
        <w:t>，最後查詢日期：</w:t>
      </w:r>
      <w:r w:rsidRPr="008B5E82">
        <w:rPr>
          <w:rFonts w:hint="eastAsia"/>
        </w:rPr>
        <w:t>10</w:t>
      </w:r>
      <w:r>
        <w:t>9</w:t>
      </w:r>
      <w:r w:rsidRPr="008B5E82">
        <w:rPr>
          <w:rFonts w:hint="eastAsia"/>
        </w:rPr>
        <w:t>年</w:t>
      </w:r>
      <w:r>
        <w:rPr>
          <w:rFonts w:hint="eastAsia"/>
        </w:rPr>
        <w:t>3</w:t>
      </w:r>
      <w:r w:rsidRPr="008B5E82">
        <w:rPr>
          <w:rFonts w:hint="eastAsia"/>
        </w:rPr>
        <w:t>月</w:t>
      </w:r>
      <w:r>
        <w:rPr>
          <w:rFonts w:hint="eastAsia"/>
        </w:rPr>
        <w:t>18</w:t>
      </w:r>
      <w:r w:rsidRPr="008B5E82">
        <w:rPr>
          <w:rFonts w:hint="eastAsia"/>
        </w:rPr>
        <w:t>日。</w:t>
      </w:r>
    </w:p>
  </w:footnote>
  <w:footnote w:id="33">
    <w:p w:rsidR="00706E5E" w:rsidRPr="00AE0D54" w:rsidRDefault="00706E5E" w:rsidP="00270F36">
      <w:pPr>
        <w:pStyle w:val="1--2"/>
        <w:ind w:left="252" w:hanging="252"/>
      </w:pPr>
      <w:r w:rsidRPr="00270F36">
        <w:rPr>
          <w:rStyle w:val="aff3"/>
          <w:sz w:val="21"/>
        </w:rPr>
        <w:footnoteRef/>
      </w:r>
      <w:r>
        <w:rPr>
          <w:rFonts w:hint="eastAsia"/>
        </w:rPr>
        <w:t xml:space="preserve"> </w:t>
      </w:r>
      <w:r>
        <w:rPr>
          <w:rFonts w:hint="eastAsia"/>
          <w:lang w:eastAsia="zh-TW"/>
        </w:rPr>
        <w:tab/>
      </w:r>
      <w:r>
        <w:rPr>
          <w:rFonts w:hint="eastAsia"/>
        </w:rPr>
        <w:t>林孟皇</w:t>
      </w:r>
      <w:r w:rsidRPr="00270F36">
        <w:rPr>
          <w:rFonts w:hint="eastAsia"/>
          <w:spacing w:val="-24"/>
        </w:rPr>
        <w:t>，</w:t>
      </w:r>
      <w:r w:rsidRPr="00B23F14">
        <w:rPr>
          <w:rFonts w:hint="eastAsia"/>
        </w:rPr>
        <w:t>〈</w:t>
      </w:r>
      <w:r>
        <w:rPr>
          <w:rFonts w:hint="eastAsia"/>
        </w:rPr>
        <w:t>台灣檢察制度的問題及其改革方向</w:t>
      </w:r>
      <w:r>
        <w:rPr>
          <w:rFonts w:hint="eastAsia"/>
          <w:lang w:eastAsia="zh-TW"/>
        </w:rPr>
        <w:t>－</w:t>
      </w:r>
      <w:r>
        <w:rPr>
          <w:rFonts w:hint="eastAsia"/>
        </w:rPr>
        <w:t>從</w:t>
      </w:r>
      <w:r>
        <w:rPr>
          <w:rFonts w:hint="eastAsia"/>
        </w:rPr>
        <w:t>2006</w:t>
      </w:r>
      <w:r>
        <w:rPr>
          <w:rFonts w:hint="eastAsia"/>
        </w:rPr>
        <w:t>年首長特別費案的偵辦談起</w:t>
      </w:r>
      <w:r w:rsidRPr="00270F36">
        <w:rPr>
          <w:rFonts w:hint="eastAsia"/>
          <w:spacing w:val="-24"/>
        </w:rPr>
        <w:t>〉，</w:t>
      </w:r>
      <w:r w:rsidRPr="00B23F14">
        <w:rPr>
          <w:rFonts w:hint="eastAsia"/>
        </w:rPr>
        <w:t>《</w:t>
      </w:r>
      <w:r>
        <w:rPr>
          <w:rFonts w:hint="eastAsia"/>
        </w:rPr>
        <w:t>人權、正義與司法改革</w:t>
      </w:r>
      <w:r>
        <w:rPr>
          <w:rFonts w:hint="eastAsia"/>
          <w:lang w:eastAsia="zh-TW"/>
        </w:rPr>
        <w:t>－</w:t>
      </w:r>
      <w:r>
        <w:rPr>
          <w:rFonts w:hint="eastAsia"/>
        </w:rPr>
        <w:t>陳傳岳律師七秩晉五華誕祝壽論文集</w:t>
      </w:r>
      <w:r w:rsidRPr="00B23F14">
        <w:rPr>
          <w:rFonts w:hint="eastAsia"/>
        </w:rPr>
        <w:t>》，臺北：</w:t>
      </w:r>
      <w:r>
        <w:rPr>
          <w:rFonts w:hint="eastAsia"/>
        </w:rPr>
        <w:t>元照出版有限公司</w:t>
      </w:r>
      <w:r w:rsidRPr="00B23F14">
        <w:rPr>
          <w:rFonts w:hint="eastAsia"/>
        </w:rPr>
        <w:t>，</w:t>
      </w:r>
      <w:r w:rsidRPr="00B23F14">
        <w:rPr>
          <w:rFonts w:hint="eastAsia"/>
        </w:rPr>
        <w:t>201</w:t>
      </w:r>
      <w:r>
        <w:rPr>
          <w:rFonts w:hint="eastAsia"/>
        </w:rPr>
        <w:t>4</w:t>
      </w:r>
      <w:r w:rsidRPr="00B23F14">
        <w:rPr>
          <w:rFonts w:hint="eastAsia"/>
        </w:rPr>
        <w:t>年，頁</w:t>
      </w:r>
      <w:r>
        <w:rPr>
          <w:rFonts w:hint="eastAsia"/>
        </w:rPr>
        <w:t>361-362</w:t>
      </w:r>
      <w:r w:rsidRPr="00B23F14">
        <w:rPr>
          <w:rFonts w:hint="eastAsia"/>
        </w:rPr>
        <w:t>。</w:t>
      </w:r>
    </w:p>
  </w:footnote>
  <w:footnote w:id="34">
    <w:p w:rsidR="00706E5E" w:rsidRDefault="00706E5E" w:rsidP="006F184A">
      <w:pPr>
        <w:pStyle w:val="1--2"/>
        <w:ind w:left="252" w:hanging="252"/>
      </w:pPr>
      <w:r w:rsidRPr="006F184A">
        <w:rPr>
          <w:rStyle w:val="aff3"/>
          <w:sz w:val="21"/>
        </w:rPr>
        <w:footnoteRef/>
      </w:r>
      <w:r>
        <w:t xml:space="preserve"> </w:t>
      </w:r>
      <w:r w:rsidRPr="009B3728">
        <w:rPr>
          <w:rFonts w:hint="eastAsia"/>
        </w:rPr>
        <w:t>107</w:t>
      </w:r>
      <w:r w:rsidRPr="009B3728">
        <w:rPr>
          <w:rFonts w:hint="eastAsia"/>
        </w:rPr>
        <w:t>司調</w:t>
      </w:r>
      <w:r w:rsidRPr="009B3728">
        <w:rPr>
          <w:rFonts w:hint="eastAsia"/>
        </w:rPr>
        <w:t>0037</w:t>
      </w:r>
      <w:r w:rsidRPr="009B3728">
        <w:rPr>
          <w:rFonts w:hint="eastAsia"/>
        </w:rPr>
        <w:t>，林雅鋒調查。</w:t>
      </w:r>
    </w:p>
  </w:footnote>
  <w:footnote w:id="35">
    <w:p w:rsidR="00706E5E" w:rsidRDefault="00706E5E" w:rsidP="005D0149">
      <w:pPr>
        <w:pStyle w:val="1--2"/>
        <w:ind w:left="252" w:hanging="252"/>
      </w:pPr>
      <w:r w:rsidRPr="005D0149">
        <w:rPr>
          <w:rStyle w:val="aff3"/>
          <w:sz w:val="21"/>
        </w:rPr>
        <w:footnoteRef/>
      </w:r>
      <w:r>
        <w:t xml:space="preserve"> </w:t>
      </w:r>
      <w:r w:rsidRPr="009B3728">
        <w:rPr>
          <w:rFonts w:hint="eastAsia"/>
        </w:rPr>
        <w:t>107</w:t>
      </w:r>
      <w:r w:rsidRPr="009B3728">
        <w:rPr>
          <w:rFonts w:hint="eastAsia"/>
        </w:rPr>
        <w:t>司調</w:t>
      </w:r>
      <w:r w:rsidRPr="009B3728">
        <w:t>0013</w:t>
      </w:r>
      <w:r w:rsidRPr="009B3728">
        <w:t>，</w:t>
      </w:r>
      <w:r w:rsidRPr="009B3728">
        <w:rPr>
          <w:rFonts w:hint="eastAsia"/>
        </w:rPr>
        <w:t>林雅鋒調查。</w:t>
      </w:r>
    </w:p>
  </w:footnote>
  <w:footnote w:id="36">
    <w:p w:rsidR="00706E5E" w:rsidRDefault="00706E5E" w:rsidP="005D0149">
      <w:pPr>
        <w:pStyle w:val="1--2"/>
        <w:ind w:left="252" w:hanging="252"/>
      </w:pPr>
      <w:r w:rsidRPr="005D0149">
        <w:rPr>
          <w:rStyle w:val="aff3"/>
          <w:sz w:val="21"/>
        </w:rPr>
        <w:footnoteRef/>
      </w:r>
      <w:r>
        <w:t xml:space="preserve"> </w:t>
      </w:r>
      <w:r w:rsidRPr="009B3728">
        <w:rPr>
          <w:rFonts w:hint="eastAsia"/>
        </w:rPr>
        <w:t>107</w:t>
      </w:r>
      <w:r w:rsidRPr="009B3728">
        <w:rPr>
          <w:rFonts w:hint="eastAsia"/>
        </w:rPr>
        <w:t>司調</w:t>
      </w:r>
      <w:r w:rsidRPr="009B3728">
        <w:rPr>
          <w:rFonts w:hint="eastAsia"/>
        </w:rPr>
        <w:t>0054</w:t>
      </w:r>
      <w:r w:rsidRPr="009B3728">
        <w:rPr>
          <w:rFonts w:hint="eastAsia"/>
        </w:rPr>
        <w:t>，高鳳仙調查。</w:t>
      </w:r>
    </w:p>
  </w:footnote>
  <w:footnote w:id="37">
    <w:p w:rsidR="00706E5E" w:rsidRDefault="00706E5E" w:rsidP="00FD5463">
      <w:pPr>
        <w:pStyle w:val="1--2"/>
        <w:ind w:left="252" w:hanging="252"/>
      </w:pPr>
      <w:r w:rsidRPr="00FD5463">
        <w:rPr>
          <w:rStyle w:val="aff3"/>
          <w:sz w:val="21"/>
        </w:rPr>
        <w:footnoteRef/>
      </w:r>
      <w:r>
        <w:t xml:space="preserve"> </w:t>
      </w:r>
      <w:r>
        <w:rPr>
          <w:rFonts w:hint="eastAsia"/>
          <w:lang w:eastAsia="zh-TW"/>
        </w:rPr>
        <w:tab/>
      </w:r>
      <w:r w:rsidRPr="009B3728">
        <w:rPr>
          <w:rFonts w:hint="eastAsia"/>
        </w:rPr>
        <w:t>107</w:t>
      </w:r>
      <w:r w:rsidRPr="009B3728">
        <w:rPr>
          <w:rFonts w:hint="eastAsia"/>
        </w:rPr>
        <w:t>外調</w:t>
      </w:r>
      <w:r w:rsidRPr="009B3728">
        <w:rPr>
          <w:rFonts w:hint="eastAsia"/>
        </w:rPr>
        <w:t>0006</w:t>
      </w:r>
      <w:r w:rsidRPr="009B3728">
        <w:rPr>
          <w:rFonts w:hint="eastAsia"/>
        </w:rPr>
        <w:t>，江明蒼、江綺雯、包宗和、方萬富、劉德勳、張武修、高涌誠調查。</w:t>
      </w:r>
    </w:p>
  </w:footnote>
  <w:footnote w:id="38">
    <w:p w:rsidR="00706E5E" w:rsidRDefault="00706E5E" w:rsidP="0094292B">
      <w:pPr>
        <w:pStyle w:val="1--2"/>
        <w:ind w:left="252" w:hanging="252"/>
      </w:pPr>
      <w:r w:rsidRPr="0094292B">
        <w:rPr>
          <w:rStyle w:val="aff3"/>
          <w:sz w:val="21"/>
        </w:rPr>
        <w:footnoteRef/>
      </w:r>
      <w:r>
        <w:t xml:space="preserve"> </w:t>
      </w:r>
      <w:r w:rsidRPr="009B3728">
        <w:rPr>
          <w:rFonts w:hint="eastAsia"/>
        </w:rPr>
        <w:t>107</w:t>
      </w:r>
      <w:r w:rsidRPr="009B3728">
        <w:rPr>
          <w:rFonts w:hint="eastAsia"/>
        </w:rPr>
        <w:t>內調</w:t>
      </w:r>
      <w:r w:rsidRPr="009B3728">
        <w:rPr>
          <w:rFonts w:hint="eastAsia"/>
        </w:rPr>
        <w:t>0077</w:t>
      </w:r>
      <w:r w:rsidRPr="009B3728">
        <w:rPr>
          <w:rFonts w:hint="eastAsia"/>
        </w:rPr>
        <w:t>，王幼玲、高涌誠調查。</w:t>
      </w:r>
    </w:p>
  </w:footnote>
  <w:footnote w:id="39">
    <w:p w:rsidR="00706E5E" w:rsidRDefault="00706E5E" w:rsidP="002970D2">
      <w:pPr>
        <w:pStyle w:val="1--2"/>
        <w:ind w:left="252" w:hanging="252"/>
      </w:pPr>
      <w:r w:rsidRPr="002970D2">
        <w:rPr>
          <w:rStyle w:val="aff3"/>
          <w:sz w:val="21"/>
        </w:rPr>
        <w:footnoteRef/>
      </w:r>
      <w:r>
        <w:t xml:space="preserve"> </w:t>
      </w:r>
      <w:r w:rsidRPr="009B3728">
        <w:rPr>
          <w:rFonts w:hint="eastAsia"/>
        </w:rPr>
        <w:t>107</w:t>
      </w:r>
      <w:r w:rsidRPr="009B3728">
        <w:rPr>
          <w:rFonts w:hint="eastAsia"/>
        </w:rPr>
        <w:t>司調</w:t>
      </w:r>
      <w:r w:rsidRPr="009B3728">
        <w:rPr>
          <w:rFonts w:hint="eastAsia"/>
        </w:rPr>
        <w:t>0052</w:t>
      </w:r>
      <w:r w:rsidRPr="009B3728">
        <w:rPr>
          <w:rFonts w:hint="eastAsia"/>
        </w:rPr>
        <w:t>，楊芳婉、高涌誠調查。</w:t>
      </w:r>
    </w:p>
  </w:footnote>
  <w:footnote w:id="40">
    <w:p w:rsidR="00706E5E" w:rsidRDefault="00706E5E" w:rsidP="006A63EC">
      <w:pPr>
        <w:pStyle w:val="1--2"/>
        <w:ind w:left="252" w:hanging="252"/>
      </w:pPr>
      <w:r w:rsidRPr="006A63EC">
        <w:rPr>
          <w:rStyle w:val="aff3"/>
          <w:sz w:val="21"/>
        </w:rPr>
        <w:footnoteRef/>
      </w:r>
      <w:r>
        <w:t xml:space="preserve"> </w:t>
      </w:r>
      <w:r w:rsidRPr="009B3728">
        <w:rPr>
          <w:rFonts w:hint="eastAsia"/>
        </w:rPr>
        <w:t>107</w:t>
      </w:r>
      <w:r w:rsidRPr="009B3728">
        <w:rPr>
          <w:rFonts w:hint="eastAsia"/>
        </w:rPr>
        <w:t>司調</w:t>
      </w:r>
      <w:r w:rsidRPr="009B3728">
        <w:rPr>
          <w:rFonts w:hint="eastAsia"/>
        </w:rPr>
        <w:t>0002</w:t>
      </w:r>
      <w:r w:rsidRPr="009B3728">
        <w:rPr>
          <w:rFonts w:hint="eastAsia"/>
        </w:rPr>
        <w:t>，陳小紅調查。</w:t>
      </w:r>
    </w:p>
  </w:footnote>
  <w:footnote w:id="41">
    <w:p w:rsidR="00706E5E" w:rsidRDefault="00706E5E" w:rsidP="00E535A4">
      <w:pPr>
        <w:pStyle w:val="1--2"/>
        <w:ind w:left="252" w:hanging="252"/>
      </w:pPr>
      <w:r w:rsidRPr="00E535A4">
        <w:rPr>
          <w:rStyle w:val="aff3"/>
          <w:sz w:val="21"/>
        </w:rPr>
        <w:footnoteRef/>
      </w:r>
      <w:r w:rsidRPr="009B3728">
        <w:t xml:space="preserve"> </w:t>
      </w:r>
      <w:r w:rsidRPr="009B3728">
        <w:rPr>
          <w:rFonts w:hint="eastAsia"/>
        </w:rPr>
        <w:t>107</w:t>
      </w:r>
      <w:r w:rsidRPr="009B3728">
        <w:rPr>
          <w:rFonts w:hint="eastAsia"/>
        </w:rPr>
        <w:t>司調</w:t>
      </w:r>
      <w:r w:rsidRPr="009B3728">
        <w:rPr>
          <w:rFonts w:hint="eastAsia"/>
        </w:rPr>
        <w:t>0023</w:t>
      </w:r>
      <w:r w:rsidRPr="009B3728">
        <w:rPr>
          <w:rFonts w:hint="eastAsia"/>
        </w:rPr>
        <w:t>，高鳳仙調查。</w:t>
      </w:r>
    </w:p>
  </w:footnote>
  <w:footnote w:id="42">
    <w:p w:rsidR="00706E5E" w:rsidRDefault="00706E5E" w:rsidP="003007EB">
      <w:pPr>
        <w:pStyle w:val="1--2"/>
        <w:ind w:left="252" w:hanging="252"/>
      </w:pPr>
      <w:r w:rsidRPr="003007EB">
        <w:rPr>
          <w:rStyle w:val="aff3"/>
          <w:sz w:val="21"/>
        </w:rPr>
        <w:footnoteRef/>
      </w:r>
      <w:r>
        <w:t xml:space="preserve"> </w:t>
      </w:r>
      <w:r w:rsidRPr="009B3728">
        <w:rPr>
          <w:rFonts w:hint="eastAsia"/>
        </w:rPr>
        <w:t>107</w:t>
      </w:r>
      <w:r w:rsidRPr="009B3728">
        <w:rPr>
          <w:rFonts w:hint="eastAsia"/>
        </w:rPr>
        <w:t>司調</w:t>
      </w:r>
      <w:r w:rsidRPr="009B3728">
        <w:rPr>
          <w:rFonts w:hint="eastAsia"/>
        </w:rPr>
        <w:t>0060</w:t>
      </w:r>
      <w:r w:rsidRPr="009B3728">
        <w:rPr>
          <w:rFonts w:hint="eastAsia"/>
        </w:rPr>
        <w:t>，王美玉調查。</w:t>
      </w:r>
    </w:p>
  </w:footnote>
  <w:footnote w:id="43">
    <w:p w:rsidR="00706E5E" w:rsidRDefault="00706E5E" w:rsidP="00636A29">
      <w:pPr>
        <w:pStyle w:val="1--2"/>
        <w:ind w:left="252" w:hanging="252"/>
      </w:pPr>
      <w:r w:rsidRPr="00636A29">
        <w:rPr>
          <w:rStyle w:val="aff3"/>
          <w:sz w:val="21"/>
        </w:rPr>
        <w:footnoteRef/>
      </w:r>
      <w:r>
        <w:t xml:space="preserve"> </w:t>
      </w:r>
      <w:r w:rsidRPr="009B3728">
        <w:rPr>
          <w:rFonts w:hint="eastAsia"/>
        </w:rPr>
        <w:t>107</w:t>
      </w:r>
      <w:r w:rsidRPr="009B3728">
        <w:rPr>
          <w:rFonts w:hint="eastAsia"/>
        </w:rPr>
        <w:t>司調</w:t>
      </w:r>
      <w:r w:rsidRPr="009B3728">
        <w:rPr>
          <w:rFonts w:hint="eastAsia"/>
        </w:rPr>
        <w:t>0011</w:t>
      </w:r>
      <w:r w:rsidRPr="009B3728">
        <w:rPr>
          <w:rFonts w:hint="eastAsia"/>
        </w:rPr>
        <w:t>，包宗和、江明蒼調查。</w:t>
      </w:r>
    </w:p>
  </w:footnote>
  <w:footnote w:id="44">
    <w:p w:rsidR="00706E5E" w:rsidRDefault="00706E5E" w:rsidP="00C67BD8">
      <w:pPr>
        <w:pStyle w:val="1--2"/>
        <w:ind w:left="252" w:hanging="252"/>
      </w:pPr>
      <w:r w:rsidRPr="00C67BD8">
        <w:rPr>
          <w:rStyle w:val="aff3"/>
          <w:sz w:val="21"/>
        </w:rPr>
        <w:footnoteRef/>
      </w:r>
      <w:r>
        <w:t xml:space="preserve"> </w:t>
      </w:r>
      <w:r w:rsidRPr="009B3728">
        <w:rPr>
          <w:rFonts w:hint="eastAsia"/>
        </w:rPr>
        <w:t>107</w:t>
      </w:r>
      <w:r w:rsidRPr="009B3728">
        <w:rPr>
          <w:rFonts w:hint="eastAsia"/>
        </w:rPr>
        <w:t>司調</w:t>
      </w:r>
      <w:r w:rsidRPr="009B3728">
        <w:rPr>
          <w:rFonts w:hint="eastAsia"/>
        </w:rPr>
        <w:t>0048</w:t>
      </w:r>
      <w:r w:rsidRPr="009B3728">
        <w:rPr>
          <w:rFonts w:hint="eastAsia"/>
        </w:rPr>
        <w:t>，王幼玲、蔡崇義、高涌誠、張武修調查。</w:t>
      </w:r>
    </w:p>
  </w:footnote>
  <w:footnote w:id="45">
    <w:p w:rsidR="00706E5E" w:rsidRDefault="00706E5E" w:rsidP="00C67BD8">
      <w:pPr>
        <w:pStyle w:val="1--2"/>
        <w:ind w:left="252" w:hanging="252"/>
      </w:pPr>
      <w:r w:rsidRPr="00C67BD8">
        <w:rPr>
          <w:rStyle w:val="aff3"/>
          <w:sz w:val="21"/>
        </w:rPr>
        <w:footnoteRef/>
      </w:r>
      <w:r>
        <w:t xml:space="preserve"> </w:t>
      </w:r>
      <w:r w:rsidRPr="009B3728">
        <w:rPr>
          <w:rFonts w:hint="eastAsia"/>
        </w:rPr>
        <w:t>107</w:t>
      </w:r>
      <w:r w:rsidRPr="009B3728">
        <w:rPr>
          <w:rFonts w:hint="eastAsia"/>
        </w:rPr>
        <w:t>司調</w:t>
      </w:r>
      <w:r w:rsidRPr="009B3728">
        <w:rPr>
          <w:rFonts w:hint="eastAsia"/>
        </w:rPr>
        <w:t>0025</w:t>
      </w:r>
      <w:r w:rsidRPr="009B3728">
        <w:rPr>
          <w:rFonts w:hint="eastAsia"/>
        </w:rPr>
        <w:t>，王美玉調查。</w:t>
      </w:r>
    </w:p>
  </w:footnote>
  <w:footnote w:id="46">
    <w:p w:rsidR="00706E5E" w:rsidRDefault="00706E5E" w:rsidP="00AF1B4A">
      <w:pPr>
        <w:pStyle w:val="1--2"/>
        <w:ind w:left="252" w:hanging="252"/>
      </w:pPr>
      <w:r w:rsidRPr="00AF1B4A">
        <w:rPr>
          <w:rStyle w:val="aff3"/>
          <w:sz w:val="21"/>
        </w:rPr>
        <w:footnoteRef/>
      </w:r>
      <w:r>
        <w:t xml:space="preserve"> </w:t>
      </w:r>
      <w:r w:rsidRPr="009B3728">
        <w:rPr>
          <w:rFonts w:hint="eastAsia"/>
        </w:rPr>
        <w:t>107</w:t>
      </w:r>
      <w:r w:rsidRPr="009B3728">
        <w:rPr>
          <w:rFonts w:hint="eastAsia"/>
        </w:rPr>
        <w:t>司調</w:t>
      </w:r>
      <w:r w:rsidRPr="009B3728">
        <w:rPr>
          <w:rFonts w:hint="eastAsia"/>
        </w:rPr>
        <w:t>0003</w:t>
      </w:r>
      <w:r w:rsidRPr="009B3728">
        <w:rPr>
          <w:rFonts w:hint="eastAsia"/>
        </w:rPr>
        <w:t>，王美玉、仉桂美調查。</w:t>
      </w:r>
    </w:p>
  </w:footnote>
  <w:footnote w:id="47">
    <w:p w:rsidR="00706E5E" w:rsidRDefault="00706E5E" w:rsidP="00803504">
      <w:pPr>
        <w:pStyle w:val="1--2"/>
        <w:ind w:left="252" w:hanging="252"/>
      </w:pPr>
      <w:r w:rsidRPr="00803504">
        <w:rPr>
          <w:rStyle w:val="aff3"/>
          <w:sz w:val="21"/>
        </w:rPr>
        <w:footnoteRef/>
      </w:r>
      <w:r>
        <w:t xml:space="preserve"> </w:t>
      </w:r>
      <w:r w:rsidRPr="009B3728">
        <w:rPr>
          <w:rFonts w:hint="eastAsia"/>
        </w:rPr>
        <w:t>107</w:t>
      </w:r>
      <w:r w:rsidRPr="009B3728">
        <w:rPr>
          <w:rFonts w:hint="eastAsia"/>
        </w:rPr>
        <w:t>司調</w:t>
      </w:r>
      <w:r w:rsidRPr="009B3728">
        <w:rPr>
          <w:rFonts w:hint="eastAsia"/>
        </w:rPr>
        <w:t>0039</w:t>
      </w:r>
      <w:r w:rsidRPr="009B3728">
        <w:rPr>
          <w:rFonts w:hint="eastAsia"/>
        </w:rPr>
        <w:t>，仉桂美調查。</w:t>
      </w:r>
    </w:p>
  </w:footnote>
  <w:footnote w:id="48">
    <w:p w:rsidR="00706E5E" w:rsidRDefault="00706E5E" w:rsidP="00253884">
      <w:pPr>
        <w:pStyle w:val="1--2"/>
        <w:ind w:left="252" w:hanging="252"/>
      </w:pPr>
      <w:r w:rsidRPr="00253884">
        <w:rPr>
          <w:rStyle w:val="aff3"/>
          <w:sz w:val="21"/>
        </w:rPr>
        <w:footnoteRef/>
      </w:r>
      <w:r>
        <w:t xml:space="preserve"> </w:t>
      </w:r>
      <w:r w:rsidRPr="009B3728">
        <w:rPr>
          <w:rFonts w:hint="eastAsia"/>
        </w:rPr>
        <w:t>107</w:t>
      </w:r>
      <w:r w:rsidRPr="009B3728">
        <w:rPr>
          <w:rFonts w:hint="eastAsia"/>
        </w:rPr>
        <w:t>司調</w:t>
      </w:r>
      <w:r w:rsidRPr="009B3728">
        <w:rPr>
          <w:rFonts w:hint="eastAsia"/>
        </w:rPr>
        <w:t>0031</w:t>
      </w:r>
      <w:r w:rsidRPr="009B3728">
        <w:rPr>
          <w:rFonts w:hint="eastAsia"/>
        </w:rPr>
        <w:t>，高涌誠調查。</w:t>
      </w:r>
    </w:p>
  </w:footnote>
  <w:footnote w:id="49">
    <w:p w:rsidR="00706E5E" w:rsidRDefault="00706E5E" w:rsidP="004E7FE0">
      <w:pPr>
        <w:pStyle w:val="1--2"/>
        <w:ind w:left="252" w:hanging="252"/>
      </w:pPr>
      <w:r w:rsidRPr="004E7FE0">
        <w:rPr>
          <w:rStyle w:val="aff3"/>
          <w:sz w:val="21"/>
        </w:rPr>
        <w:footnoteRef/>
      </w:r>
      <w:r>
        <w:t xml:space="preserve"> </w:t>
      </w:r>
      <w:r w:rsidRPr="009B3728">
        <w:rPr>
          <w:rFonts w:hint="eastAsia"/>
        </w:rPr>
        <w:t>107</w:t>
      </w:r>
      <w:r w:rsidRPr="009B3728">
        <w:rPr>
          <w:rFonts w:hint="eastAsia"/>
        </w:rPr>
        <w:t>司調</w:t>
      </w:r>
      <w:r w:rsidRPr="009B3728">
        <w:rPr>
          <w:rFonts w:hint="eastAsia"/>
        </w:rPr>
        <w:t>0061</w:t>
      </w:r>
      <w:r w:rsidRPr="009B3728">
        <w:rPr>
          <w:rFonts w:hint="eastAsia"/>
        </w:rPr>
        <w:t>，蔡崇義、高涌誠調查。</w:t>
      </w:r>
    </w:p>
  </w:footnote>
  <w:footnote w:id="50">
    <w:p w:rsidR="00706E5E" w:rsidRPr="009B3728" w:rsidRDefault="00706E5E" w:rsidP="008976A9">
      <w:pPr>
        <w:pStyle w:val="1--2"/>
        <w:ind w:left="252" w:hanging="252"/>
      </w:pPr>
      <w:r w:rsidRPr="008976A9">
        <w:rPr>
          <w:rStyle w:val="aff3"/>
          <w:sz w:val="21"/>
        </w:rPr>
        <w:footnoteRef/>
      </w:r>
      <w:r>
        <w:t xml:space="preserve"> </w:t>
      </w:r>
      <w:r w:rsidRPr="009B3728">
        <w:rPr>
          <w:rFonts w:hint="eastAsia"/>
        </w:rPr>
        <w:t>107</w:t>
      </w:r>
      <w:r w:rsidRPr="009B3728">
        <w:rPr>
          <w:rFonts w:hint="eastAsia"/>
        </w:rPr>
        <w:t>司調</w:t>
      </w:r>
      <w:r w:rsidRPr="009B3728">
        <w:rPr>
          <w:rFonts w:hint="eastAsia"/>
        </w:rPr>
        <w:t>0036</w:t>
      </w:r>
      <w:r w:rsidRPr="009B3728">
        <w:rPr>
          <w:rFonts w:hint="eastAsia"/>
        </w:rPr>
        <w:t>，劉德勳調查。</w:t>
      </w:r>
    </w:p>
  </w:footnote>
  <w:footnote w:id="51">
    <w:p w:rsidR="00706E5E" w:rsidRDefault="00706E5E" w:rsidP="00DC33EA">
      <w:pPr>
        <w:pStyle w:val="1--2"/>
        <w:ind w:left="252" w:hanging="252"/>
      </w:pPr>
      <w:r w:rsidRPr="00DC33EA">
        <w:rPr>
          <w:rStyle w:val="aff3"/>
          <w:sz w:val="21"/>
        </w:rPr>
        <w:footnoteRef/>
      </w:r>
      <w:r>
        <w:t xml:space="preserve"> </w:t>
      </w:r>
      <w:r w:rsidRPr="009B3728">
        <w:rPr>
          <w:rFonts w:hint="eastAsia"/>
        </w:rPr>
        <w:t>107</w:t>
      </w:r>
      <w:r w:rsidRPr="009B3728">
        <w:rPr>
          <w:rFonts w:hint="eastAsia"/>
        </w:rPr>
        <w:t>司調</w:t>
      </w:r>
      <w:r w:rsidRPr="009B3728">
        <w:rPr>
          <w:rFonts w:hint="eastAsia"/>
        </w:rPr>
        <w:t>0028</w:t>
      </w:r>
      <w:r w:rsidRPr="009B3728">
        <w:rPr>
          <w:rFonts w:hint="eastAsia"/>
        </w:rPr>
        <w:t>，林雅鋒、尹祚芊、江明蒼調查。</w:t>
      </w:r>
    </w:p>
  </w:footnote>
  <w:footnote w:id="52">
    <w:p w:rsidR="00706E5E" w:rsidRDefault="00706E5E" w:rsidP="004D33DE">
      <w:pPr>
        <w:pStyle w:val="1--2"/>
        <w:ind w:left="252" w:hanging="252"/>
      </w:pPr>
      <w:r w:rsidRPr="004D33DE">
        <w:rPr>
          <w:rStyle w:val="aff3"/>
          <w:sz w:val="21"/>
        </w:rPr>
        <w:footnoteRef/>
      </w:r>
      <w:r>
        <w:t xml:space="preserve"> </w:t>
      </w:r>
      <w:r w:rsidRPr="009B3728">
        <w:rPr>
          <w:rFonts w:hint="eastAsia"/>
        </w:rPr>
        <w:t>107</w:t>
      </w:r>
      <w:r w:rsidRPr="009B3728">
        <w:rPr>
          <w:rFonts w:hint="eastAsia"/>
        </w:rPr>
        <w:t>司調</w:t>
      </w:r>
      <w:r w:rsidRPr="009B3728">
        <w:rPr>
          <w:rFonts w:hint="eastAsia"/>
        </w:rPr>
        <w:t>0007</w:t>
      </w:r>
      <w:r w:rsidRPr="009B3728">
        <w:rPr>
          <w:rFonts w:hint="eastAsia"/>
        </w:rPr>
        <w:t>，高鳳仙調查。</w:t>
      </w:r>
    </w:p>
  </w:footnote>
  <w:footnote w:id="53">
    <w:p w:rsidR="00706E5E" w:rsidRDefault="00706E5E" w:rsidP="007B6D67">
      <w:pPr>
        <w:pStyle w:val="1--2"/>
        <w:ind w:left="252" w:hanging="252"/>
      </w:pPr>
      <w:r w:rsidRPr="007B6D67">
        <w:rPr>
          <w:rStyle w:val="aff3"/>
          <w:sz w:val="21"/>
        </w:rPr>
        <w:footnoteRef/>
      </w:r>
      <w:r>
        <w:t xml:space="preserve"> </w:t>
      </w:r>
      <w:r w:rsidRPr="009B3728">
        <w:rPr>
          <w:rFonts w:hint="eastAsia"/>
        </w:rPr>
        <w:t>107</w:t>
      </w:r>
      <w:r w:rsidRPr="009B3728">
        <w:rPr>
          <w:rFonts w:hint="eastAsia"/>
        </w:rPr>
        <w:t>司調</w:t>
      </w:r>
      <w:r w:rsidRPr="009B3728">
        <w:rPr>
          <w:rFonts w:hint="eastAsia"/>
        </w:rPr>
        <w:t>0015</w:t>
      </w:r>
      <w:r w:rsidRPr="009B3728">
        <w:rPr>
          <w:rFonts w:hint="eastAsia"/>
        </w:rPr>
        <w:t>，高鳳仙調查。</w:t>
      </w:r>
    </w:p>
  </w:footnote>
  <w:footnote w:id="54">
    <w:p w:rsidR="00706E5E" w:rsidRDefault="00706E5E" w:rsidP="007B6D67">
      <w:pPr>
        <w:pStyle w:val="1--2"/>
        <w:ind w:left="252" w:hanging="252"/>
      </w:pPr>
      <w:r w:rsidRPr="007B6D67">
        <w:rPr>
          <w:rStyle w:val="aff3"/>
          <w:sz w:val="21"/>
        </w:rPr>
        <w:footnoteRef/>
      </w:r>
      <w:r>
        <w:t xml:space="preserve"> </w:t>
      </w:r>
      <w:r w:rsidRPr="009B3728">
        <w:rPr>
          <w:rFonts w:hint="eastAsia"/>
        </w:rPr>
        <w:t>107</w:t>
      </w:r>
      <w:r w:rsidRPr="009B3728">
        <w:rPr>
          <w:rFonts w:hint="eastAsia"/>
        </w:rPr>
        <w:t>司調</w:t>
      </w:r>
      <w:r w:rsidRPr="009B3728">
        <w:rPr>
          <w:rFonts w:hint="eastAsia"/>
        </w:rPr>
        <w:t>0017</w:t>
      </w:r>
      <w:r w:rsidRPr="009B3728">
        <w:rPr>
          <w:rFonts w:hint="eastAsia"/>
        </w:rPr>
        <w:t>，蔡崇義調查。</w:t>
      </w:r>
    </w:p>
  </w:footnote>
  <w:footnote w:id="55">
    <w:p w:rsidR="00706E5E" w:rsidRDefault="00706E5E" w:rsidP="005A19FE">
      <w:pPr>
        <w:pStyle w:val="1--2"/>
        <w:ind w:left="252" w:hanging="252"/>
      </w:pPr>
      <w:r w:rsidRPr="005A19FE">
        <w:rPr>
          <w:rStyle w:val="aff3"/>
          <w:sz w:val="21"/>
        </w:rPr>
        <w:footnoteRef/>
      </w:r>
      <w:r w:rsidRPr="009B3728">
        <w:t xml:space="preserve"> </w:t>
      </w:r>
      <w:r w:rsidRPr="009B3728">
        <w:rPr>
          <w:rFonts w:hint="eastAsia"/>
        </w:rPr>
        <w:t>107</w:t>
      </w:r>
      <w:r w:rsidRPr="009B3728">
        <w:rPr>
          <w:rFonts w:hint="eastAsia"/>
        </w:rPr>
        <w:t>司調</w:t>
      </w:r>
      <w:r w:rsidRPr="009B3728">
        <w:rPr>
          <w:rFonts w:hint="eastAsia"/>
        </w:rPr>
        <w:t>0049</w:t>
      </w:r>
      <w:r w:rsidRPr="009B3728">
        <w:rPr>
          <w:rFonts w:hint="eastAsia"/>
        </w:rPr>
        <w:t>，蔡崇義、王幼玲、王美玉調查。</w:t>
      </w:r>
    </w:p>
  </w:footnote>
  <w:footnote w:id="56">
    <w:p w:rsidR="00706E5E" w:rsidRDefault="00706E5E" w:rsidP="00D410C9">
      <w:pPr>
        <w:pStyle w:val="1--2"/>
        <w:ind w:left="252" w:hanging="252"/>
      </w:pPr>
      <w:r w:rsidRPr="00D410C9">
        <w:rPr>
          <w:rStyle w:val="aff3"/>
          <w:sz w:val="21"/>
        </w:rPr>
        <w:footnoteRef/>
      </w:r>
      <w:r>
        <w:t xml:space="preserve"> </w:t>
      </w:r>
      <w:r w:rsidRPr="009B3728">
        <w:rPr>
          <w:rFonts w:hint="eastAsia"/>
        </w:rPr>
        <w:t>107</w:t>
      </w:r>
      <w:r w:rsidRPr="009B3728">
        <w:rPr>
          <w:rFonts w:hint="eastAsia"/>
        </w:rPr>
        <w:t>司調</w:t>
      </w:r>
      <w:r w:rsidRPr="009B3728">
        <w:rPr>
          <w:rFonts w:hint="eastAsia"/>
        </w:rPr>
        <w:t>0014</w:t>
      </w:r>
      <w:r w:rsidRPr="009B3728">
        <w:rPr>
          <w:rFonts w:hint="eastAsia"/>
        </w:rPr>
        <w:t>，江明蒼、包宗和、林雅鋒調查。</w:t>
      </w:r>
    </w:p>
  </w:footnote>
  <w:footnote w:id="57">
    <w:p w:rsidR="00706E5E" w:rsidRDefault="00706E5E" w:rsidP="00D410C9">
      <w:pPr>
        <w:pStyle w:val="1--2"/>
        <w:ind w:left="252" w:hanging="252"/>
      </w:pPr>
      <w:r w:rsidRPr="00D410C9">
        <w:rPr>
          <w:rStyle w:val="aff3"/>
          <w:sz w:val="21"/>
        </w:rPr>
        <w:footnoteRef/>
      </w:r>
      <w:r>
        <w:t xml:space="preserve"> </w:t>
      </w:r>
      <w:r w:rsidRPr="009B3728">
        <w:rPr>
          <w:rFonts w:hint="eastAsia"/>
        </w:rPr>
        <w:t>107</w:t>
      </w:r>
      <w:r w:rsidRPr="009B3728">
        <w:rPr>
          <w:rFonts w:hint="eastAsia"/>
        </w:rPr>
        <w:t>司調</w:t>
      </w:r>
      <w:r w:rsidRPr="009B3728">
        <w:rPr>
          <w:rFonts w:hint="eastAsia"/>
        </w:rPr>
        <w:t>0004</w:t>
      </w:r>
      <w:r w:rsidRPr="009B3728">
        <w:rPr>
          <w:rFonts w:hint="eastAsia"/>
        </w:rPr>
        <w:t>，高鳳仙調查。</w:t>
      </w:r>
    </w:p>
  </w:footnote>
  <w:footnote w:id="58">
    <w:p w:rsidR="00706E5E" w:rsidRPr="009B3728" w:rsidRDefault="00706E5E" w:rsidP="00D410C9">
      <w:pPr>
        <w:pStyle w:val="1--2"/>
        <w:ind w:left="252" w:hanging="252"/>
      </w:pPr>
      <w:r w:rsidRPr="00D410C9">
        <w:rPr>
          <w:rStyle w:val="aff3"/>
          <w:sz w:val="21"/>
        </w:rPr>
        <w:footnoteRef/>
      </w:r>
      <w:r>
        <w:t xml:space="preserve"> </w:t>
      </w:r>
      <w:r w:rsidRPr="009B3728">
        <w:rPr>
          <w:rFonts w:hint="eastAsia"/>
        </w:rPr>
        <w:t>107</w:t>
      </w:r>
      <w:r w:rsidRPr="009B3728">
        <w:rPr>
          <w:rFonts w:hint="eastAsia"/>
        </w:rPr>
        <w:t>司調</w:t>
      </w:r>
      <w:r w:rsidRPr="009B3728">
        <w:rPr>
          <w:rFonts w:hint="eastAsia"/>
        </w:rPr>
        <w:t>0010</w:t>
      </w:r>
      <w:r w:rsidRPr="009B3728">
        <w:rPr>
          <w:rFonts w:hint="eastAsia"/>
        </w:rPr>
        <w:t>，高鳳仙調查。</w:t>
      </w:r>
    </w:p>
  </w:footnote>
  <w:footnote w:id="59">
    <w:p w:rsidR="00706E5E" w:rsidRDefault="00706E5E" w:rsidP="00D410C9">
      <w:pPr>
        <w:pStyle w:val="1--2"/>
        <w:ind w:left="252" w:hanging="252"/>
      </w:pPr>
      <w:r w:rsidRPr="00D410C9">
        <w:rPr>
          <w:rStyle w:val="aff3"/>
          <w:sz w:val="21"/>
        </w:rPr>
        <w:footnoteRef/>
      </w:r>
      <w:r>
        <w:t xml:space="preserve"> </w:t>
      </w:r>
      <w:r w:rsidRPr="009B3728">
        <w:rPr>
          <w:rFonts w:hint="eastAsia"/>
        </w:rPr>
        <w:t>107</w:t>
      </w:r>
      <w:r w:rsidRPr="009B3728">
        <w:rPr>
          <w:rFonts w:hint="eastAsia"/>
        </w:rPr>
        <w:t>司調</w:t>
      </w:r>
      <w:r w:rsidRPr="009B3728">
        <w:rPr>
          <w:rFonts w:hint="eastAsia"/>
        </w:rPr>
        <w:t>0047</w:t>
      </w:r>
      <w:r w:rsidRPr="009B3728">
        <w:rPr>
          <w:rFonts w:hint="eastAsia"/>
        </w:rPr>
        <w:t>，蔡崇義、楊芳玲、楊芳婉調查。</w:t>
      </w:r>
    </w:p>
  </w:footnote>
  <w:footnote w:id="60">
    <w:p w:rsidR="00706E5E" w:rsidRDefault="00706E5E" w:rsidP="005951D5">
      <w:pPr>
        <w:pStyle w:val="1--2"/>
        <w:ind w:left="252" w:hanging="252"/>
      </w:pPr>
      <w:r w:rsidRPr="005951D5">
        <w:rPr>
          <w:rStyle w:val="aff3"/>
          <w:sz w:val="21"/>
        </w:rPr>
        <w:footnoteRef/>
      </w:r>
      <w:r>
        <w:t xml:space="preserve"> </w:t>
      </w:r>
      <w:r w:rsidRPr="009B3728">
        <w:rPr>
          <w:rFonts w:hint="eastAsia"/>
        </w:rPr>
        <w:t>107</w:t>
      </w:r>
      <w:r w:rsidRPr="009B3728">
        <w:rPr>
          <w:rFonts w:hint="eastAsia"/>
        </w:rPr>
        <w:t>司調</w:t>
      </w:r>
      <w:r w:rsidRPr="009B3728">
        <w:rPr>
          <w:rFonts w:hint="eastAsia"/>
        </w:rPr>
        <w:t>0029</w:t>
      </w:r>
      <w:r w:rsidRPr="009B3728">
        <w:rPr>
          <w:rFonts w:hint="eastAsia"/>
        </w:rPr>
        <w:t>，楊芳玲、包宗和調查。</w:t>
      </w:r>
    </w:p>
  </w:footnote>
  <w:footnote w:id="61">
    <w:p w:rsidR="00706E5E" w:rsidRPr="008B5E82" w:rsidRDefault="00706E5E" w:rsidP="005951D5">
      <w:pPr>
        <w:pStyle w:val="1--2"/>
        <w:ind w:left="252" w:hanging="252"/>
      </w:pPr>
      <w:r w:rsidRPr="005951D5">
        <w:rPr>
          <w:rStyle w:val="aff3"/>
          <w:sz w:val="21"/>
        </w:rPr>
        <w:footnoteRef/>
      </w:r>
      <w:r>
        <w:rPr>
          <w:rFonts w:hint="eastAsia"/>
          <w:lang w:eastAsia="zh-TW"/>
        </w:rPr>
        <w:tab/>
      </w:r>
      <w:r w:rsidRPr="008B5E82">
        <w:rPr>
          <w:rFonts w:hint="eastAsia"/>
        </w:rPr>
        <w:t>美國國務院民主、人權暨勞工事務局</w:t>
      </w:r>
      <w:r w:rsidRPr="005951D5">
        <w:rPr>
          <w:rFonts w:hint="eastAsia"/>
          <w:spacing w:val="-24"/>
        </w:rPr>
        <w:t>，</w:t>
      </w:r>
      <w:r w:rsidRPr="008B5E82">
        <w:rPr>
          <w:rFonts w:hint="eastAsia"/>
        </w:rPr>
        <w:t>《</w:t>
      </w:r>
      <w:r w:rsidRPr="008B5E82">
        <w:rPr>
          <w:rFonts w:hint="eastAsia"/>
        </w:rPr>
        <w:t>201</w:t>
      </w:r>
      <w:r>
        <w:t>8</w:t>
      </w:r>
      <w:r w:rsidRPr="008B5E82">
        <w:rPr>
          <w:rFonts w:hint="eastAsia"/>
        </w:rPr>
        <w:t>年度各國人權報告</w:t>
      </w:r>
      <w:r>
        <w:rPr>
          <w:rFonts w:hint="eastAsia"/>
          <w:lang w:eastAsia="zh-TW"/>
        </w:rPr>
        <w:t>－</w:t>
      </w:r>
      <w:r w:rsidRPr="008B5E82">
        <w:rPr>
          <w:rFonts w:hint="eastAsia"/>
        </w:rPr>
        <w:t>臺灣部分</w:t>
      </w:r>
      <w:r w:rsidRPr="005951D5">
        <w:rPr>
          <w:rFonts w:hint="eastAsia"/>
          <w:spacing w:val="-24"/>
        </w:rPr>
        <w:t>》</w:t>
      </w:r>
      <w:r w:rsidRPr="008B5E82">
        <w:rPr>
          <w:rFonts w:hint="eastAsia"/>
        </w:rPr>
        <w:t>，</w:t>
      </w:r>
      <w:r w:rsidRPr="001E0C63">
        <w:rPr>
          <w:rFonts w:hint="eastAsia"/>
        </w:rPr>
        <w:t>2019</w:t>
      </w:r>
      <w:r w:rsidRPr="001E0C63">
        <w:rPr>
          <w:rFonts w:hint="eastAsia"/>
        </w:rPr>
        <w:t>年</w:t>
      </w:r>
      <w:r w:rsidRPr="001E0C63">
        <w:rPr>
          <w:rFonts w:hint="eastAsia"/>
        </w:rPr>
        <w:t>3</w:t>
      </w:r>
      <w:r w:rsidRPr="001E0C63">
        <w:rPr>
          <w:rFonts w:hint="eastAsia"/>
        </w:rPr>
        <w:t>月</w:t>
      </w:r>
      <w:r w:rsidRPr="001E0C63">
        <w:rPr>
          <w:rFonts w:hint="eastAsia"/>
        </w:rPr>
        <w:t>15</w:t>
      </w:r>
      <w:r w:rsidRPr="001E0C63">
        <w:rPr>
          <w:rFonts w:hint="eastAsia"/>
        </w:rPr>
        <w:t>日</w:t>
      </w:r>
      <w:r w:rsidRPr="008B5E82">
        <w:rPr>
          <w:rFonts w:hint="eastAsia"/>
        </w:rPr>
        <w:t>發表：美國在臺協會網站</w:t>
      </w:r>
      <w:r w:rsidRPr="005951D5">
        <w:t>https://www.ait.org.tw/zhtw/</w:t>
      </w:r>
      <w:r>
        <w:rPr>
          <w:rFonts w:hint="eastAsia"/>
          <w:lang w:eastAsia="zh-TW"/>
        </w:rPr>
        <w:t xml:space="preserve">　</w:t>
      </w:r>
      <w:r w:rsidRPr="001E0C63">
        <w:t>2018-human-rights-report-taiwan-part-zh/</w:t>
      </w:r>
      <w:r w:rsidRPr="008B5E82">
        <w:rPr>
          <w:rFonts w:hint="eastAsia"/>
        </w:rPr>
        <w:t>，最後查詢日期：</w:t>
      </w:r>
      <w:r w:rsidRPr="008B5E82">
        <w:rPr>
          <w:rFonts w:hint="eastAsia"/>
        </w:rPr>
        <w:t>10</w:t>
      </w:r>
      <w:r>
        <w:t>9</w:t>
      </w:r>
      <w:r w:rsidRPr="008B5E82">
        <w:rPr>
          <w:rFonts w:hint="eastAsia"/>
        </w:rPr>
        <w:t>年</w:t>
      </w:r>
      <w:r>
        <w:rPr>
          <w:rFonts w:hint="eastAsia"/>
        </w:rPr>
        <w:t>3</w:t>
      </w:r>
      <w:r w:rsidRPr="008B5E82">
        <w:rPr>
          <w:rFonts w:hint="eastAsia"/>
        </w:rPr>
        <w:t>月</w:t>
      </w:r>
      <w:r>
        <w:rPr>
          <w:rFonts w:hint="eastAsia"/>
        </w:rPr>
        <w:t>18</w:t>
      </w:r>
      <w:r w:rsidRPr="008B5E82">
        <w:rPr>
          <w:rFonts w:hint="eastAsia"/>
        </w:rPr>
        <w:t>日。</w:t>
      </w:r>
    </w:p>
  </w:footnote>
  <w:footnote w:id="62">
    <w:p w:rsidR="00706E5E" w:rsidRPr="009B3728" w:rsidRDefault="00706E5E" w:rsidP="00D97057">
      <w:pPr>
        <w:pStyle w:val="1--2"/>
        <w:ind w:left="252" w:hanging="252"/>
      </w:pPr>
      <w:r w:rsidRPr="00D97057">
        <w:rPr>
          <w:rStyle w:val="aff3"/>
          <w:sz w:val="21"/>
        </w:rPr>
        <w:footnoteRef/>
      </w:r>
      <w:r>
        <w:t xml:space="preserve"> </w:t>
      </w:r>
      <w:r w:rsidRPr="009B3728">
        <w:rPr>
          <w:rFonts w:hint="eastAsia"/>
        </w:rPr>
        <w:t>107</w:t>
      </w:r>
      <w:r w:rsidRPr="009B3728">
        <w:rPr>
          <w:rFonts w:hint="eastAsia"/>
        </w:rPr>
        <w:t>交調</w:t>
      </w:r>
      <w:r w:rsidRPr="009B3728">
        <w:rPr>
          <w:rFonts w:hint="eastAsia"/>
        </w:rPr>
        <w:t>0036</w:t>
      </w:r>
      <w:r w:rsidRPr="009B3728">
        <w:rPr>
          <w:rFonts w:hint="eastAsia"/>
        </w:rPr>
        <w:t>，陳慶財、蔡培村、江明蒼、章仁香調查。</w:t>
      </w:r>
    </w:p>
  </w:footnote>
  <w:footnote w:id="63">
    <w:p w:rsidR="00706E5E" w:rsidRPr="009B3728" w:rsidRDefault="00706E5E" w:rsidP="00593B9B">
      <w:pPr>
        <w:pStyle w:val="1--2"/>
        <w:ind w:left="252" w:hanging="252"/>
      </w:pPr>
      <w:r w:rsidRPr="00593B9B">
        <w:rPr>
          <w:rStyle w:val="aff3"/>
          <w:sz w:val="21"/>
        </w:rPr>
        <w:footnoteRef/>
      </w:r>
      <w:r w:rsidRPr="009B3728">
        <w:t xml:space="preserve"> </w:t>
      </w:r>
      <w:r w:rsidRPr="009B3728">
        <w:rPr>
          <w:rFonts w:hint="eastAsia"/>
        </w:rPr>
        <w:t>107</w:t>
      </w:r>
      <w:r w:rsidRPr="009B3728">
        <w:rPr>
          <w:rFonts w:hint="eastAsia"/>
        </w:rPr>
        <w:t>國調</w:t>
      </w:r>
      <w:r w:rsidRPr="009B3728">
        <w:rPr>
          <w:rFonts w:hint="eastAsia"/>
        </w:rPr>
        <w:t>0007</w:t>
      </w:r>
      <w:r w:rsidRPr="009B3728">
        <w:rPr>
          <w:rFonts w:hint="eastAsia"/>
        </w:rPr>
        <w:t>，包宗和、王美玉、仉桂美調查。</w:t>
      </w:r>
    </w:p>
  </w:footnote>
  <w:footnote w:id="64">
    <w:p w:rsidR="00706E5E" w:rsidRDefault="00706E5E" w:rsidP="00593B9B">
      <w:pPr>
        <w:pStyle w:val="1--2"/>
        <w:ind w:left="252" w:hanging="252"/>
      </w:pPr>
      <w:r w:rsidRPr="00593B9B">
        <w:rPr>
          <w:rStyle w:val="aff3"/>
          <w:sz w:val="21"/>
        </w:rPr>
        <w:footnoteRef/>
      </w:r>
      <w:r>
        <w:t xml:space="preserve"> </w:t>
      </w:r>
      <w:r w:rsidRPr="009B3728">
        <w:rPr>
          <w:rFonts w:hint="eastAsia"/>
        </w:rPr>
        <w:t>107</w:t>
      </w:r>
      <w:r w:rsidRPr="009B3728">
        <w:rPr>
          <w:rFonts w:hint="eastAsia"/>
        </w:rPr>
        <w:t>內調</w:t>
      </w:r>
      <w:r w:rsidRPr="009B3728">
        <w:rPr>
          <w:rFonts w:hint="eastAsia"/>
        </w:rPr>
        <w:t>0011</w:t>
      </w:r>
      <w:r w:rsidRPr="009B3728">
        <w:rPr>
          <w:rFonts w:hint="eastAsia"/>
        </w:rPr>
        <w:t>，王美玉、楊美鈴、林雅鋒調查。</w:t>
      </w:r>
    </w:p>
  </w:footnote>
  <w:footnote w:id="65">
    <w:p w:rsidR="00706E5E" w:rsidRDefault="00706E5E" w:rsidP="00593B9B">
      <w:pPr>
        <w:pStyle w:val="1--2"/>
        <w:ind w:left="252" w:hanging="252"/>
      </w:pPr>
      <w:r w:rsidRPr="00593B9B">
        <w:rPr>
          <w:rStyle w:val="aff3"/>
          <w:sz w:val="21"/>
        </w:rPr>
        <w:footnoteRef/>
      </w:r>
      <w:r>
        <w:t xml:space="preserve"> </w:t>
      </w:r>
      <w:r w:rsidRPr="009B3728">
        <w:rPr>
          <w:rFonts w:hint="eastAsia"/>
        </w:rPr>
        <w:t>107</w:t>
      </w:r>
      <w:r w:rsidRPr="009B3728">
        <w:rPr>
          <w:rFonts w:hint="eastAsia"/>
        </w:rPr>
        <w:t>內調</w:t>
      </w:r>
      <w:r w:rsidRPr="009B3728">
        <w:rPr>
          <w:rFonts w:hint="eastAsia"/>
        </w:rPr>
        <w:t>0038</w:t>
      </w:r>
      <w:r w:rsidRPr="009B3728">
        <w:rPr>
          <w:rFonts w:hint="eastAsia"/>
        </w:rPr>
        <w:t>，林雅鋒調查。</w:t>
      </w:r>
    </w:p>
  </w:footnote>
  <w:footnote w:id="66">
    <w:p w:rsidR="00706E5E" w:rsidRPr="009B3728" w:rsidRDefault="00706E5E" w:rsidP="001E5FB2">
      <w:pPr>
        <w:pStyle w:val="1--2"/>
        <w:ind w:left="252" w:hanging="252"/>
      </w:pPr>
      <w:r w:rsidRPr="001E5FB2">
        <w:rPr>
          <w:rStyle w:val="aff3"/>
          <w:sz w:val="21"/>
        </w:rPr>
        <w:footnoteRef/>
      </w:r>
      <w:r>
        <w:t xml:space="preserve"> </w:t>
      </w:r>
      <w:r w:rsidRPr="009B3728">
        <w:rPr>
          <w:rFonts w:hint="eastAsia"/>
        </w:rPr>
        <w:t>107</w:t>
      </w:r>
      <w:r w:rsidRPr="009B3728">
        <w:rPr>
          <w:rFonts w:hint="eastAsia"/>
        </w:rPr>
        <w:t>交調</w:t>
      </w:r>
      <w:r w:rsidRPr="009B3728">
        <w:rPr>
          <w:rFonts w:hint="eastAsia"/>
        </w:rPr>
        <w:t>0026</w:t>
      </w:r>
      <w:r w:rsidRPr="009B3728">
        <w:rPr>
          <w:rFonts w:hint="eastAsia"/>
        </w:rPr>
        <w:t>，林雅鋒、王美玉、楊美鈴調查。</w:t>
      </w:r>
    </w:p>
  </w:footnote>
  <w:footnote w:id="67">
    <w:p w:rsidR="00706E5E" w:rsidRDefault="00706E5E" w:rsidP="00AB697A">
      <w:pPr>
        <w:pStyle w:val="1--2"/>
        <w:ind w:left="252" w:hanging="252"/>
      </w:pPr>
      <w:r w:rsidRPr="00AB697A">
        <w:rPr>
          <w:rStyle w:val="aff3"/>
          <w:sz w:val="21"/>
        </w:rPr>
        <w:footnoteRef/>
      </w:r>
      <w:r>
        <w:t xml:space="preserve"> </w:t>
      </w:r>
      <w:r w:rsidRPr="009B3728">
        <w:rPr>
          <w:rFonts w:hint="eastAsia"/>
        </w:rPr>
        <w:t>107</w:t>
      </w:r>
      <w:r w:rsidRPr="009B3728">
        <w:rPr>
          <w:rFonts w:hint="eastAsia"/>
        </w:rPr>
        <w:t>交調</w:t>
      </w:r>
      <w:r w:rsidRPr="009B3728">
        <w:rPr>
          <w:rFonts w:hint="eastAsia"/>
        </w:rPr>
        <w:t>0007</w:t>
      </w:r>
      <w:r w:rsidRPr="009B3728">
        <w:rPr>
          <w:rFonts w:hint="eastAsia"/>
        </w:rPr>
        <w:t>，楊美鈴、蔡培村、方萬富調查。</w:t>
      </w:r>
    </w:p>
  </w:footnote>
  <w:footnote w:id="68">
    <w:p w:rsidR="00706E5E" w:rsidRDefault="00706E5E" w:rsidP="00AB697A">
      <w:pPr>
        <w:pStyle w:val="1--2"/>
        <w:ind w:left="252" w:hanging="252"/>
      </w:pPr>
      <w:r w:rsidRPr="00AB697A">
        <w:rPr>
          <w:rStyle w:val="aff3"/>
          <w:sz w:val="21"/>
        </w:rPr>
        <w:footnoteRef/>
      </w:r>
      <w:r>
        <w:t xml:space="preserve"> </w:t>
      </w:r>
      <w:r w:rsidRPr="009B3728">
        <w:rPr>
          <w:rFonts w:hint="eastAsia"/>
        </w:rPr>
        <w:t>107</w:t>
      </w:r>
      <w:r w:rsidRPr="009B3728">
        <w:rPr>
          <w:rFonts w:hint="eastAsia"/>
        </w:rPr>
        <w:t>財調</w:t>
      </w:r>
      <w:r w:rsidRPr="009B3728">
        <w:rPr>
          <w:rFonts w:hint="eastAsia"/>
        </w:rPr>
        <w:t>0053</w:t>
      </w:r>
      <w:r w:rsidRPr="009B3728">
        <w:rPr>
          <w:rFonts w:hint="eastAsia"/>
        </w:rPr>
        <w:t>，王幼玲、張武修調查。</w:t>
      </w:r>
    </w:p>
  </w:footnote>
  <w:footnote w:id="69">
    <w:p w:rsidR="00706E5E" w:rsidRDefault="00706E5E" w:rsidP="00AB697A">
      <w:pPr>
        <w:pStyle w:val="1--2"/>
        <w:ind w:left="252" w:hanging="252"/>
      </w:pPr>
      <w:r w:rsidRPr="00AB697A">
        <w:rPr>
          <w:rStyle w:val="aff3"/>
          <w:sz w:val="21"/>
        </w:rPr>
        <w:footnoteRef/>
      </w:r>
      <w:r>
        <w:t xml:space="preserve"> </w:t>
      </w:r>
      <w:r w:rsidRPr="009B3728">
        <w:rPr>
          <w:rFonts w:hint="eastAsia"/>
        </w:rPr>
        <w:t>107</w:t>
      </w:r>
      <w:r w:rsidRPr="009B3728">
        <w:rPr>
          <w:rFonts w:hint="eastAsia"/>
        </w:rPr>
        <w:t>交調</w:t>
      </w:r>
      <w:r w:rsidRPr="009B3728">
        <w:rPr>
          <w:rFonts w:hint="eastAsia"/>
        </w:rPr>
        <w:t>0027</w:t>
      </w:r>
      <w:r w:rsidRPr="009B3728">
        <w:rPr>
          <w:rFonts w:hint="eastAsia"/>
        </w:rPr>
        <w:t>，劉德勳調查。</w:t>
      </w:r>
    </w:p>
  </w:footnote>
  <w:footnote w:id="70">
    <w:p w:rsidR="00706E5E" w:rsidRDefault="00706E5E" w:rsidP="007E08C6">
      <w:pPr>
        <w:pStyle w:val="1--2"/>
        <w:ind w:left="252" w:hanging="252"/>
      </w:pPr>
      <w:r w:rsidRPr="007E08C6">
        <w:rPr>
          <w:rStyle w:val="aff3"/>
          <w:sz w:val="21"/>
        </w:rPr>
        <w:footnoteRef/>
      </w:r>
      <w:r>
        <w:t xml:space="preserve"> </w:t>
      </w:r>
      <w:r w:rsidRPr="009B3728">
        <w:rPr>
          <w:rFonts w:hint="eastAsia"/>
        </w:rPr>
        <w:t>107</w:t>
      </w:r>
      <w:r w:rsidRPr="009B3728">
        <w:rPr>
          <w:rFonts w:hint="eastAsia"/>
        </w:rPr>
        <w:t>交調</w:t>
      </w:r>
      <w:r w:rsidRPr="009B3728">
        <w:rPr>
          <w:rFonts w:hint="eastAsia"/>
        </w:rPr>
        <w:t>0031</w:t>
      </w:r>
      <w:r w:rsidRPr="009B3728">
        <w:rPr>
          <w:rFonts w:hint="eastAsia"/>
        </w:rPr>
        <w:t>，張武修、王幼玲調查。</w:t>
      </w:r>
    </w:p>
  </w:footnote>
  <w:footnote w:id="71">
    <w:p w:rsidR="00706E5E" w:rsidRDefault="00706E5E" w:rsidP="007E08C6">
      <w:pPr>
        <w:pStyle w:val="1--2"/>
        <w:ind w:left="252" w:hanging="252"/>
      </w:pPr>
      <w:r w:rsidRPr="007E08C6">
        <w:rPr>
          <w:rStyle w:val="aff3"/>
          <w:sz w:val="21"/>
        </w:rPr>
        <w:footnoteRef/>
      </w:r>
      <w:r>
        <w:t xml:space="preserve"> </w:t>
      </w:r>
      <w:r w:rsidRPr="009B3728">
        <w:rPr>
          <w:rFonts w:hint="eastAsia"/>
        </w:rPr>
        <w:t>107</w:t>
      </w:r>
      <w:r w:rsidRPr="009B3728">
        <w:rPr>
          <w:rFonts w:hint="eastAsia"/>
        </w:rPr>
        <w:t>財調</w:t>
      </w:r>
      <w:r w:rsidRPr="009B3728">
        <w:rPr>
          <w:rFonts w:hint="eastAsia"/>
        </w:rPr>
        <w:t>0035</w:t>
      </w:r>
      <w:r w:rsidRPr="009B3728">
        <w:rPr>
          <w:rFonts w:hint="eastAsia"/>
        </w:rPr>
        <w:t>，仉桂美、劉德勳調查。</w:t>
      </w:r>
    </w:p>
  </w:footnote>
  <w:footnote w:id="72">
    <w:p w:rsidR="00706E5E" w:rsidRDefault="00706E5E" w:rsidP="007E08C6">
      <w:pPr>
        <w:pStyle w:val="1--2"/>
        <w:ind w:left="252" w:hanging="252"/>
      </w:pPr>
      <w:r w:rsidRPr="007E08C6">
        <w:rPr>
          <w:rStyle w:val="aff3"/>
          <w:sz w:val="21"/>
        </w:rPr>
        <w:footnoteRef/>
      </w:r>
      <w:r>
        <w:t xml:space="preserve"> </w:t>
      </w:r>
      <w:r w:rsidRPr="009B3728">
        <w:rPr>
          <w:rFonts w:hint="eastAsia"/>
        </w:rPr>
        <w:t>107</w:t>
      </w:r>
      <w:r w:rsidRPr="009B3728">
        <w:rPr>
          <w:rFonts w:hint="eastAsia"/>
        </w:rPr>
        <w:t>內調</w:t>
      </w:r>
      <w:r w:rsidRPr="009B3728">
        <w:rPr>
          <w:rFonts w:hint="eastAsia"/>
        </w:rPr>
        <w:t>0042</w:t>
      </w:r>
      <w:r w:rsidRPr="009B3728">
        <w:rPr>
          <w:rFonts w:hint="eastAsia"/>
        </w:rPr>
        <w:t>，陳慶財、李月德、章仁香、楊美鈴調查。</w:t>
      </w:r>
    </w:p>
  </w:footnote>
  <w:footnote w:id="73">
    <w:p w:rsidR="00706E5E" w:rsidRDefault="00706E5E" w:rsidP="00867218">
      <w:pPr>
        <w:pStyle w:val="1--2"/>
        <w:ind w:left="252" w:hanging="252"/>
      </w:pPr>
      <w:r w:rsidRPr="00867218">
        <w:rPr>
          <w:rStyle w:val="aff3"/>
          <w:sz w:val="21"/>
        </w:rPr>
        <w:footnoteRef/>
      </w:r>
      <w:r>
        <w:t xml:space="preserve"> </w:t>
      </w:r>
      <w:r w:rsidRPr="009B3728">
        <w:rPr>
          <w:rFonts w:hint="eastAsia"/>
        </w:rPr>
        <w:t>107</w:t>
      </w:r>
      <w:r w:rsidRPr="009B3728">
        <w:rPr>
          <w:rFonts w:hint="eastAsia"/>
        </w:rPr>
        <w:t>內調</w:t>
      </w:r>
      <w:r w:rsidRPr="009B3728">
        <w:rPr>
          <w:rFonts w:hint="eastAsia"/>
        </w:rPr>
        <w:t>0058</w:t>
      </w:r>
      <w:r w:rsidRPr="009B3728">
        <w:rPr>
          <w:rFonts w:hint="eastAsia"/>
        </w:rPr>
        <w:t>，王幼玲、張武修、蔡崇義調查。</w:t>
      </w:r>
    </w:p>
  </w:footnote>
  <w:footnote w:id="74">
    <w:p w:rsidR="00706E5E" w:rsidRDefault="00706E5E" w:rsidP="00867218">
      <w:pPr>
        <w:pStyle w:val="1--2"/>
        <w:ind w:left="252" w:hanging="252"/>
      </w:pPr>
      <w:r w:rsidRPr="00867218">
        <w:rPr>
          <w:rStyle w:val="aff3"/>
          <w:sz w:val="21"/>
        </w:rPr>
        <w:footnoteRef/>
      </w:r>
      <w:r>
        <w:t xml:space="preserve"> </w:t>
      </w:r>
      <w:r w:rsidRPr="009B3728">
        <w:rPr>
          <w:rFonts w:hint="eastAsia"/>
        </w:rPr>
        <w:t>107</w:t>
      </w:r>
      <w:r w:rsidRPr="009B3728">
        <w:rPr>
          <w:rFonts w:hint="eastAsia"/>
        </w:rPr>
        <w:t>國調</w:t>
      </w:r>
      <w:r w:rsidRPr="009B3728">
        <w:rPr>
          <w:rFonts w:hint="eastAsia"/>
        </w:rPr>
        <w:t>0019</w:t>
      </w:r>
      <w:r w:rsidRPr="009B3728">
        <w:rPr>
          <w:rFonts w:hint="eastAsia"/>
        </w:rPr>
        <w:t>，高涌誠、張武修調查。</w:t>
      </w:r>
    </w:p>
  </w:footnote>
  <w:footnote w:id="75">
    <w:p w:rsidR="00706E5E" w:rsidRDefault="00706E5E" w:rsidP="00867218">
      <w:pPr>
        <w:pStyle w:val="1--2"/>
        <w:ind w:left="252" w:hanging="252"/>
      </w:pPr>
      <w:r w:rsidRPr="00867218">
        <w:rPr>
          <w:rStyle w:val="aff3"/>
          <w:sz w:val="21"/>
        </w:rPr>
        <w:footnoteRef/>
      </w:r>
      <w:r>
        <w:t xml:space="preserve"> </w:t>
      </w:r>
      <w:r w:rsidRPr="009B3728">
        <w:rPr>
          <w:rFonts w:hint="eastAsia"/>
        </w:rPr>
        <w:t>107</w:t>
      </w:r>
      <w:r w:rsidRPr="009B3728">
        <w:rPr>
          <w:rFonts w:hint="eastAsia"/>
        </w:rPr>
        <w:t>國調</w:t>
      </w:r>
      <w:r w:rsidRPr="009B3728">
        <w:rPr>
          <w:rFonts w:hint="eastAsia"/>
        </w:rPr>
        <w:t>0011</w:t>
      </w:r>
      <w:r w:rsidRPr="009B3728">
        <w:rPr>
          <w:rFonts w:hint="eastAsia"/>
        </w:rPr>
        <w:t>，劉德勳、尹祚芊、蔡培村調查。</w:t>
      </w:r>
    </w:p>
  </w:footnote>
  <w:footnote w:id="76">
    <w:p w:rsidR="00706E5E" w:rsidRDefault="00706E5E" w:rsidP="007D7607">
      <w:pPr>
        <w:pStyle w:val="1--2"/>
        <w:ind w:left="252" w:hanging="252"/>
      </w:pPr>
      <w:r w:rsidRPr="007D7607">
        <w:rPr>
          <w:rStyle w:val="aff3"/>
          <w:sz w:val="21"/>
        </w:rPr>
        <w:footnoteRef/>
      </w:r>
      <w:r>
        <w:t xml:space="preserve"> </w:t>
      </w:r>
      <w:r w:rsidRPr="009B3728">
        <w:rPr>
          <w:rFonts w:hint="eastAsia"/>
        </w:rPr>
        <w:t>107</w:t>
      </w:r>
      <w:r w:rsidRPr="009B3728">
        <w:rPr>
          <w:rFonts w:hint="eastAsia"/>
        </w:rPr>
        <w:t>內調</w:t>
      </w:r>
      <w:r w:rsidRPr="009B3728">
        <w:rPr>
          <w:rFonts w:hint="eastAsia"/>
        </w:rPr>
        <w:t>0027</w:t>
      </w:r>
      <w:r w:rsidRPr="009B3728">
        <w:rPr>
          <w:rFonts w:hint="eastAsia"/>
        </w:rPr>
        <w:t>，高鳳仙、章仁香調查。</w:t>
      </w:r>
    </w:p>
  </w:footnote>
  <w:footnote w:id="77">
    <w:p w:rsidR="00706E5E" w:rsidRDefault="00706E5E" w:rsidP="007D7607">
      <w:pPr>
        <w:pStyle w:val="1--2"/>
        <w:ind w:left="252" w:hanging="252"/>
      </w:pPr>
      <w:r w:rsidRPr="007D7607">
        <w:rPr>
          <w:rStyle w:val="aff3"/>
          <w:sz w:val="21"/>
        </w:rPr>
        <w:footnoteRef/>
      </w:r>
      <w:r>
        <w:t xml:space="preserve"> </w:t>
      </w:r>
      <w:r w:rsidRPr="009B3728">
        <w:rPr>
          <w:rFonts w:hint="eastAsia"/>
        </w:rPr>
        <w:t>107</w:t>
      </w:r>
      <w:r w:rsidRPr="009B3728">
        <w:rPr>
          <w:rFonts w:hint="eastAsia"/>
        </w:rPr>
        <w:t>內調</w:t>
      </w:r>
      <w:r w:rsidRPr="009B3728">
        <w:rPr>
          <w:rFonts w:hint="eastAsia"/>
        </w:rPr>
        <w:t>0082</w:t>
      </w:r>
      <w:r w:rsidRPr="009B3728">
        <w:rPr>
          <w:rFonts w:hint="eastAsia"/>
        </w:rPr>
        <w:t>，林雅鋒、林盛豐、仉桂美調查。</w:t>
      </w:r>
    </w:p>
  </w:footnote>
  <w:footnote w:id="78">
    <w:p w:rsidR="00706E5E" w:rsidRDefault="00706E5E" w:rsidP="000540E0">
      <w:pPr>
        <w:pStyle w:val="1--2"/>
        <w:ind w:left="252" w:hanging="252"/>
      </w:pPr>
      <w:r w:rsidRPr="000540E0">
        <w:rPr>
          <w:rStyle w:val="aff3"/>
          <w:sz w:val="21"/>
        </w:rPr>
        <w:footnoteRef/>
      </w:r>
      <w:r>
        <w:t xml:space="preserve"> </w:t>
      </w:r>
      <w:r w:rsidRPr="009B3728">
        <w:rPr>
          <w:rFonts w:hint="eastAsia"/>
        </w:rPr>
        <w:t>107</w:t>
      </w:r>
      <w:r w:rsidRPr="009B3728">
        <w:rPr>
          <w:rFonts w:hint="eastAsia"/>
        </w:rPr>
        <w:t>內調</w:t>
      </w:r>
      <w:r w:rsidRPr="009B3728">
        <w:rPr>
          <w:rFonts w:hint="eastAsia"/>
        </w:rPr>
        <w:t>0001</w:t>
      </w:r>
      <w:r w:rsidRPr="009B3728">
        <w:rPr>
          <w:rFonts w:hint="eastAsia"/>
        </w:rPr>
        <w:t>，高鳳仙調查。</w:t>
      </w:r>
    </w:p>
  </w:footnote>
  <w:footnote w:id="79">
    <w:p w:rsidR="00706E5E" w:rsidRPr="00FA3907" w:rsidRDefault="00706E5E" w:rsidP="00760A77">
      <w:pPr>
        <w:pStyle w:val="1--2"/>
        <w:ind w:left="252" w:hanging="252"/>
      </w:pPr>
      <w:r w:rsidRPr="00E769A2">
        <w:rPr>
          <w:sz w:val="21"/>
          <w:vertAlign w:val="superscript"/>
        </w:rPr>
        <w:footnoteRef/>
      </w:r>
      <w:r w:rsidRPr="00FA3907">
        <w:rPr>
          <w:rFonts w:hint="eastAsia"/>
        </w:rPr>
        <w:t xml:space="preserve"> </w:t>
      </w:r>
      <w:r>
        <w:rPr>
          <w:rFonts w:hint="eastAsia"/>
          <w:lang w:eastAsia="zh-TW"/>
        </w:rPr>
        <w:tab/>
      </w:r>
      <w:r w:rsidRPr="00760A77">
        <w:rPr>
          <w:rFonts w:hint="eastAsia"/>
          <w:spacing w:val="-2"/>
        </w:rPr>
        <w:t>徐揮彥</w:t>
      </w:r>
      <w:r w:rsidRPr="00760A77">
        <w:rPr>
          <w:rFonts w:hint="eastAsia"/>
          <w:spacing w:val="-24"/>
        </w:rPr>
        <w:t>，</w:t>
      </w:r>
      <w:r w:rsidRPr="00760A77">
        <w:rPr>
          <w:rFonts w:hint="eastAsia"/>
          <w:spacing w:val="-2"/>
        </w:rPr>
        <w:t>〈經濟社會文化權利國際公約第十一條及第十二條—適當生活水準之</w:t>
      </w:r>
      <w:r w:rsidRPr="009B3728">
        <w:rPr>
          <w:rFonts w:hint="eastAsia"/>
        </w:rPr>
        <w:t>權利及健康權</w:t>
      </w:r>
      <w:r w:rsidRPr="00760A77">
        <w:rPr>
          <w:rFonts w:hint="eastAsia"/>
          <w:spacing w:val="-24"/>
        </w:rPr>
        <w:t>〉，</w:t>
      </w:r>
      <w:r w:rsidRPr="009B3728">
        <w:rPr>
          <w:rFonts w:hint="eastAsia"/>
        </w:rPr>
        <w:t>《</w:t>
      </w:r>
      <w:r w:rsidRPr="009B3728">
        <w:rPr>
          <w:rFonts w:hint="eastAsia"/>
        </w:rPr>
        <w:t>201</w:t>
      </w:r>
      <w:r w:rsidRPr="009B3728">
        <w:t>2</w:t>
      </w:r>
      <w:r w:rsidRPr="009B3728">
        <w:rPr>
          <w:rFonts w:hint="eastAsia"/>
        </w:rPr>
        <w:t>兩公約學習地圖</w:t>
      </w:r>
      <w:r w:rsidRPr="00760A77">
        <w:rPr>
          <w:rFonts w:hint="eastAsia"/>
          <w:spacing w:val="-24"/>
        </w:rPr>
        <w:t>》</w:t>
      </w:r>
      <w:r w:rsidRPr="009B3728">
        <w:rPr>
          <w:rFonts w:hint="eastAsia"/>
        </w:rPr>
        <w:t>，法務部，</w:t>
      </w:r>
      <w:r w:rsidRPr="009B3728">
        <w:rPr>
          <w:rFonts w:hint="eastAsia"/>
        </w:rPr>
        <w:t>2012</w:t>
      </w:r>
      <w:r w:rsidRPr="009B3728">
        <w:rPr>
          <w:rFonts w:hint="eastAsia"/>
        </w:rPr>
        <w:t>年，頁</w:t>
      </w:r>
      <w:r w:rsidRPr="009B3728">
        <w:rPr>
          <w:rFonts w:hint="eastAsia"/>
        </w:rPr>
        <w:t>130-131</w:t>
      </w:r>
      <w:r w:rsidRPr="009B3728">
        <w:rPr>
          <w:rFonts w:hint="eastAsia"/>
        </w:rPr>
        <w:t>。</w:t>
      </w:r>
    </w:p>
  </w:footnote>
  <w:footnote w:id="80">
    <w:p w:rsidR="00706E5E" w:rsidRDefault="00706E5E" w:rsidP="00E27A42">
      <w:pPr>
        <w:pStyle w:val="1--2"/>
        <w:ind w:left="252" w:hanging="252"/>
      </w:pPr>
      <w:r w:rsidRPr="00E27A42">
        <w:rPr>
          <w:rStyle w:val="aff3"/>
          <w:sz w:val="21"/>
        </w:rPr>
        <w:footnoteRef/>
      </w:r>
      <w:r>
        <w:t xml:space="preserve"> </w:t>
      </w:r>
      <w:r w:rsidRPr="009B3728">
        <w:rPr>
          <w:rFonts w:hint="eastAsia"/>
        </w:rPr>
        <w:t>107</w:t>
      </w:r>
      <w:r w:rsidRPr="009B3728">
        <w:rPr>
          <w:rFonts w:hint="eastAsia"/>
        </w:rPr>
        <w:t>內調</w:t>
      </w:r>
      <w:r w:rsidRPr="009B3728">
        <w:rPr>
          <w:rFonts w:hint="eastAsia"/>
        </w:rPr>
        <w:t>0061</w:t>
      </w:r>
      <w:r w:rsidRPr="009B3728">
        <w:rPr>
          <w:rFonts w:hint="eastAsia"/>
        </w:rPr>
        <w:t>，田秋堇、蔡崇義調查。</w:t>
      </w:r>
    </w:p>
  </w:footnote>
  <w:footnote w:id="81">
    <w:p w:rsidR="00706E5E" w:rsidRDefault="00706E5E" w:rsidP="009D4D53">
      <w:pPr>
        <w:pStyle w:val="1--2"/>
        <w:ind w:left="252" w:hanging="252"/>
      </w:pPr>
      <w:r w:rsidRPr="009D4D53">
        <w:rPr>
          <w:rStyle w:val="aff3"/>
          <w:sz w:val="21"/>
        </w:rPr>
        <w:footnoteRef/>
      </w:r>
      <w:r>
        <w:t xml:space="preserve"> </w:t>
      </w:r>
      <w:r w:rsidRPr="009B3728">
        <w:rPr>
          <w:rFonts w:hint="eastAsia"/>
        </w:rPr>
        <w:t>107</w:t>
      </w:r>
      <w:r w:rsidRPr="009B3728">
        <w:rPr>
          <w:rFonts w:hint="eastAsia"/>
        </w:rPr>
        <w:t>內調</w:t>
      </w:r>
      <w:r w:rsidRPr="009B3728">
        <w:rPr>
          <w:rFonts w:hint="eastAsia"/>
        </w:rPr>
        <w:t>0036</w:t>
      </w:r>
      <w:r w:rsidRPr="009B3728">
        <w:rPr>
          <w:rFonts w:hint="eastAsia"/>
        </w:rPr>
        <w:t>，尹祚芊、楊美鈴調查。</w:t>
      </w:r>
    </w:p>
  </w:footnote>
  <w:footnote w:id="82">
    <w:p w:rsidR="00706E5E" w:rsidRDefault="00706E5E" w:rsidP="00F539A7">
      <w:pPr>
        <w:pStyle w:val="1--2"/>
        <w:ind w:left="252" w:hanging="252"/>
      </w:pPr>
      <w:r w:rsidRPr="00F539A7">
        <w:rPr>
          <w:rStyle w:val="aff3"/>
          <w:sz w:val="21"/>
        </w:rPr>
        <w:footnoteRef/>
      </w:r>
      <w:r>
        <w:t xml:space="preserve"> </w:t>
      </w:r>
      <w:r w:rsidRPr="009B3728">
        <w:rPr>
          <w:rFonts w:hint="eastAsia"/>
        </w:rPr>
        <w:t>107</w:t>
      </w:r>
      <w:r w:rsidRPr="009B3728">
        <w:rPr>
          <w:rFonts w:hint="eastAsia"/>
        </w:rPr>
        <w:t>財調</w:t>
      </w:r>
      <w:r w:rsidRPr="009B3728">
        <w:rPr>
          <w:rFonts w:hint="eastAsia"/>
        </w:rPr>
        <w:t>0019</w:t>
      </w:r>
      <w:r w:rsidRPr="009B3728">
        <w:rPr>
          <w:rFonts w:hint="eastAsia"/>
        </w:rPr>
        <w:t>，陳慶財、楊美鈴、章仁香調查。</w:t>
      </w:r>
    </w:p>
  </w:footnote>
  <w:footnote w:id="83">
    <w:p w:rsidR="00706E5E" w:rsidRDefault="00706E5E" w:rsidP="00055A73">
      <w:pPr>
        <w:pStyle w:val="1--2"/>
        <w:ind w:left="252" w:hanging="252"/>
      </w:pPr>
      <w:r w:rsidRPr="00055A73">
        <w:rPr>
          <w:rStyle w:val="aff3"/>
          <w:sz w:val="21"/>
        </w:rPr>
        <w:footnoteRef/>
      </w:r>
      <w:r>
        <w:t xml:space="preserve"> </w:t>
      </w:r>
      <w:r w:rsidRPr="009B3728">
        <w:rPr>
          <w:rFonts w:hint="eastAsia"/>
        </w:rPr>
        <w:t>107</w:t>
      </w:r>
      <w:r w:rsidRPr="009B3728">
        <w:rPr>
          <w:rFonts w:hint="eastAsia"/>
        </w:rPr>
        <w:t>財調</w:t>
      </w:r>
      <w:r w:rsidRPr="009B3728">
        <w:rPr>
          <w:rFonts w:hint="eastAsia"/>
        </w:rPr>
        <w:t>0003</w:t>
      </w:r>
      <w:r w:rsidRPr="009B3728">
        <w:rPr>
          <w:rFonts w:hint="eastAsia"/>
        </w:rPr>
        <w:t>，楊美鈴、仉桂美、王美玉調查。</w:t>
      </w:r>
    </w:p>
  </w:footnote>
  <w:footnote w:id="84">
    <w:p w:rsidR="00706E5E" w:rsidRDefault="00706E5E" w:rsidP="001F6C0F">
      <w:pPr>
        <w:pStyle w:val="1--2"/>
        <w:ind w:left="252" w:hanging="252"/>
      </w:pPr>
      <w:r w:rsidRPr="001F6C0F">
        <w:rPr>
          <w:rStyle w:val="aff3"/>
          <w:sz w:val="21"/>
        </w:rPr>
        <w:footnoteRef/>
      </w:r>
      <w:r>
        <w:t xml:space="preserve"> </w:t>
      </w:r>
      <w:r w:rsidRPr="009B3728">
        <w:rPr>
          <w:rFonts w:hint="eastAsia"/>
        </w:rPr>
        <w:t>107</w:t>
      </w:r>
      <w:r w:rsidRPr="009B3728">
        <w:rPr>
          <w:rFonts w:hint="eastAsia"/>
        </w:rPr>
        <w:t>內調</w:t>
      </w:r>
      <w:r w:rsidRPr="009B3728">
        <w:rPr>
          <w:rFonts w:hint="eastAsia"/>
        </w:rPr>
        <w:t>0086</w:t>
      </w:r>
      <w:r w:rsidRPr="009B3728">
        <w:rPr>
          <w:rFonts w:hint="eastAsia"/>
        </w:rPr>
        <w:t>，張武修、楊美鈴調查。</w:t>
      </w:r>
    </w:p>
  </w:footnote>
  <w:footnote w:id="85">
    <w:p w:rsidR="00706E5E" w:rsidRDefault="00706E5E" w:rsidP="009C6542">
      <w:pPr>
        <w:pStyle w:val="1--2"/>
        <w:ind w:left="252" w:hanging="252"/>
      </w:pPr>
      <w:r w:rsidRPr="009C6542">
        <w:rPr>
          <w:rStyle w:val="aff3"/>
          <w:sz w:val="21"/>
        </w:rPr>
        <w:footnoteRef/>
      </w:r>
      <w:r>
        <w:t xml:space="preserve"> </w:t>
      </w:r>
      <w:r w:rsidRPr="009B3728">
        <w:rPr>
          <w:rFonts w:hint="eastAsia"/>
        </w:rPr>
        <w:t>107</w:t>
      </w:r>
      <w:r w:rsidRPr="009B3728">
        <w:rPr>
          <w:rFonts w:hint="eastAsia"/>
        </w:rPr>
        <w:t>教調</w:t>
      </w:r>
      <w:r w:rsidRPr="009B3728">
        <w:rPr>
          <w:rFonts w:hint="eastAsia"/>
        </w:rPr>
        <w:t>0018</w:t>
      </w:r>
      <w:r w:rsidRPr="009B3728">
        <w:rPr>
          <w:rFonts w:hint="eastAsia"/>
        </w:rPr>
        <w:t>，劉德勳、江綺雯調查。</w:t>
      </w:r>
    </w:p>
  </w:footnote>
  <w:footnote w:id="86">
    <w:p w:rsidR="00706E5E" w:rsidRDefault="00706E5E" w:rsidP="002C2D54">
      <w:pPr>
        <w:pStyle w:val="1--2"/>
        <w:ind w:left="252" w:hanging="252"/>
      </w:pPr>
      <w:r w:rsidRPr="002C2D54">
        <w:rPr>
          <w:rStyle w:val="aff3"/>
          <w:sz w:val="21"/>
        </w:rPr>
        <w:footnoteRef/>
      </w:r>
      <w:r w:rsidRPr="009B3728">
        <w:t xml:space="preserve"> </w:t>
      </w:r>
      <w:r w:rsidRPr="009B3728">
        <w:rPr>
          <w:rFonts w:hint="eastAsia"/>
        </w:rPr>
        <w:t>107</w:t>
      </w:r>
      <w:r w:rsidRPr="009B3728">
        <w:rPr>
          <w:rFonts w:hint="eastAsia"/>
        </w:rPr>
        <w:t>內調</w:t>
      </w:r>
      <w:r w:rsidRPr="009B3728">
        <w:rPr>
          <w:rFonts w:hint="eastAsia"/>
        </w:rPr>
        <w:t>0087</w:t>
      </w:r>
      <w:r w:rsidRPr="009B3728">
        <w:rPr>
          <w:rFonts w:hint="eastAsia"/>
        </w:rPr>
        <w:t>，張武修、瓦歷斯．貝林調查。</w:t>
      </w:r>
    </w:p>
  </w:footnote>
  <w:footnote w:id="87">
    <w:p w:rsidR="00706E5E" w:rsidRDefault="00706E5E" w:rsidP="00F03F70">
      <w:pPr>
        <w:pStyle w:val="1--2"/>
        <w:ind w:left="252" w:hanging="252"/>
      </w:pPr>
      <w:r w:rsidRPr="00F03F70">
        <w:rPr>
          <w:rStyle w:val="aff3"/>
          <w:sz w:val="21"/>
        </w:rPr>
        <w:footnoteRef/>
      </w:r>
      <w:r>
        <w:t xml:space="preserve"> </w:t>
      </w:r>
      <w:r w:rsidRPr="009B3728">
        <w:rPr>
          <w:rFonts w:hint="eastAsia"/>
        </w:rPr>
        <w:t>107</w:t>
      </w:r>
      <w:r w:rsidRPr="009B3728">
        <w:rPr>
          <w:rFonts w:hint="eastAsia"/>
        </w:rPr>
        <w:t>內調</w:t>
      </w:r>
      <w:r w:rsidRPr="009B3728">
        <w:rPr>
          <w:rFonts w:hint="eastAsia"/>
        </w:rPr>
        <w:t>0014</w:t>
      </w:r>
      <w:r w:rsidRPr="009B3728">
        <w:rPr>
          <w:rFonts w:hint="eastAsia"/>
        </w:rPr>
        <w:t>，尹祚芊、蔡培村調查。</w:t>
      </w:r>
    </w:p>
  </w:footnote>
  <w:footnote w:id="88">
    <w:p w:rsidR="00706E5E" w:rsidRDefault="00706E5E" w:rsidP="008A6CB0">
      <w:pPr>
        <w:pStyle w:val="1--2"/>
        <w:ind w:left="252" w:hanging="252"/>
      </w:pPr>
      <w:r w:rsidRPr="008A6CB0">
        <w:rPr>
          <w:rStyle w:val="aff3"/>
          <w:sz w:val="21"/>
        </w:rPr>
        <w:footnoteRef/>
      </w:r>
      <w:r>
        <w:t xml:space="preserve"> </w:t>
      </w:r>
      <w:r w:rsidRPr="009B3728">
        <w:rPr>
          <w:rFonts w:hint="eastAsia"/>
        </w:rPr>
        <w:t>107</w:t>
      </w:r>
      <w:r w:rsidRPr="009B3728">
        <w:rPr>
          <w:rFonts w:hint="eastAsia"/>
        </w:rPr>
        <w:t>內調</w:t>
      </w:r>
      <w:r w:rsidRPr="009B3728">
        <w:rPr>
          <w:rFonts w:hint="eastAsia"/>
        </w:rPr>
        <w:t>0085</w:t>
      </w:r>
      <w:r w:rsidRPr="009B3728">
        <w:rPr>
          <w:rFonts w:hint="eastAsia"/>
        </w:rPr>
        <w:t>，王幼玲、田秋堇、楊芳婉調查。</w:t>
      </w:r>
    </w:p>
  </w:footnote>
  <w:footnote w:id="89">
    <w:p w:rsidR="00706E5E" w:rsidRDefault="00706E5E" w:rsidP="006E449D">
      <w:pPr>
        <w:pStyle w:val="1--2"/>
        <w:ind w:left="252" w:hanging="252"/>
      </w:pPr>
      <w:r w:rsidRPr="006E449D">
        <w:rPr>
          <w:rStyle w:val="aff3"/>
          <w:sz w:val="21"/>
        </w:rPr>
        <w:footnoteRef/>
      </w:r>
      <w:r>
        <w:t xml:space="preserve"> </w:t>
      </w:r>
      <w:r w:rsidRPr="009B3728">
        <w:rPr>
          <w:rFonts w:hint="eastAsia"/>
        </w:rPr>
        <w:t>107</w:t>
      </w:r>
      <w:r w:rsidRPr="009B3728">
        <w:rPr>
          <w:rFonts w:hint="eastAsia"/>
        </w:rPr>
        <w:t>內調</w:t>
      </w:r>
      <w:r w:rsidRPr="009B3728">
        <w:rPr>
          <w:rFonts w:hint="eastAsia"/>
        </w:rPr>
        <w:t>0018</w:t>
      </w:r>
      <w:r w:rsidRPr="009B3728">
        <w:rPr>
          <w:rFonts w:hint="eastAsia"/>
        </w:rPr>
        <w:t>，尹祚芊、高鳳仙調查。</w:t>
      </w:r>
    </w:p>
  </w:footnote>
  <w:footnote w:id="90">
    <w:p w:rsidR="00706E5E" w:rsidRDefault="00706E5E" w:rsidP="001D0A44">
      <w:pPr>
        <w:pStyle w:val="1--2"/>
        <w:ind w:left="252" w:hanging="252"/>
      </w:pPr>
      <w:r w:rsidRPr="001D0A44">
        <w:rPr>
          <w:rStyle w:val="aff3"/>
          <w:sz w:val="21"/>
        </w:rPr>
        <w:footnoteRef/>
      </w:r>
      <w:r>
        <w:t xml:space="preserve"> </w:t>
      </w:r>
      <w:r w:rsidRPr="009B3728">
        <w:rPr>
          <w:rFonts w:hint="eastAsia"/>
        </w:rPr>
        <w:t>107</w:t>
      </w:r>
      <w:r w:rsidRPr="009B3728">
        <w:rPr>
          <w:rFonts w:hint="eastAsia"/>
        </w:rPr>
        <w:t>內調</w:t>
      </w:r>
      <w:r w:rsidRPr="009B3728">
        <w:rPr>
          <w:rFonts w:hint="eastAsia"/>
        </w:rPr>
        <w:t>0052</w:t>
      </w:r>
      <w:r w:rsidRPr="009B3728">
        <w:rPr>
          <w:rFonts w:hint="eastAsia"/>
        </w:rPr>
        <w:t>，張武修、王幼玲、蔡崇義調查。</w:t>
      </w:r>
    </w:p>
  </w:footnote>
  <w:footnote w:id="91">
    <w:p w:rsidR="00706E5E" w:rsidRDefault="00706E5E" w:rsidP="00466474">
      <w:pPr>
        <w:pStyle w:val="1--2"/>
        <w:ind w:left="252" w:hanging="252"/>
      </w:pPr>
      <w:r w:rsidRPr="00466474">
        <w:rPr>
          <w:rStyle w:val="aff3"/>
          <w:sz w:val="21"/>
        </w:rPr>
        <w:footnoteRef/>
      </w:r>
      <w:r>
        <w:t xml:space="preserve"> </w:t>
      </w:r>
      <w:r w:rsidRPr="009B3728">
        <w:rPr>
          <w:rFonts w:hint="eastAsia"/>
        </w:rPr>
        <w:t>107</w:t>
      </w:r>
      <w:r w:rsidRPr="009B3728">
        <w:rPr>
          <w:rFonts w:hint="eastAsia"/>
        </w:rPr>
        <w:t>教調</w:t>
      </w:r>
      <w:r w:rsidRPr="009B3728">
        <w:rPr>
          <w:rFonts w:hint="eastAsia"/>
        </w:rPr>
        <w:t>0038</w:t>
      </w:r>
      <w:r w:rsidRPr="009B3728">
        <w:rPr>
          <w:rFonts w:hint="eastAsia"/>
        </w:rPr>
        <w:t>，尹祚芊、楊美鈴、章仁香調查。</w:t>
      </w:r>
    </w:p>
  </w:footnote>
  <w:footnote w:id="92">
    <w:p w:rsidR="00706E5E" w:rsidRDefault="00706E5E" w:rsidP="005C1D57">
      <w:pPr>
        <w:pStyle w:val="1--2"/>
        <w:ind w:left="252" w:hanging="252"/>
      </w:pPr>
      <w:r w:rsidRPr="005C1D57">
        <w:rPr>
          <w:rStyle w:val="aff3"/>
          <w:sz w:val="21"/>
        </w:rPr>
        <w:footnoteRef/>
      </w:r>
      <w:r>
        <w:t xml:space="preserve"> </w:t>
      </w:r>
      <w:r w:rsidRPr="009B3728">
        <w:rPr>
          <w:rFonts w:hint="eastAsia"/>
        </w:rPr>
        <w:t>107</w:t>
      </w:r>
      <w:r w:rsidRPr="009B3728">
        <w:rPr>
          <w:rFonts w:hint="eastAsia"/>
        </w:rPr>
        <w:t>內調</w:t>
      </w:r>
      <w:r w:rsidRPr="009B3728">
        <w:rPr>
          <w:rFonts w:hint="eastAsia"/>
        </w:rPr>
        <w:t>0080</w:t>
      </w:r>
      <w:r w:rsidRPr="009B3728">
        <w:rPr>
          <w:rFonts w:hint="eastAsia"/>
        </w:rPr>
        <w:t>，尹祚芊、仉桂美調查。</w:t>
      </w:r>
    </w:p>
  </w:footnote>
  <w:footnote w:id="93">
    <w:p w:rsidR="00706E5E" w:rsidRDefault="00706E5E" w:rsidP="00305468">
      <w:pPr>
        <w:pStyle w:val="1--2"/>
        <w:ind w:left="252" w:hanging="252"/>
      </w:pPr>
      <w:r w:rsidRPr="00305468">
        <w:rPr>
          <w:rStyle w:val="aff3"/>
          <w:sz w:val="21"/>
        </w:rPr>
        <w:footnoteRef/>
      </w:r>
      <w:r>
        <w:t xml:space="preserve"> </w:t>
      </w:r>
      <w:r w:rsidRPr="009B3728">
        <w:rPr>
          <w:rFonts w:hint="eastAsia"/>
        </w:rPr>
        <w:t>107</w:t>
      </w:r>
      <w:r w:rsidRPr="009B3728">
        <w:rPr>
          <w:rFonts w:hint="eastAsia"/>
        </w:rPr>
        <w:t>內調</w:t>
      </w:r>
      <w:r w:rsidRPr="009B3728">
        <w:rPr>
          <w:rFonts w:hint="eastAsia"/>
        </w:rPr>
        <w:t>0071</w:t>
      </w:r>
      <w:r w:rsidRPr="009B3728">
        <w:rPr>
          <w:rFonts w:hint="eastAsia"/>
        </w:rPr>
        <w:t>，張武修、尹祚芊調查。</w:t>
      </w:r>
    </w:p>
  </w:footnote>
  <w:footnote w:id="94">
    <w:p w:rsidR="00706E5E" w:rsidRDefault="00706E5E" w:rsidP="0006421B">
      <w:pPr>
        <w:pStyle w:val="1--2"/>
        <w:ind w:left="252" w:hanging="252"/>
      </w:pPr>
      <w:r w:rsidRPr="0006421B">
        <w:rPr>
          <w:rStyle w:val="aff3"/>
          <w:sz w:val="21"/>
        </w:rPr>
        <w:footnoteRef/>
      </w:r>
      <w:r>
        <w:t xml:space="preserve"> </w:t>
      </w:r>
      <w:r w:rsidRPr="009B3728">
        <w:rPr>
          <w:rFonts w:hint="eastAsia"/>
        </w:rPr>
        <w:t>107</w:t>
      </w:r>
      <w:r w:rsidRPr="009B3728">
        <w:rPr>
          <w:rFonts w:hint="eastAsia"/>
        </w:rPr>
        <w:t>內調</w:t>
      </w:r>
      <w:r w:rsidRPr="009B3728">
        <w:rPr>
          <w:rFonts w:hint="eastAsia"/>
        </w:rPr>
        <w:t>0062</w:t>
      </w:r>
      <w:r w:rsidRPr="009B3728">
        <w:rPr>
          <w:rFonts w:hint="eastAsia"/>
        </w:rPr>
        <w:t>，仉桂美、王美玉調查。</w:t>
      </w:r>
    </w:p>
  </w:footnote>
  <w:footnote w:id="95">
    <w:p w:rsidR="00706E5E" w:rsidRDefault="00706E5E" w:rsidP="008B66AF">
      <w:pPr>
        <w:pStyle w:val="1--2"/>
        <w:ind w:left="252" w:hanging="252"/>
      </w:pPr>
      <w:r w:rsidRPr="008B66AF">
        <w:rPr>
          <w:rStyle w:val="aff3"/>
          <w:sz w:val="21"/>
        </w:rPr>
        <w:footnoteRef/>
      </w:r>
      <w:r>
        <w:t xml:space="preserve"> </w:t>
      </w:r>
      <w:r w:rsidRPr="009B3728">
        <w:rPr>
          <w:rFonts w:hint="eastAsia"/>
        </w:rPr>
        <w:t>107</w:t>
      </w:r>
      <w:r w:rsidRPr="009B3728">
        <w:rPr>
          <w:rFonts w:hint="eastAsia"/>
        </w:rPr>
        <w:t>內調</w:t>
      </w:r>
      <w:r w:rsidRPr="009B3728">
        <w:rPr>
          <w:rFonts w:hint="eastAsia"/>
        </w:rPr>
        <w:t>0037</w:t>
      </w:r>
      <w:r w:rsidRPr="009B3728">
        <w:rPr>
          <w:rFonts w:hint="eastAsia"/>
        </w:rPr>
        <w:t>，張武修、王幼玲調查。</w:t>
      </w:r>
    </w:p>
  </w:footnote>
  <w:footnote w:id="96">
    <w:p w:rsidR="00706E5E" w:rsidRDefault="00706E5E" w:rsidP="00410990">
      <w:pPr>
        <w:pStyle w:val="1--2"/>
        <w:ind w:left="252" w:hanging="252"/>
      </w:pPr>
      <w:r w:rsidRPr="00410990">
        <w:rPr>
          <w:rStyle w:val="aff3"/>
          <w:sz w:val="21"/>
        </w:rPr>
        <w:footnoteRef/>
      </w:r>
      <w:r>
        <w:t xml:space="preserve"> </w:t>
      </w:r>
      <w:r w:rsidRPr="009B3728">
        <w:rPr>
          <w:rFonts w:hint="eastAsia"/>
        </w:rPr>
        <w:t>107</w:t>
      </w:r>
      <w:r w:rsidRPr="009B3728">
        <w:rPr>
          <w:rFonts w:hint="eastAsia"/>
        </w:rPr>
        <w:t>內調</w:t>
      </w:r>
      <w:r w:rsidRPr="009B3728">
        <w:rPr>
          <w:rFonts w:hint="eastAsia"/>
        </w:rPr>
        <w:t>0007</w:t>
      </w:r>
      <w:r w:rsidRPr="009B3728">
        <w:rPr>
          <w:rFonts w:hint="eastAsia"/>
        </w:rPr>
        <w:t>，尹祚芊、林雅鋒調查。</w:t>
      </w:r>
    </w:p>
  </w:footnote>
  <w:footnote w:id="97">
    <w:p w:rsidR="00706E5E" w:rsidRDefault="00706E5E" w:rsidP="002238A8">
      <w:pPr>
        <w:pStyle w:val="1--2"/>
        <w:ind w:left="252" w:hanging="252"/>
      </w:pPr>
      <w:r w:rsidRPr="002238A8">
        <w:rPr>
          <w:rStyle w:val="aff3"/>
          <w:sz w:val="21"/>
        </w:rPr>
        <w:footnoteRef/>
      </w:r>
      <w:r>
        <w:t xml:space="preserve"> </w:t>
      </w:r>
      <w:r w:rsidRPr="009B3728">
        <w:rPr>
          <w:rFonts w:hint="eastAsia"/>
        </w:rPr>
        <w:t>107</w:t>
      </w:r>
      <w:r w:rsidRPr="009B3728">
        <w:rPr>
          <w:rFonts w:hint="eastAsia"/>
        </w:rPr>
        <w:t>內調</w:t>
      </w:r>
      <w:r w:rsidRPr="009B3728">
        <w:rPr>
          <w:rFonts w:hint="eastAsia"/>
        </w:rPr>
        <w:t>0013</w:t>
      </w:r>
      <w:r w:rsidRPr="009B3728">
        <w:rPr>
          <w:rFonts w:hint="eastAsia"/>
        </w:rPr>
        <w:t>，尹祚芊、林雅鋒調查。</w:t>
      </w:r>
    </w:p>
  </w:footnote>
  <w:footnote w:id="98">
    <w:p w:rsidR="00706E5E" w:rsidRDefault="00706E5E" w:rsidP="00F171CA">
      <w:pPr>
        <w:pStyle w:val="1--2"/>
        <w:ind w:left="252" w:hanging="252"/>
      </w:pPr>
      <w:r w:rsidRPr="00F171CA">
        <w:rPr>
          <w:rStyle w:val="aff3"/>
          <w:sz w:val="21"/>
        </w:rPr>
        <w:footnoteRef/>
      </w:r>
      <w:r>
        <w:t xml:space="preserve"> </w:t>
      </w:r>
      <w:r w:rsidRPr="009B3728">
        <w:rPr>
          <w:rFonts w:hint="eastAsia"/>
        </w:rPr>
        <w:t>107</w:t>
      </w:r>
      <w:r w:rsidRPr="009B3728">
        <w:rPr>
          <w:rFonts w:hint="eastAsia"/>
        </w:rPr>
        <w:t>司調</w:t>
      </w:r>
      <w:r w:rsidRPr="009B3728">
        <w:rPr>
          <w:rFonts w:hint="eastAsia"/>
        </w:rPr>
        <w:t>0042</w:t>
      </w:r>
      <w:r w:rsidRPr="009B3728">
        <w:rPr>
          <w:rFonts w:hint="eastAsia"/>
        </w:rPr>
        <w:t>，劉德勳調查。</w:t>
      </w:r>
    </w:p>
  </w:footnote>
  <w:footnote w:id="99">
    <w:p w:rsidR="00706E5E" w:rsidRDefault="00706E5E" w:rsidP="00EC6110">
      <w:pPr>
        <w:pStyle w:val="1--2"/>
        <w:ind w:left="252" w:hanging="252"/>
      </w:pPr>
      <w:r w:rsidRPr="00EC6110">
        <w:rPr>
          <w:rStyle w:val="aff3"/>
          <w:sz w:val="21"/>
        </w:rPr>
        <w:footnoteRef/>
      </w:r>
      <w:r>
        <w:t xml:space="preserve"> </w:t>
      </w:r>
      <w:r w:rsidRPr="009B3728">
        <w:rPr>
          <w:rFonts w:hint="eastAsia"/>
        </w:rPr>
        <w:t>107</w:t>
      </w:r>
      <w:r w:rsidRPr="009B3728">
        <w:rPr>
          <w:rFonts w:hint="eastAsia"/>
        </w:rPr>
        <w:t>司調</w:t>
      </w:r>
      <w:r w:rsidRPr="009B3728">
        <w:rPr>
          <w:rFonts w:hint="eastAsia"/>
        </w:rPr>
        <w:t>0022</w:t>
      </w:r>
      <w:r w:rsidRPr="009B3728">
        <w:rPr>
          <w:rFonts w:hint="eastAsia"/>
        </w:rPr>
        <w:t>，張武修、王幼玲、蔡崇義、高涌誠、楊芳玲調查。</w:t>
      </w:r>
    </w:p>
  </w:footnote>
  <w:footnote w:id="100">
    <w:p w:rsidR="00706E5E" w:rsidRDefault="00706E5E" w:rsidP="00EB65CB">
      <w:pPr>
        <w:pStyle w:val="1--2"/>
        <w:ind w:left="252" w:hanging="252"/>
      </w:pPr>
      <w:r w:rsidRPr="00EB65CB">
        <w:rPr>
          <w:rStyle w:val="aff3"/>
          <w:sz w:val="21"/>
        </w:rPr>
        <w:footnoteRef/>
      </w:r>
      <w:r>
        <w:t xml:space="preserve"> </w:t>
      </w:r>
      <w:r w:rsidRPr="009B3728">
        <w:rPr>
          <w:rFonts w:hint="eastAsia"/>
        </w:rPr>
        <w:t>107</w:t>
      </w:r>
      <w:r w:rsidRPr="009B3728">
        <w:rPr>
          <w:rFonts w:hint="eastAsia"/>
        </w:rPr>
        <w:t>內調</w:t>
      </w:r>
      <w:r w:rsidRPr="009B3728">
        <w:rPr>
          <w:rFonts w:hint="eastAsia"/>
        </w:rPr>
        <w:t>0064</w:t>
      </w:r>
      <w:r w:rsidRPr="009B3728">
        <w:rPr>
          <w:rFonts w:hint="eastAsia"/>
        </w:rPr>
        <w:t>，尹祚芊、張武修、王幼玲調查。</w:t>
      </w:r>
    </w:p>
  </w:footnote>
  <w:footnote w:id="101">
    <w:p w:rsidR="00706E5E" w:rsidRDefault="00706E5E" w:rsidP="005512F9">
      <w:pPr>
        <w:pStyle w:val="1--2"/>
        <w:ind w:left="252" w:hanging="252"/>
      </w:pPr>
      <w:r w:rsidRPr="005512F9">
        <w:rPr>
          <w:rStyle w:val="aff3"/>
          <w:sz w:val="21"/>
        </w:rPr>
        <w:footnoteRef/>
      </w:r>
      <w:r>
        <w:t xml:space="preserve"> </w:t>
      </w:r>
      <w:r w:rsidRPr="009B3728">
        <w:rPr>
          <w:rFonts w:hint="eastAsia"/>
        </w:rPr>
        <w:t>107</w:t>
      </w:r>
      <w:r w:rsidRPr="009B3728">
        <w:rPr>
          <w:rFonts w:hint="eastAsia"/>
        </w:rPr>
        <w:t>司調</w:t>
      </w:r>
      <w:r w:rsidRPr="009B3728">
        <w:rPr>
          <w:rFonts w:hint="eastAsia"/>
        </w:rPr>
        <w:t>0016</w:t>
      </w:r>
      <w:r w:rsidRPr="009B3728">
        <w:rPr>
          <w:rFonts w:hint="eastAsia"/>
        </w:rPr>
        <w:t>，王美玉、仉桂美調查。</w:t>
      </w:r>
    </w:p>
  </w:footnote>
  <w:footnote w:id="102">
    <w:p w:rsidR="00706E5E" w:rsidRDefault="00706E5E" w:rsidP="005512F9">
      <w:pPr>
        <w:pStyle w:val="1--2"/>
        <w:ind w:left="252" w:hanging="252"/>
      </w:pPr>
      <w:r w:rsidRPr="005512F9">
        <w:rPr>
          <w:rStyle w:val="aff3"/>
          <w:sz w:val="21"/>
        </w:rPr>
        <w:footnoteRef/>
      </w:r>
      <w:r>
        <w:t xml:space="preserve"> </w:t>
      </w:r>
      <w:r w:rsidRPr="009B3728">
        <w:rPr>
          <w:rFonts w:hint="eastAsia"/>
        </w:rPr>
        <w:t>107</w:t>
      </w:r>
      <w:r w:rsidRPr="009B3728">
        <w:rPr>
          <w:rFonts w:hint="eastAsia"/>
        </w:rPr>
        <w:t>財調</w:t>
      </w:r>
      <w:r w:rsidRPr="009B3728">
        <w:rPr>
          <w:rFonts w:hint="eastAsia"/>
        </w:rPr>
        <w:t>0047</w:t>
      </w:r>
      <w:r w:rsidRPr="009B3728">
        <w:rPr>
          <w:rFonts w:hint="eastAsia"/>
        </w:rPr>
        <w:t>，趙永清、方萬富、蔡培村、林盛豐調查。</w:t>
      </w:r>
    </w:p>
  </w:footnote>
  <w:footnote w:id="103">
    <w:p w:rsidR="00706E5E" w:rsidRDefault="00706E5E" w:rsidP="00C8736E">
      <w:pPr>
        <w:pStyle w:val="1--2"/>
        <w:ind w:left="252" w:hanging="252"/>
      </w:pPr>
      <w:r w:rsidRPr="00C8736E">
        <w:rPr>
          <w:rStyle w:val="aff3"/>
          <w:sz w:val="21"/>
        </w:rPr>
        <w:footnoteRef/>
      </w:r>
      <w:r>
        <w:t xml:space="preserve"> </w:t>
      </w:r>
      <w:r w:rsidRPr="009B3728">
        <w:rPr>
          <w:rFonts w:hint="eastAsia"/>
        </w:rPr>
        <w:t>107</w:t>
      </w:r>
      <w:r w:rsidRPr="009B3728">
        <w:rPr>
          <w:rFonts w:hint="eastAsia"/>
        </w:rPr>
        <w:t>財調</w:t>
      </w:r>
      <w:r w:rsidRPr="009B3728">
        <w:rPr>
          <w:rFonts w:hint="eastAsia"/>
        </w:rPr>
        <w:t>0017</w:t>
      </w:r>
      <w:r w:rsidRPr="009B3728">
        <w:rPr>
          <w:rFonts w:hint="eastAsia"/>
        </w:rPr>
        <w:t>，尹祚芊、章仁香、江綺雯調查。</w:t>
      </w:r>
    </w:p>
  </w:footnote>
  <w:footnote w:id="104">
    <w:p w:rsidR="00706E5E" w:rsidRDefault="00706E5E" w:rsidP="00C8736E">
      <w:pPr>
        <w:pStyle w:val="1--2"/>
        <w:ind w:left="252" w:hanging="252"/>
      </w:pPr>
      <w:r w:rsidRPr="00C8736E">
        <w:rPr>
          <w:rStyle w:val="aff3"/>
          <w:sz w:val="21"/>
        </w:rPr>
        <w:footnoteRef/>
      </w:r>
      <w:r w:rsidRPr="009B3728">
        <w:t xml:space="preserve"> </w:t>
      </w:r>
      <w:r w:rsidRPr="009B3728">
        <w:rPr>
          <w:rFonts w:hint="eastAsia"/>
        </w:rPr>
        <w:t>107</w:t>
      </w:r>
      <w:r w:rsidRPr="009B3728">
        <w:rPr>
          <w:rFonts w:hint="eastAsia"/>
        </w:rPr>
        <w:t>財調</w:t>
      </w:r>
      <w:r w:rsidRPr="009B3728">
        <w:rPr>
          <w:rFonts w:hint="eastAsia"/>
        </w:rPr>
        <w:t>0014</w:t>
      </w:r>
      <w:r w:rsidRPr="009B3728">
        <w:rPr>
          <w:rFonts w:hint="eastAsia"/>
        </w:rPr>
        <w:t>，李月德、方萬富調查。</w:t>
      </w:r>
    </w:p>
  </w:footnote>
  <w:footnote w:id="105">
    <w:p w:rsidR="00706E5E" w:rsidRDefault="00706E5E" w:rsidP="00A95575">
      <w:pPr>
        <w:pStyle w:val="1--2"/>
        <w:ind w:left="252" w:hanging="252"/>
      </w:pPr>
      <w:r w:rsidRPr="00A95575">
        <w:rPr>
          <w:rStyle w:val="aff3"/>
          <w:sz w:val="21"/>
        </w:rPr>
        <w:footnoteRef/>
      </w:r>
      <w:r>
        <w:t xml:space="preserve"> </w:t>
      </w:r>
      <w:r w:rsidRPr="009B3728">
        <w:t>107</w:t>
      </w:r>
      <w:r w:rsidRPr="009B3728">
        <w:t>內正</w:t>
      </w:r>
      <w:r w:rsidRPr="009B3728">
        <w:t>0033</w:t>
      </w:r>
      <w:r w:rsidRPr="009B3728">
        <w:rPr>
          <w:rFonts w:hint="eastAsia"/>
        </w:rPr>
        <w:t>、</w:t>
      </w:r>
      <w:r w:rsidRPr="009B3728">
        <w:t>107</w:t>
      </w:r>
      <w:r w:rsidRPr="009B3728">
        <w:t>內調</w:t>
      </w:r>
      <w:r w:rsidRPr="009B3728">
        <w:t>0084</w:t>
      </w:r>
      <w:r w:rsidRPr="009B3728">
        <w:rPr>
          <w:rFonts w:hint="eastAsia"/>
        </w:rPr>
        <w:t>。</w:t>
      </w:r>
    </w:p>
  </w:footnote>
  <w:footnote w:id="106">
    <w:p w:rsidR="00706E5E" w:rsidRDefault="00706E5E" w:rsidP="00A95575">
      <w:pPr>
        <w:pStyle w:val="1--2"/>
        <w:ind w:left="252" w:hanging="252"/>
      </w:pPr>
      <w:r w:rsidRPr="00A95575">
        <w:rPr>
          <w:rStyle w:val="aff3"/>
          <w:sz w:val="21"/>
        </w:rPr>
        <w:footnoteRef/>
      </w:r>
      <w:r>
        <w:t xml:space="preserve"> </w:t>
      </w:r>
      <w:r w:rsidRPr="009B3728">
        <w:rPr>
          <w:rFonts w:hint="eastAsia"/>
        </w:rPr>
        <w:t>107</w:t>
      </w:r>
      <w:r w:rsidRPr="009B3728">
        <w:rPr>
          <w:rFonts w:hint="eastAsia"/>
        </w:rPr>
        <w:t>國調</w:t>
      </w:r>
      <w:r w:rsidRPr="009B3728">
        <w:rPr>
          <w:rFonts w:hint="eastAsia"/>
        </w:rPr>
        <w:t>0006</w:t>
      </w:r>
      <w:r w:rsidRPr="009B3728">
        <w:rPr>
          <w:rFonts w:hint="eastAsia"/>
        </w:rPr>
        <w:t>，楊美鈴、蔡培村、劉德勳調查。</w:t>
      </w:r>
    </w:p>
  </w:footnote>
  <w:footnote w:id="107">
    <w:p w:rsidR="00706E5E" w:rsidRDefault="00706E5E" w:rsidP="00A95575">
      <w:pPr>
        <w:pStyle w:val="1--2"/>
        <w:ind w:left="252" w:hanging="252"/>
      </w:pPr>
      <w:r w:rsidRPr="00A95575">
        <w:rPr>
          <w:rStyle w:val="aff3"/>
          <w:sz w:val="21"/>
        </w:rPr>
        <w:footnoteRef/>
      </w:r>
      <w:r>
        <w:t xml:space="preserve"> </w:t>
      </w:r>
      <w:r w:rsidRPr="009B3728">
        <w:rPr>
          <w:rFonts w:hint="eastAsia"/>
        </w:rPr>
        <w:t>107</w:t>
      </w:r>
      <w:r w:rsidRPr="009B3728">
        <w:rPr>
          <w:rFonts w:hint="eastAsia"/>
        </w:rPr>
        <w:t>教調</w:t>
      </w:r>
      <w:r w:rsidRPr="009B3728">
        <w:rPr>
          <w:rFonts w:hint="eastAsia"/>
        </w:rPr>
        <w:t>0022</w:t>
      </w:r>
      <w:r w:rsidRPr="009B3728">
        <w:rPr>
          <w:rFonts w:hint="eastAsia"/>
        </w:rPr>
        <w:t>，高鳳仙調查。</w:t>
      </w:r>
    </w:p>
  </w:footnote>
  <w:footnote w:id="108">
    <w:p w:rsidR="00706E5E" w:rsidRDefault="00706E5E" w:rsidP="00A95575">
      <w:pPr>
        <w:pStyle w:val="1--2"/>
        <w:ind w:left="252" w:hanging="252"/>
      </w:pPr>
      <w:r w:rsidRPr="00A95575">
        <w:rPr>
          <w:rStyle w:val="aff3"/>
          <w:sz w:val="21"/>
        </w:rPr>
        <w:footnoteRef/>
      </w:r>
      <w:r>
        <w:t xml:space="preserve"> </w:t>
      </w:r>
      <w:r w:rsidRPr="009B3728">
        <w:rPr>
          <w:rFonts w:hint="eastAsia"/>
        </w:rPr>
        <w:t>107</w:t>
      </w:r>
      <w:r w:rsidRPr="009B3728">
        <w:rPr>
          <w:rFonts w:hint="eastAsia"/>
        </w:rPr>
        <w:t>教調</w:t>
      </w:r>
      <w:r w:rsidRPr="009B3728">
        <w:rPr>
          <w:rFonts w:hint="eastAsia"/>
        </w:rPr>
        <w:t>0017</w:t>
      </w:r>
      <w:r w:rsidRPr="009B3728">
        <w:rPr>
          <w:rFonts w:hint="eastAsia"/>
        </w:rPr>
        <w:t>，孫大川、高鳳仙調查。</w:t>
      </w:r>
    </w:p>
  </w:footnote>
  <w:footnote w:id="109">
    <w:p w:rsidR="00706E5E" w:rsidRDefault="00706E5E" w:rsidP="00A95575">
      <w:pPr>
        <w:pStyle w:val="1--2"/>
        <w:ind w:left="252" w:hanging="252"/>
      </w:pPr>
      <w:r w:rsidRPr="00A95575">
        <w:rPr>
          <w:rStyle w:val="aff3"/>
          <w:sz w:val="21"/>
        </w:rPr>
        <w:footnoteRef/>
      </w:r>
      <w:r>
        <w:t xml:space="preserve"> </w:t>
      </w:r>
      <w:r w:rsidRPr="00421E36">
        <w:rPr>
          <w:rFonts w:hint="eastAsia"/>
        </w:rPr>
        <w:t>107</w:t>
      </w:r>
      <w:r w:rsidRPr="00421E36">
        <w:rPr>
          <w:rFonts w:hint="eastAsia"/>
        </w:rPr>
        <w:t>內調</w:t>
      </w:r>
      <w:r>
        <w:rPr>
          <w:rFonts w:hint="eastAsia"/>
        </w:rPr>
        <w:t>00</w:t>
      </w:r>
      <w:r w:rsidRPr="00421E36">
        <w:rPr>
          <w:rFonts w:hint="eastAsia"/>
        </w:rPr>
        <w:t>78</w:t>
      </w:r>
      <w:r w:rsidRPr="009B3728">
        <w:rPr>
          <w:rFonts w:hint="eastAsia"/>
        </w:rPr>
        <w:t>，尹祚芊、</w:t>
      </w:r>
      <w:r>
        <w:rPr>
          <w:rFonts w:hint="eastAsia"/>
        </w:rPr>
        <w:t>蔡培村</w:t>
      </w:r>
      <w:r w:rsidRPr="009B3728">
        <w:rPr>
          <w:rFonts w:hint="eastAsia"/>
        </w:rPr>
        <w:t>調查。</w:t>
      </w:r>
    </w:p>
  </w:footnote>
  <w:footnote w:id="110">
    <w:p w:rsidR="00706E5E" w:rsidRDefault="00706E5E" w:rsidP="004E2316">
      <w:pPr>
        <w:pStyle w:val="1--2"/>
        <w:ind w:left="252" w:hanging="252"/>
      </w:pPr>
      <w:r w:rsidRPr="004E2316">
        <w:rPr>
          <w:rStyle w:val="aff3"/>
          <w:sz w:val="21"/>
        </w:rPr>
        <w:footnoteRef/>
      </w:r>
      <w:r>
        <w:t xml:space="preserve"> </w:t>
      </w:r>
      <w:r w:rsidRPr="00421E36">
        <w:rPr>
          <w:rFonts w:hint="eastAsia"/>
        </w:rPr>
        <w:t>107</w:t>
      </w:r>
      <w:r w:rsidRPr="00421E36">
        <w:rPr>
          <w:rFonts w:hint="eastAsia"/>
        </w:rPr>
        <w:t>內調</w:t>
      </w:r>
      <w:r>
        <w:t>0014</w:t>
      </w:r>
      <w:r w:rsidRPr="009B3728">
        <w:rPr>
          <w:rFonts w:hint="eastAsia"/>
        </w:rPr>
        <w:t>，尹祚芊、</w:t>
      </w:r>
      <w:r>
        <w:rPr>
          <w:rFonts w:hint="eastAsia"/>
        </w:rPr>
        <w:t>蔡培村</w:t>
      </w:r>
      <w:r w:rsidRPr="009B3728">
        <w:rPr>
          <w:rFonts w:hint="eastAsia"/>
        </w:rPr>
        <w:t>調查。</w:t>
      </w:r>
    </w:p>
  </w:footnote>
  <w:footnote w:id="111">
    <w:p w:rsidR="00706E5E" w:rsidRDefault="00706E5E" w:rsidP="004E2316">
      <w:pPr>
        <w:pStyle w:val="1--2"/>
        <w:ind w:left="252" w:hanging="252"/>
      </w:pPr>
      <w:r w:rsidRPr="004E2316">
        <w:rPr>
          <w:rStyle w:val="aff3"/>
          <w:sz w:val="21"/>
        </w:rPr>
        <w:footnoteRef/>
      </w:r>
      <w:r>
        <w:t xml:space="preserve"> </w:t>
      </w:r>
      <w:r w:rsidRPr="009B3728">
        <w:rPr>
          <w:rFonts w:hint="eastAsia"/>
        </w:rPr>
        <w:t>107</w:t>
      </w:r>
      <w:r w:rsidRPr="009B3728">
        <w:rPr>
          <w:rFonts w:hint="eastAsia"/>
        </w:rPr>
        <w:t>財調</w:t>
      </w:r>
      <w:r w:rsidRPr="009B3728">
        <w:rPr>
          <w:rFonts w:hint="eastAsia"/>
        </w:rPr>
        <w:t>0048</w:t>
      </w:r>
      <w:r w:rsidRPr="009B3728">
        <w:rPr>
          <w:rFonts w:hint="eastAsia"/>
        </w:rPr>
        <w:t>，劉德勳調查。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Pr="00683F3F" w:rsidRDefault="00706E5E" w:rsidP="00683F3F">
    <w:pPr>
      <w:pStyle w:val="1--"/>
    </w:pPr>
    <w:r w:rsidRPr="00560037">
      <w:fldChar w:fldCharType="begin"/>
    </w:r>
    <w:r w:rsidRPr="00560037">
      <w:instrText xml:space="preserve"> PAGE   \* MERGEFORMAT </w:instrText>
    </w:r>
    <w:r w:rsidRPr="00560037">
      <w:fldChar w:fldCharType="separate"/>
    </w:r>
    <w:r w:rsidR="00607CFB" w:rsidRPr="00607CFB">
      <w:rPr>
        <w:noProof/>
        <w:lang w:val="zh-TW"/>
      </w:rPr>
      <w:t>VI</w:t>
    </w:r>
    <w:r w:rsidRPr="00560037">
      <w:fldChar w:fldCharType="end"/>
    </w:r>
    <w:r w:rsidRPr="00560037">
      <w:rPr>
        <w:rFonts w:eastAsia="細明體" w:hAnsi="細明體"/>
      </w:rPr>
      <w:t xml:space="preserve">　</w:t>
    </w:r>
    <w:r w:rsidRPr="009A5E16">
      <w:t>201</w:t>
    </w:r>
    <w:r>
      <w:rPr>
        <w:rFonts w:hint="eastAsia"/>
      </w:rPr>
      <w:t>8</w:t>
    </w:r>
    <w:r w:rsidRPr="009A5E16">
      <w:rPr>
        <w:rFonts w:hAnsi="標楷體"/>
      </w:rPr>
      <w:t>年監察院人權工作實</w:t>
    </w:r>
    <w:r w:rsidRPr="00136998">
      <w:rPr>
        <w:rFonts w:hAnsi="標楷體"/>
        <w:spacing w:val="20"/>
      </w:rPr>
      <w:t>錄</w:t>
    </w:r>
    <w:r w:rsidRPr="00E5486C">
      <w:rPr>
        <w:rFonts w:ascii="標楷體" w:hAnsi="標楷體" w:hint="eastAsia"/>
      </w:rPr>
      <w:t>(</w:t>
    </w:r>
    <w:r>
      <w:rPr>
        <w:rFonts w:hAnsi="標楷體" w:hint="eastAsia"/>
      </w:rPr>
      <w:t>上冊</w:t>
    </w:r>
    <w:r w:rsidRPr="00E5486C">
      <w:rPr>
        <w:rFonts w:ascii="標楷體" w:hAnsi="標楷體" w:hint="eastAsia"/>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Pr="00683F3F" w:rsidRDefault="00706E5E" w:rsidP="00683F3F">
    <w:pPr>
      <w:pStyle w:val="1--"/>
    </w:pPr>
    <w:r w:rsidRPr="00560037">
      <w:fldChar w:fldCharType="begin"/>
    </w:r>
    <w:r w:rsidRPr="00560037">
      <w:instrText xml:space="preserve"> PAGE   \* MERGEFORMAT </w:instrText>
    </w:r>
    <w:r w:rsidRPr="00560037">
      <w:fldChar w:fldCharType="separate"/>
    </w:r>
    <w:r w:rsidRPr="00CF55E6">
      <w:rPr>
        <w:noProof/>
        <w:lang w:val="zh-TW"/>
      </w:rPr>
      <w:t>362</w:t>
    </w:r>
    <w:r w:rsidRPr="00560037">
      <w:fldChar w:fldCharType="end"/>
    </w:r>
    <w:r w:rsidRPr="00560037">
      <w:rPr>
        <w:rFonts w:eastAsia="細明體" w:hAnsi="細明體"/>
      </w:rPr>
      <w:t xml:space="preserve">　</w:t>
    </w:r>
    <w:r w:rsidRPr="009A5E16">
      <w:t>201</w:t>
    </w:r>
    <w:r>
      <w:rPr>
        <w:rFonts w:hint="eastAsia"/>
      </w:rPr>
      <w:t>8</w:t>
    </w:r>
    <w:r w:rsidRPr="009A5E16">
      <w:rPr>
        <w:rFonts w:hAnsi="標楷體"/>
      </w:rPr>
      <w:t>年監察院人權工作實</w:t>
    </w:r>
    <w:r w:rsidRPr="008D31B9">
      <w:rPr>
        <w:rFonts w:hAnsi="標楷體"/>
        <w:spacing w:val="20"/>
      </w:rPr>
      <w:t>錄</w:t>
    </w:r>
    <w:r w:rsidRPr="00E5486C">
      <w:rPr>
        <w:rFonts w:ascii="標楷體" w:hAnsi="標楷體" w:hint="eastAsia"/>
      </w:rPr>
      <w:t>(</w:t>
    </w:r>
    <w:r>
      <w:rPr>
        <w:rFonts w:hAnsi="標楷體" w:hint="eastAsia"/>
      </w:rPr>
      <w:t>上冊</w:t>
    </w:r>
    <w:r w:rsidRPr="00E5486C">
      <w:rPr>
        <w:rFonts w:ascii="標楷體" w:hAnsi="標楷體" w:hint="eastAsia"/>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084B45">
    <w:pPr>
      <w:pStyle w:val="afff8"/>
      <w:ind w:left="1280" w:hanging="1280"/>
    </w:pPr>
    <w:r w:rsidRPr="00E90011">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084B45">
    <w:pPr>
      <w:pStyle w:val="afff8"/>
      <w:ind w:left="1280" w:hanging="1280"/>
    </w:pPr>
    <w:r>
      <w:rPr>
        <w:rFonts w:hint="eastAsia"/>
        <w:lang w:eastAsia="zh-TW"/>
      </w:rPr>
      <w:t>目　次</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607CFB">
      <w:rPr>
        <w:rFonts w:ascii="Times New Roman" w:hAnsi="Times New Roman" w:cs="Times New Roman"/>
        <w:noProof/>
      </w:rPr>
      <w:t>V</w:t>
    </w:r>
    <w:r w:rsidRPr="00037CD1">
      <w:rPr>
        <w:rFonts w:ascii="Times New Roman" w:hAnsi="Times New Roman" w:cs="Times New Roma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Pr="00683F3F" w:rsidRDefault="00706E5E" w:rsidP="00683F3F">
    <w:pPr>
      <w:pStyle w:val="1--"/>
    </w:pPr>
    <w:r w:rsidRPr="00560037">
      <w:fldChar w:fldCharType="begin"/>
    </w:r>
    <w:r w:rsidRPr="00560037">
      <w:instrText xml:space="preserve"> PAGE   \* MERGEFORMAT </w:instrText>
    </w:r>
    <w:r w:rsidRPr="00560037">
      <w:fldChar w:fldCharType="separate"/>
    </w:r>
    <w:r w:rsidR="0046655E" w:rsidRPr="0046655E">
      <w:rPr>
        <w:noProof/>
        <w:lang w:val="zh-TW"/>
      </w:rPr>
      <w:t>166</w:t>
    </w:r>
    <w:r w:rsidRPr="00560037">
      <w:fldChar w:fldCharType="end"/>
    </w:r>
    <w:r w:rsidRPr="00560037">
      <w:rPr>
        <w:rFonts w:eastAsia="細明體" w:hAnsi="細明體"/>
      </w:rPr>
      <w:t xml:space="preserve">　</w:t>
    </w:r>
    <w:r w:rsidRPr="009A5E16">
      <w:t>201</w:t>
    </w:r>
    <w:r>
      <w:rPr>
        <w:rFonts w:hint="eastAsia"/>
      </w:rPr>
      <w:t>8</w:t>
    </w:r>
    <w:r w:rsidRPr="009A5E16">
      <w:rPr>
        <w:rFonts w:hAnsi="標楷體"/>
      </w:rPr>
      <w:t>年監察院人權工作實</w:t>
    </w:r>
    <w:r w:rsidRPr="008D31B9">
      <w:rPr>
        <w:rFonts w:hAnsi="標楷體"/>
        <w:spacing w:val="20"/>
      </w:rPr>
      <w:t>錄</w:t>
    </w:r>
    <w:r w:rsidRPr="00E5486C">
      <w:rPr>
        <w:rFonts w:ascii="標楷體" w:hAnsi="標楷體" w:hint="eastAsia"/>
      </w:rPr>
      <w:t>(</w:t>
    </w:r>
    <w:r>
      <w:rPr>
        <w:rFonts w:hAnsi="標楷體" w:hint="eastAsia"/>
      </w:rPr>
      <w:t>上冊</w:t>
    </w:r>
    <w:r w:rsidRPr="00E5486C">
      <w:rPr>
        <w:rFonts w:ascii="標楷體" w:hAnsi="標楷體" w:hint="eastAsia"/>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084B45">
    <w:pPr>
      <w:pStyle w:val="afff8"/>
      <w:ind w:left="1280" w:hanging="1280"/>
    </w:pPr>
    <w:r>
      <w:rPr>
        <w:rFonts w:hint="eastAsia"/>
        <w:lang w:eastAsia="zh-TW"/>
      </w:rPr>
      <w:t>前　言</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607CFB">
      <w:rPr>
        <w:rFonts w:ascii="Times New Roman" w:hAnsi="Times New Roman" w:cs="Times New Roman"/>
        <w:noProof/>
      </w:rPr>
      <w:t>1</w:t>
    </w:r>
    <w:r w:rsidRPr="00037CD1">
      <w:rPr>
        <w:rFonts w:ascii="Times New Roman" w:hAnsi="Times New Roman" w:cs="Times New Roma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084B45">
    <w:pPr>
      <w:pStyle w:val="afff8"/>
      <w:ind w:left="1280" w:hanging="1280"/>
    </w:pPr>
    <w:r w:rsidRPr="00901F1B">
      <w:t>第一章</w:t>
    </w:r>
    <w:r w:rsidRPr="00901F1B">
      <w:rPr>
        <w:rFonts w:ascii="細明體" w:eastAsia="細明體" w:hAnsi="細明體" w:cs="細明體" w:hint="eastAsia"/>
      </w:rPr>
      <w:t xml:space="preserve">　</w:t>
    </w:r>
    <w:r w:rsidRPr="00F93287">
      <w:rPr>
        <w:rFonts w:ascii="標楷體" w:hAnsi="標楷體" w:cs="華康粗黑體" w:hint="eastAsia"/>
      </w:rPr>
      <w:t>自由</w:t>
    </w:r>
    <w:r w:rsidRPr="00901F1B">
      <w:t>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607CFB">
      <w:rPr>
        <w:rFonts w:ascii="Times New Roman" w:hAnsi="Times New Roman" w:cs="Times New Roman"/>
        <w:noProof/>
      </w:rPr>
      <w:t>33</w:t>
    </w:r>
    <w:r w:rsidRPr="00037CD1">
      <w:rPr>
        <w:rFonts w:ascii="Times New Roman" w:hAnsi="Times New Roman" w:cs="Times New Roman"/>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084B45">
    <w:pPr>
      <w:pStyle w:val="afff8"/>
      <w:ind w:left="1280" w:hanging="1280"/>
    </w:pPr>
    <w:r w:rsidRPr="00901F1B">
      <w:rPr>
        <w:rFonts w:hint="eastAsia"/>
      </w:rPr>
      <w:t>第二章</w:t>
    </w:r>
    <w:r w:rsidRPr="00901F1B">
      <w:rPr>
        <w:rFonts w:ascii="細明體" w:eastAsia="細明體" w:hAnsi="細明體" w:cs="細明體" w:hint="eastAsia"/>
      </w:rPr>
      <w:t xml:space="preserve">　</w:t>
    </w:r>
    <w:r w:rsidRPr="00901F1B">
      <w:rPr>
        <w:noProof/>
        <w:lang w:eastAsia="zh-TW"/>
      </w:rPr>
      <mc:AlternateContent>
        <mc:Choice Requires="wps">
          <w:drawing>
            <wp:anchor distT="0" distB="0" distL="114300" distR="114300" simplePos="0" relativeHeight="251664384" behindDoc="0" locked="1" layoutInCell="1" allowOverlap="1" wp14:anchorId="15FBBB8B" wp14:editId="755691A5">
              <wp:simplePos x="0" y="0"/>
              <wp:positionH relativeFrom="column">
                <wp:posOffset>7989570</wp:posOffset>
              </wp:positionH>
              <wp:positionV relativeFrom="paragraph">
                <wp:posOffset>-773430</wp:posOffset>
              </wp:positionV>
              <wp:extent cx="635000" cy="317500"/>
              <wp:effectExtent l="0" t="0" r="0" b="0"/>
              <wp:wrapNone/>
              <wp:docPr id="19"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7A4D53">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left:0;text-align:left;margin-left:629.1pt;margin-top:-60.9pt;width:50pt;height:25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" stroked="f">
              <v:textbox>
                <w:txbxContent>
                  <w:p w:rsidR="00706E5E" w:rsidRDefault="00706E5E" w:rsidP="007A4D53">
                    <w:pPr>
                      <w:jc w:val="center"/>
                      <w:rPr>
                        <w:sz w:val="18"/>
                      </w:rPr>
                    </w:pPr>
                    <w:r>
                      <w:rPr>
                        <w:sz w:val="18"/>
                      </w:rPr>
                      <w:t>00</w:t>
                    </w:r>
                  </w:p>
                </w:txbxContent>
              </v:textbox>
              <w10:anchorlock/>
            </v:shape>
          </w:pict>
        </mc:Fallback>
      </mc:AlternateContent>
    </w:r>
    <w:r w:rsidRPr="00901F1B">
      <w:rPr>
        <w:noProof/>
        <w:lang w:eastAsia="zh-TW"/>
      </w:rPr>
      <mc:AlternateContent>
        <mc:Choice Requires="wpg">
          <w:drawing>
            <wp:anchor distT="0" distB="0" distL="114300" distR="114300" simplePos="0" relativeHeight="251663360" behindDoc="0" locked="1" layoutInCell="0" allowOverlap="1" wp14:anchorId="151E5218" wp14:editId="47400C9B">
              <wp:simplePos x="0" y="0"/>
              <wp:positionH relativeFrom="column">
                <wp:posOffset>-2272030</wp:posOffset>
              </wp:positionH>
              <wp:positionV relativeFrom="paragraph">
                <wp:posOffset>116205</wp:posOffset>
              </wp:positionV>
              <wp:extent cx="149225" cy="8839200"/>
              <wp:effectExtent l="0" t="0" r="3175" b="19050"/>
              <wp:wrapNone/>
              <wp:docPr id="20"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21"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7A4D53">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23"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7A4D53">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24"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7A4D53">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0" style="position:absolute;left:0;text-align:left;margin-left:-178.9pt;margin-top:9.15pt;width:11.75pt;height:696pt;z-index:251663360"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" o:allowincell="f">
              <v:line id="Line 13" o:spid="_x0000_s1121"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u8sQAAADbAAAADwAAAGRycy9kb3ducmV2LnhtbESPT2sCMRTE74V+h/AEbzWrB21Xo1hB&#10;8E97cFuhx8fmmSzdvCybqOu3N0Khx2FmfsPMFp2rxYXaUHlWMBxkIIhLrys2Cr6/1i+vIEJE1lh7&#10;JgU3CrCYPz/NMNf+yge6FNGIBOGQowIbY5NLGUpLDsPAN8TJO/nWYUyyNVK3eE1wV8tRlo2lw4rT&#10;gsWGVpbK3+LsFOwnm/po+Kf42J7Cu3/bHeSnsUr1e91yCiJSF//Df+2NVjAawuNL+g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y7yxAAAANsAAAAPAAAAAAAAAAAA&#10;AAAAAKECAABkcnMvZG93bnJldi54bWxQSwUGAAAAAAQABAD5AAAAkgMAAAAA&#10;">
                <v:stroke dashstyle="1 1"/>
              </v:line>
              <v:shape id="Text Box 14" o:spid="_x0000_s1122"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25MUA&#10;AADbAAAADwAAAGRycy9kb3ducmV2LnhtbESPQWvCQBSE74L/YXmF3symgUhJs0qVSmvpRQ3F4yP7&#10;mgSzb0N2m6T/visIHoeZ+YbJ15NpxUC9aywreIpiEMSl1Q1XCorTbvEMwnlkja1lUvBHDtar+SzH&#10;TNuRDzQcfSUChF2GCmrvu0xKV9Zk0EW2Iw7ej+0N+iD7SuoexwA3rUzieCkNNhwWauxoW1N5Of4a&#10;BXv9LTdpER/K81m/v+2+0iL5TJV6fJheX0B4mvw9fGt/aAVJAt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zbkxQAAANsAAAAPAAAAAAAAAAAAAAAAAJgCAABkcnMv&#10;ZG93bnJldi54bWxQSwUGAAAAAAQABAD1AAAAigMAAAAA&#10;" filled="f" stroked="f">
                <v:stroke dashstyle="1 1"/>
                <v:textbox inset="0,0,0,0">
                  <w:txbxContent>
                    <w:p w:rsidR="00706E5E" w:rsidRDefault="00706E5E" w:rsidP="007A4D53">
                      <w:pPr>
                        <w:kinsoku w:val="0"/>
                        <w:wordWrap w:val="0"/>
                        <w:overflowPunct w:val="0"/>
                        <w:rPr>
                          <w:sz w:val="20"/>
                        </w:rPr>
                      </w:pPr>
                      <w:r>
                        <w:rPr>
                          <w:rFonts w:hint="eastAsia"/>
                          <w:sz w:val="20"/>
                        </w:rPr>
                        <w:t>裝</w:t>
                      </w:r>
                    </w:p>
                  </w:txbxContent>
                </v:textbox>
              </v:shape>
              <v:shape id="Text Box 15" o:spid="_x0000_s1123"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f8QA&#10;AADbAAAADwAAAGRycy9kb3ducmV2LnhtbESPQWvCQBSE7wX/w/IEb7ppJFJSV6miaMWLNhSPj+wz&#10;CWbfhuyq8d+7BaHHYWa+YabzztTiRq2rLCt4H0UgiHOrKy4UZD/r4QcI55E11pZJwYMczGe9tymm&#10;2t75QLejL0SAsEtRQel9k0rp8pIMupFtiIN3tq1BH2RbSN3iPcBNLeMomkiDFYeFEhtalpRfjlej&#10;4Fv/ykWSRYf8dNKb1XqfZPEuUWrQ774+QXjq/H/41d5qBfEY/r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k3/EAAAA2wAAAA8AAAAAAAAAAAAAAAAAmAIAAGRycy9k&#10;b3ducmV2LnhtbFBLBQYAAAAABAAEAPUAAACJAwAAAAA=&#10;" filled="f" stroked="f">
                <v:stroke dashstyle="1 1"/>
                <v:textbox inset="0,0,0,0">
                  <w:txbxContent>
                    <w:p w:rsidR="00706E5E" w:rsidRDefault="00706E5E" w:rsidP="007A4D53">
                      <w:pPr>
                        <w:kinsoku w:val="0"/>
                        <w:wordWrap w:val="0"/>
                        <w:overflowPunct w:val="0"/>
                        <w:rPr>
                          <w:sz w:val="20"/>
                        </w:rPr>
                      </w:pPr>
                      <w:r>
                        <w:rPr>
                          <w:rFonts w:hint="eastAsia"/>
                          <w:sz w:val="20"/>
                        </w:rPr>
                        <w:t>訂</w:t>
                      </w:r>
                    </w:p>
                  </w:txbxContent>
                </v:textbox>
              </v:shape>
              <v:shape id="Text Box 16" o:spid="_x0000_s1124"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LC8QA&#10;AADbAAAADwAAAGRycy9kb3ducmV2LnhtbESPQWvCQBSE7wX/w/IEb7ppMFJSV6miaMWLNhSPj+wz&#10;CWbfhuyq8d+7BaHHYWa+YabzztTiRq2rLCt4H0UgiHOrKy4UZD/r4QcI55E11pZJwYMczGe9tymm&#10;2t75QLejL0SAsEtRQel9k0rp8pIMupFtiIN3tq1BH2RbSN3iPcBNLeMomkiDFYeFEhtalpRfjlej&#10;4Fv/ykWSRYf8dNKb1XqfZPEuUWrQ774+QXjq/H/41d5qBfEY/r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CwvEAAAA2wAAAA8AAAAAAAAAAAAAAAAAmAIAAGRycy9k&#10;b3ducmV2LnhtbFBLBQYAAAAABAAEAPUAAACJAwAAAAA=&#10;" filled="f" stroked="f">
                <v:stroke dashstyle="1 1"/>
                <v:textbox inset="0,0,0,0">
                  <w:txbxContent>
                    <w:p w:rsidR="00706E5E" w:rsidRDefault="00706E5E" w:rsidP="007A4D53">
                      <w:pPr>
                        <w:kinsoku w:val="0"/>
                        <w:wordWrap w:val="0"/>
                        <w:overflowPunct w:val="0"/>
                        <w:rPr>
                          <w:sz w:val="20"/>
                        </w:rPr>
                      </w:pPr>
                      <w:r>
                        <w:rPr>
                          <w:rFonts w:hint="eastAsia"/>
                          <w:sz w:val="20"/>
                        </w:rPr>
                        <w:t>線</w:t>
                      </w:r>
                    </w:p>
                  </w:txbxContent>
                </v:textbox>
              </v:shape>
              <w10:anchorlock/>
            </v:group>
          </w:pict>
        </mc:Fallback>
      </mc:AlternateContent>
    </w:r>
    <w:r w:rsidRPr="00901F1B">
      <w:rPr>
        <w:noProof/>
        <w:lang w:eastAsia="zh-TW"/>
      </w:rPr>
      <mc:AlternateContent>
        <mc:Choice Requires="wps">
          <w:drawing>
            <wp:anchor distT="0" distB="0" distL="114300" distR="114300" simplePos="0" relativeHeight="251662336" behindDoc="0" locked="1" layoutInCell="0" allowOverlap="1" wp14:anchorId="7F305E63" wp14:editId="7DA1F220">
              <wp:simplePos x="0" y="0"/>
              <wp:positionH relativeFrom="column">
                <wp:posOffset>-609600</wp:posOffset>
              </wp:positionH>
              <wp:positionV relativeFrom="page">
                <wp:posOffset>443230</wp:posOffset>
              </wp:positionV>
              <wp:extent cx="636905" cy="396240"/>
              <wp:effectExtent l="9525" t="5080" r="10795" b="8255"/>
              <wp:wrapNone/>
              <wp:docPr id="25"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7A4D53">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48pt;margin-top:34.9pt;width:50.15pt;height:31.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" o:allowincell="f" filled="f">
              <v:textbox inset=".5mm,,.5mm">
                <w:txbxContent>
                  <w:p w:rsidR="00706E5E" w:rsidRDefault="00706E5E" w:rsidP="007A4D53">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61312" behindDoc="0" locked="1" layoutInCell="0" allowOverlap="1" wp14:anchorId="48D2A0B3" wp14:editId="536BBC3B">
              <wp:simplePos x="0" y="0"/>
              <wp:positionH relativeFrom="column">
                <wp:posOffset>-609600</wp:posOffset>
              </wp:positionH>
              <wp:positionV relativeFrom="page">
                <wp:posOffset>442595</wp:posOffset>
              </wp:positionV>
              <wp:extent cx="636905" cy="396240"/>
              <wp:effectExtent l="9525" t="13970" r="10795" b="8890"/>
              <wp:wrapNone/>
              <wp:docPr id="26"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7A4D53">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48pt;margin-top:34.85pt;width:50.15pt;height:31.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" o:allowincell="f" filled="f">
              <v:textbox inset=".5mm,,.5mm">
                <w:txbxContent>
                  <w:p w:rsidR="00706E5E" w:rsidRDefault="00706E5E" w:rsidP="007A4D53">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60288" behindDoc="0" locked="1" layoutInCell="0" allowOverlap="1" wp14:anchorId="67210F07" wp14:editId="7A4A7973">
              <wp:simplePos x="0" y="0"/>
              <wp:positionH relativeFrom="column">
                <wp:posOffset>2819400</wp:posOffset>
              </wp:positionH>
              <wp:positionV relativeFrom="page">
                <wp:posOffset>443230</wp:posOffset>
              </wp:positionV>
              <wp:extent cx="1440180" cy="360045"/>
              <wp:effectExtent l="9525" t="5080" r="7620" b="6350"/>
              <wp:wrapNone/>
              <wp:docPr id="27"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7A4D53">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222pt;margin-top:34.9pt;width:113.4pt;height:28.35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AG/dTc&#10;SQIAAGUEAAAOAAAAAAAAAAAAAAAAAC4CAABkcnMvZTJvRG9jLnhtbFBLAQItABQABgAIAAAAIQBN&#10;wwQv3gAAAAoBAAAPAAAAAAAAAAAAAAAAAKMEAABkcnMvZG93bnJldi54bWxQSwUGAAAAAAQABADz&#10;AAAArgUAAAAA&#10;" o:allowincell="f">
              <v:textbox>
                <w:txbxContent>
                  <w:p w:rsidR="00706E5E" w:rsidRDefault="00706E5E" w:rsidP="007A4D53">
                    <w:r>
                      <w:rPr>
                        <w:rFonts w:hint="eastAsia"/>
                      </w:rPr>
                      <w:t>院長王○○</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59264" behindDoc="0" locked="1" layoutInCell="0" allowOverlap="1" wp14:anchorId="16221EED" wp14:editId="36091E2C">
              <wp:simplePos x="0" y="0"/>
              <wp:positionH relativeFrom="column">
                <wp:posOffset>1381125</wp:posOffset>
              </wp:positionH>
              <wp:positionV relativeFrom="page">
                <wp:posOffset>443230</wp:posOffset>
              </wp:positionV>
              <wp:extent cx="1440180" cy="360045"/>
              <wp:effectExtent l="9525" t="5080" r="7620" b="6350"/>
              <wp:wrapNone/>
              <wp:docPr id="28"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7A4D53">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108.75pt;margin-top:34.9pt;width:113.4pt;height:28.3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" o:allowincell="f">
              <v:textbox>
                <w:txbxContent>
                  <w:p w:rsidR="00706E5E" w:rsidRDefault="00706E5E" w:rsidP="007A4D53">
                    <w:pPr>
                      <w:rPr>
                        <w:rFonts w:ascii="標楷體"/>
                      </w:rPr>
                    </w:pPr>
                    <w:r>
                      <w:rPr>
                        <w:rFonts w:ascii="標楷體" w:hint="eastAsia"/>
                      </w:rPr>
                      <w:t>函；函</w:t>
                    </w:r>
                  </w:p>
                </w:txbxContent>
              </v:textbox>
              <w10:wrap anchory="page"/>
              <w10:anchorlock/>
            </v:shape>
          </w:pict>
        </mc:Fallback>
      </mc:AlternateContent>
    </w:r>
    <w:r w:rsidRPr="00901F1B">
      <w:rPr>
        <w:rFonts w:hint="eastAsia"/>
      </w:rPr>
      <w:t>平等權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607CFB">
      <w:rPr>
        <w:rFonts w:ascii="Times New Roman" w:hAnsi="Times New Roman" w:cs="Times New Roman"/>
        <w:noProof/>
      </w:rPr>
      <w:t>55</w:t>
    </w:r>
    <w:r w:rsidRPr="00037CD1">
      <w:rPr>
        <w:rFonts w:ascii="Times New Roman" w:hAnsi="Times New Roman" w:cs="Times New Roma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084B45">
    <w:pPr>
      <w:pStyle w:val="afff8"/>
      <w:ind w:left="1280" w:hanging="1280"/>
    </w:pPr>
    <w:r w:rsidRPr="00901F1B">
      <w:rPr>
        <w:rFonts w:hint="eastAsia"/>
      </w:rPr>
      <w:t>第三章</w:t>
    </w:r>
    <w:r w:rsidRPr="00901F1B">
      <w:rPr>
        <w:noProof/>
        <w:lang w:eastAsia="zh-TW"/>
      </w:rPr>
      <mc:AlternateContent>
        <mc:Choice Requires="wps">
          <w:drawing>
            <wp:anchor distT="0" distB="0" distL="114300" distR="114300" simplePos="0" relativeHeight="251671552" behindDoc="0" locked="1" layoutInCell="1" allowOverlap="1" wp14:anchorId="16D7610B" wp14:editId="5FB29B6A">
              <wp:simplePos x="0" y="0"/>
              <wp:positionH relativeFrom="column">
                <wp:posOffset>7989570</wp:posOffset>
              </wp:positionH>
              <wp:positionV relativeFrom="paragraph">
                <wp:posOffset>-773430</wp:posOffset>
              </wp:positionV>
              <wp:extent cx="635000" cy="317500"/>
              <wp:effectExtent l="0" t="0" r="0" b="0"/>
              <wp:wrapNone/>
              <wp:docPr id="63"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B06ED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left:0;text-align:left;margin-left:629.1pt;margin-top:-60.9pt;width:50pt;height:25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" stroked="f">
              <v:textbox>
                <w:txbxContent>
                  <w:p w:rsidR="00706E5E" w:rsidRDefault="00706E5E" w:rsidP="00B06ED2">
                    <w:pPr>
                      <w:jc w:val="center"/>
                      <w:rPr>
                        <w:sz w:val="18"/>
                      </w:rPr>
                    </w:pPr>
                    <w:r>
                      <w:rPr>
                        <w:sz w:val="18"/>
                      </w:rPr>
                      <w:t>00</w:t>
                    </w:r>
                  </w:p>
                </w:txbxContent>
              </v:textbox>
              <w10:anchorlock/>
            </v:shape>
          </w:pict>
        </mc:Fallback>
      </mc:AlternateContent>
    </w:r>
    <w:r w:rsidRPr="00901F1B">
      <w:rPr>
        <w:noProof/>
        <w:lang w:eastAsia="zh-TW"/>
      </w:rPr>
      <mc:AlternateContent>
        <mc:Choice Requires="wpg">
          <w:drawing>
            <wp:anchor distT="0" distB="0" distL="114300" distR="114300" simplePos="0" relativeHeight="251670528" behindDoc="0" locked="1" layoutInCell="0" allowOverlap="1" wp14:anchorId="62012917" wp14:editId="619253A9">
              <wp:simplePos x="0" y="0"/>
              <wp:positionH relativeFrom="column">
                <wp:posOffset>-2184400</wp:posOffset>
              </wp:positionH>
              <wp:positionV relativeFrom="paragraph">
                <wp:posOffset>-2540</wp:posOffset>
              </wp:positionV>
              <wp:extent cx="149225" cy="8839200"/>
              <wp:effectExtent l="0" t="0" r="3175" b="19050"/>
              <wp:wrapNone/>
              <wp:docPr id="64"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65"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B06ED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67"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B06ED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68"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B06ED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0" style="position:absolute;left:0;text-align:left;margin-left:-172pt;margin-top:-.2pt;width:11.75pt;height:696pt;z-index:251670528"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" o:allowincell="f">
              <v:line id="Line 13" o:spid="_x0000_s1131"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RMcQAAADbAAAADwAAAGRycy9kb3ducmV2LnhtbESPT2sCMRTE7wW/Q3hCbzVroVZXo9hC&#10;wb8Hty30+Ng8k8XNy7KJun57Uyj0OMzMb5jZonO1uFAbKs8KhoMMBHHpdcVGwdfnx9MYRIjIGmvP&#10;pOBGARbz3sMMc+2vfKBLEY1IEA45KrAxNrmUobTkMAx8Q5y8o28dxiRbI3WL1wR3tXzOspF0WHFa&#10;sNjQu6XyVJydgu3rqv42/FPs1sfw5iebg9wbq9Rjv1tOQUTq4n/4r73SCkYv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pExxAAAANsAAAAPAAAAAAAAAAAA&#10;AAAAAKECAABkcnMvZG93bnJldi54bWxQSwUGAAAAAAQABAD5AAAAkgMAAAAA&#10;">
                <v:stroke dashstyle="1 1"/>
              </v:line>
              <v:shape id="Text Box 14" o:spid="_x0000_s1132"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JJ8UA&#10;AADbAAAADwAAAGRycy9kb3ducmV2LnhtbESPQWvCQBSE70L/w/IKvemmgQRJXYMtFWvxkjQUj4/s&#10;axLMvg3ZVeO/7xYKHoeZ+YZZ5ZPpxYVG11lW8LyIQBDXVnfcKKi+tvMlCOeRNfaWScGNHOTrh9kK&#10;M22vXNCl9I0IEHYZKmi9HzIpXd2SQbewA3Hwfuxo0Ac5NlKPeA1w08s4ilJpsOOw0OJAby3Vp/Js&#10;FOz1t3xNqqioj0e9e98ekir+TJR6epw2LyA8Tf4e/m9/aAVpC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oknxQAAANsAAAAPAAAAAAAAAAAAAAAAAJgCAABkcnMv&#10;ZG93bnJldi54bWxQSwUGAAAAAAQABAD1AAAAigMAAAAA&#10;" filled="f" stroked="f">
                <v:stroke dashstyle="1 1"/>
                <v:textbox inset="0,0,0,0">
                  <w:txbxContent>
                    <w:p w:rsidR="00706E5E" w:rsidRDefault="00706E5E" w:rsidP="00B06ED2">
                      <w:pPr>
                        <w:kinsoku w:val="0"/>
                        <w:wordWrap w:val="0"/>
                        <w:overflowPunct w:val="0"/>
                        <w:rPr>
                          <w:sz w:val="20"/>
                        </w:rPr>
                      </w:pPr>
                      <w:r>
                        <w:rPr>
                          <w:rFonts w:hint="eastAsia"/>
                          <w:sz w:val="20"/>
                        </w:rPr>
                        <w:t>裝</w:t>
                      </w:r>
                    </w:p>
                  </w:txbxContent>
                </v:textbox>
              </v:shape>
              <v:shape id="Text Box 15" o:spid="_x0000_s1133"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svMUA&#10;AADbAAAADwAAAGRycy9kb3ducmV2LnhtbESPQWvCQBSE74X+h+UVejObCklLdBUrilp60YaS4yP7&#10;TILZtyG7Nem/7wpCj8PMfMPMl6NpxZV611hW8BLFIIhLqxuuFORf28kbCOeRNbaWScEvOVguHh/m&#10;mGk78JGuJ1+JAGGXoYLa+y6T0pU1GXSR7YiDd7a9QR9kX0nd4xDgppXTOE6lwYbDQo0drWsqL6cf&#10;o+Cgv+V7ksfHsij0brP9TPLpR6LU89O4moHwNPr/8L291wrSV7h9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iy8xQAAANsAAAAPAAAAAAAAAAAAAAAAAJgCAABkcnMv&#10;ZG93bnJldi54bWxQSwUGAAAAAAQABAD1AAAAigMAAAAA&#10;" filled="f" stroked="f">
                <v:stroke dashstyle="1 1"/>
                <v:textbox inset="0,0,0,0">
                  <w:txbxContent>
                    <w:p w:rsidR="00706E5E" w:rsidRDefault="00706E5E" w:rsidP="00B06ED2">
                      <w:pPr>
                        <w:kinsoku w:val="0"/>
                        <w:wordWrap w:val="0"/>
                        <w:overflowPunct w:val="0"/>
                        <w:rPr>
                          <w:sz w:val="20"/>
                        </w:rPr>
                      </w:pPr>
                      <w:r>
                        <w:rPr>
                          <w:rFonts w:hint="eastAsia"/>
                          <w:sz w:val="20"/>
                        </w:rPr>
                        <w:t>訂</w:t>
                      </w:r>
                    </w:p>
                  </w:txbxContent>
                </v:textbox>
              </v:shape>
              <v:shape id="Text Box 16" o:spid="_x0000_s1134"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4zsAA&#10;AADbAAAADwAAAGRycy9kb3ducmV2LnhtbERPy4rCMBTdD/gP4QruxlShMlSjqCg+mI1axOWlubbF&#10;5qY0Uevfm4Xg8nDek1lrKvGgxpWWFQz6EQjizOqScwXpaf37B8J5ZI2VZVLwIgezaedngom2Tz7Q&#10;4+hzEULYJaig8L5OpHRZQQZd39bEgbvaxqAPsMmlbvAZwk0lh1E0kgZLDg0F1rQsKLsd70bBTp/l&#10;Ik6jQ3a56M1q/R+nw32sVK/bzscgPLX+K/64t1rBKIwNX8IPkN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G4zsAAAADbAAAADwAAAAAAAAAAAAAAAACYAgAAZHJzL2Rvd25y&#10;ZXYueG1sUEsFBgAAAAAEAAQA9QAAAIUDAAAAAA==&#10;" filled="f" stroked="f">
                <v:stroke dashstyle="1 1"/>
                <v:textbox inset="0,0,0,0">
                  <w:txbxContent>
                    <w:p w:rsidR="00706E5E" w:rsidRDefault="00706E5E" w:rsidP="00B06ED2">
                      <w:pPr>
                        <w:kinsoku w:val="0"/>
                        <w:wordWrap w:val="0"/>
                        <w:overflowPunct w:val="0"/>
                        <w:rPr>
                          <w:sz w:val="20"/>
                        </w:rPr>
                      </w:pPr>
                      <w:r>
                        <w:rPr>
                          <w:rFonts w:hint="eastAsia"/>
                          <w:sz w:val="20"/>
                        </w:rPr>
                        <w:t>線</w:t>
                      </w:r>
                    </w:p>
                  </w:txbxContent>
                </v:textbox>
              </v:shape>
              <w10:anchorlock/>
            </v:group>
          </w:pict>
        </mc:Fallback>
      </mc:AlternateContent>
    </w:r>
    <w:r w:rsidRPr="00901F1B">
      <w:rPr>
        <w:noProof/>
        <w:lang w:eastAsia="zh-TW"/>
      </w:rPr>
      <mc:AlternateContent>
        <mc:Choice Requires="wps">
          <w:drawing>
            <wp:anchor distT="0" distB="0" distL="114300" distR="114300" simplePos="0" relativeHeight="251669504" behindDoc="0" locked="1" layoutInCell="0" allowOverlap="1" wp14:anchorId="45A06159" wp14:editId="34C35CD6">
              <wp:simplePos x="0" y="0"/>
              <wp:positionH relativeFrom="column">
                <wp:posOffset>-609600</wp:posOffset>
              </wp:positionH>
              <wp:positionV relativeFrom="page">
                <wp:posOffset>443230</wp:posOffset>
              </wp:positionV>
              <wp:extent cx="636905" cy="396240"/>
              <wp:effectExtent l="9525" t="5080" r="10795" b="8255"/>
              <wp:wrapNone/>
              <wp:docPr id="69"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B06ED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48pt;margin-top:34.9pt;width:50.15pt;height:31.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" o:allowincell="f" filled="f">
              <v:textbox inset=".5mm,,.5mm">
                <w:txbxContent>
                  <w:p w:rsidR="00706E5E" w:rsidRDefault="00706E5E" w:rsidP="00B06ED2">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68480" behindDoc="0" locked="1" layoutInCell="0" allowOverlap="1" wp14:anchorId="45CD5ED9" wp14:editId="72BC9441">
              <wp:simplePos x="0" y="0"/>
              <wp:positionH relativeFrom="column">
                <wp:posOffset>-609600</wp:posOffset>
              </wp:positionH>
              <wp:positionV relativeFrom="page">
                <wp:posOffset>442595</wp:posOffset>
              </wp:positionV>
              <wp:extent cx="636905" cy="396240"/>
              <wp:effectExtent l="9525" t="13970" r="10795" b="8890"/>
              <wp:wrapNone/>
              <wp:docPr id="96"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B06ED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48pt;margin-top:34.85pt;width:50.15pt;height:31.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" o:allowincell="f" filled="f">
              <v:textbox inset=".5mm,,.5mm">
                <w:txbxContent>
                  <w:p w:rsidR="00706E5E" w:rsidRDefault="00706E5E" w:rsidP="00B06ED2">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67456" behindDoc="0" locked="1" layoutInCell="0" allowOverlap="1" wp14:anchorId="47907142" wp14:editId="0B55BD55">
              <wp:simplePos x="0" y="0"/>
              <wp:positionH relativeFrom="column">
                <wp:posOffset>2819400</wp:posOffset>
              </wp:positionH>
              <wp:positionV relativeFrom="page">
                <wp:posOffset>443230</wp:posOffset>
              </wp:positionV>
              <wp:extent cx="1440180" cy="360045"/>
              <wp:effectExtent l="9525" t="5080" r="7620" b="6350"/>
              <wp:wrapNone/>
              <wp:docPr id="97"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B06ED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222pt;margin-top:34.9pt;width:113.4pt;height:28.35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DcFo4S&#10;SQIAAGYEAAAOAAAAAAAAAAAAAAAAAC4CAABkcnMvZTJvRG9jLnhtbFBLAQItABQABgAIAAAAIQBN&#10;wwQv3gAAAAoBAAAPAAAAAAAAAAAAAAAAAKMEAABkcnMvZG93bnJldi54bWxQSwUGAAAAAAQABADz&#10;AAAArgUAAAAA&#10;" o:allowincell="f">
              <v:textbox>
                <w:txbxContent>
                  <w:p w:rsidR="00706E5E" w:rsidRDefault="00706E5E" w:rsidP="00B06ED2">
                    <w:r>
                      <w:rPr>
                        <w:rFonts w:hint="eastAsia"/>
                      </w:rPr>
                      <w:t>院長王○○</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66432" behindDoc="0" locked="1" layoutInCell="0" allowOverlap="1" wp14:anchorId="734D1CE0" wp14:editId="7059A3A6">
              <wp:simplePos x="0" y="0"/>
              <wp:positionH relativeFrom="column">
                <wp:posOffset>1381125</wp:posOffset>
              </wp:positionH>
              <wp:positionV relativeFrom="page">
                <wp:posOffset>443230</wp:posOffset>
              </wp:positionV>
              <wp:extent cx="1440180" cy="360045"/>
              <wp:effectExtent l="9525" t="5080" r="7620" b="6350"/>
              <wp:wrapNone/>
              <wp:docPr id="98"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B06ED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108.75pt;margin-top:34.9pt;width:113.4pt;height:28.35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" o:allowincell="f">
              <v:textbox>
                <w:txbxContent>
                  <w:p w:rsidR="00706E5E" w:rsidRDefault="00706E5E" w:rsidP="00B06ED2">
                    <w:pPr>
                      <w:rPr>
                        <w:rFonts w:ascii="標楷體"/>
                      </w:rPr>
                    </w:pPr>
                    <w:r>
                      <w:rPr>
                        <w:rFonts w:ascii="標楷體" w:hint="eastAsia"/>
                      </w:rPr>
                      <w:t>函；函</w:t>
                    </w:r>
                  </w:p>
                </w:txbxContent>
              </v:textbox>
              <w10:wrap anchory="page"/>
              <w10:anchorlock/>
            </v:shape>
          </w:pict>
        </mc:Fallback>
      </mc:AlternateContent>
    </w:r>
    <w:r w:rsidRPr="00901F1B">
      <w:rPr>
        <w:rFonts w:hint="eastAsia"/>
      </w:rPr>
      <w:t xml:space="preserve">　司法正義</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46655E">
      <w:rPr>
        <w:rFonts w:ascii="Times New Roman" w:hAnsi="Times New Roman" w:cs="Times New Roman"/>
        <w:noProof/>
      </w:rPr>
      <w:t>163</w:t>
    </w:r>
    <w:r w:rsidRPr="00037CD1">
      <w:rPr>
        <w:rFonts w:ascii="Times New Roman" w:hAnsi="Times New Roman" w:cs="Times New Roman"/>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084B45">
    <w:pPr>
      <w:pStyle w:val="afff8"/>
      <w:ind w:left="1280" w:hanging="1280"/>
    </w:pPr>
    <w:r w:rsidRPr="00901F1B">
      <w:rPr>
        <w:rFonts w:hint="eastAsia"/>
      </w:rPr>
      <w:t>第四章</w:t>
    </w:r>
    <w:r w:rsidRPr="00901F1B">
      <w:rPr>
        <w:rFonts w:ascii="細明體" w:eastAsia="細明體" w:hAnsi="細明體" w:cs="細明體" w:hint="eastAsia"/>
      </w:rPr>
      <w:t xml:space="preserve">　</w:t>
    </w:r>
    <w:r w:rsidRPr="00901F1B">
      <w:rPr>
        <w:noProof/>
        <w:lang w:eastAsia="zh-TW"/>
      </w:rPr>
      <mc:AlternateContent>
        <mc:Choice Requires="wps">
          <w:drawing>
            <wp:anchor distT="0" distB="0" distL="114300" distR="114300" simplePos="0" relativeHeight="251678720" behindDoc="0" locked="1" layoutInCell="1" allowOverlap="1" wp14:anchorId="39E81543" wp14:editId="17846BDB">
              <wp:simplePos x="0" y="0"/>
              <wp:positionH relativeFrom="column">
                <wp:posOffset>7989570</wp:posOffset>
              </wp:positionH>
              <wp:positionV relativeFrom="paragraph">
                <wp:posOffset>-773430</wp:posOffset>
              </wp:positionV>
              <wp:extent cx="635000" cy="317500"/>
              <wp:effectExtent l="0" t="0" r="0" b="0"/>
              <wp:wrapNone/>
              <wp:docPr id="100"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C90142">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left:0;text-align:left;margin-left:629.1pt;margin-top:-60.9pt;width:50pt;height:25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" stroked="f">
              <v:textbox>
                <w:txbxContent>
                  <w:p w:rsidR="00706E5E" w:rsidRDefault="00706E5E" w:rsidP="00C90142">
                    <w:pPr>
                      <w:jc w:val="center"/>
                      <w:rPr>
                        <w:sz w:val="18"/>
                      </w:rPr>
                    </w:pPr>
                    <w:r>
                      <w:rPr>
                        <w:sz w:val="18"/>
                      </w:rPr>
                      <w:t>00</w:t>
                    </w:r>
                  </w:p>
                </w:txbxContent>
              </v:textbox>
              <w10:anchorlock/>
            </v:shape>
          </w:pict>
        </mc:Fallback>
      </mc:AlternateContent>
    </w:r>
    <w:r w:rsidRPr="00901F1B">
      <w:rPr>
        <w:noProof/>
        <w:lang w:eastAsia="zh-TW"/>
      </w:rPr>
      <mc:AlternateContent>
        <mc:Choice Requires="wpg">
          <w:drawing>
            <wp:anchor distT="0" distB="0" distL="114300" distR="114300" simplePos="0" relativeHeight="251677696" behindDoc="0" locked="1" layoutInCell="0" allowOverlap="1" wp14:anchorId="4E2A7318" wp14:editId="4D8E44F2">
              <wp:simplePos x="0" y="0"/>
              <wp:positionH relativeFrom="column">
                <wp:posOffset>-2184400</wp:posOffset>
              </wp:positionH>
              <wp:positionV relativeFrom="paragraph">
                <wp:posOffset>-2540</wp:posOffset>
              </wp:positionV>
              <wp:extent cx="149225" cy="8839200"/>
              <wp:effectExtent l="0" t="0" r="3175" b="19050"/>
              <wp:wrapNone/>
              <wp:docPr id="101"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02"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C90142">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04"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C90142">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05"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C90142">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0" style="position:absolute;left:0;text-align:left;margin-left:-172pt;margin-top:-.2pt;width:11.75pt;height:696pt;z-index:251677696"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" o:allowincell="f">
              <v:line id="Line 13" o:spid="_x0000_s1141"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lH8MAAADcAAAADwAAAGRycy9kb3ducmV2LnhtbERPTWsCMRC9C/0PYQRvNasHa7dGaQVB&#10;Wz3stoUeh82YLN1Mlk3U9d+bQsHbPN7nLFa9a8SZulB7VjAZZyCIK69rNgq+PjePcxAhImtsPJOC&#10;KwVYLR8GC8y1v3BB5zIakUI45KjAxtjmUobKksMw9i1x4o6+cxgT7IzUHV5SuGvkNMtm0mHNqcFi&#10;S2tL1W95cgo+nrbNt+Gfcr87hjf//F7Ig7FKjYb96wuISH28i//dW53mZ1P4eyZ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CZR/DAAAA3AAAAA8AAAAAAAAAAAAA&#10;AAAAoQIAAGRycy9kb3ducmV2LnhtbFBLBQYAAAAABAAEAPkAAACRAwAAAAA=&#10;">
                <v:stroke dashstyle="1 1"/>
              </v:line>
              <v:shape id="Text Box 14" o:spid="_x0000_s1142"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DdsIA&#10;AADcAAAADwAAAGRycy9kb3ducmV2LnhtbERPTWvCQBC9F/wPywje6q6WFImuolJpLV7UIB6H7JgE&#10;s7Mhu2r677tCobd5vM+ZLTpbizu1vnKsYTRUIIhzZyouNGTHzesEhA/IBmvHpOGHPCzmvZcZpsY9&#10;eE/3QyhEDGGfooYyhCaV0uclWfRD1xBH7uJaiyHCtpCmxUcMt7UcK/UuLVYcG0psaF1Sfj3crIat&#10;OclVkql9fj6bz4/NLsnG34nWg363nIII1IV/8Z/7y8T56g2ez8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MN2wgAAANwAAAAPAAAAAAAAAAAAAAAAAJgCAABkcnMvZG93&#10;bnJldi54bWxQSwUGAAAAAAQABAD1AAAAhwMAAAAA&#10;" filled="f" stroked="f">
                <v:stroke dashstyle="1 1"/>
                <v:textbox inset="0,0,0,0">
                  <w:txbxContent>
                    <w:p w:rsidR="00706E5E" w:rsidRDefault="00706E5E" w:rsidP="00C90142">
                      <w:pPr>
                        <w:kinsoku w:val="0"/>
                        <w:wordWrap w:val="0"/>
                        <w:overflowPunct w:val="0"/>
                        <w:rPr>
                          <w:sz w:val="20"/>
                        </w:rPr>
                      </w:pPr>
                      <w:r>
                        <w:rPr>
                          <w:rFonts w:hint="eastAsia"/>
                          <w:sz w:val="20"/>
                        </w:rPr>
                        <w:t>裝</w:t>
                      </w:r>
                    </w:p>
                  </w:txbxContent>
                </v:textbox>
              </v:shape>
              <v:shape id="Text Box 15" o:spid="_x0000_s1143"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bAsIA&#10;AADcAAAADwAAAGRycy9kb3ducmV2LnhtbERPTWvCQBC9F/wPywje6q7SFImuolJpLV7UIB6H7JgE&#10;s7Mhu2r677tCobd5vM+ZLTpbizu1vnKsYTRUIIhzZyouNGTHzesEhA/IBmvHpOGHPCzmvZcZpsY9&#10;eE/3QyhEDGGfooYyhCaV0uclWfRD1xBH7uJaiyHCtpCmxUcMt7UcK/UuLVYcG0psaF1Sfj3crIat&#10;OclVkql9fj6bz4/NLsnG34nWg363nIII1IV/8Z/7y8T56g2ez8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VsCwgAAANwAAAAPAAAAAAAAAAAAAAAAAJgCAABkcnMvZG93&#10;bnJldi54bWxQSwUGAAAAAAQABAD1AAAAhwMAAAAA&#10;" filled="f" stroked="f">
                <v:stroke dashstyle="1 1"/>
                <v:textbox inset="0,0,0,0">
                  <w:txbxContent>
                    <w:p w:rsidR="00706E5E" w:rsidRDefault="00706E5E" w:rsidP="00C90142">
                      <w:pPr>
                        <w:kinsoku w:val="0"/>
                        <w:wordWrap w:val="0"/>
                        <w:overflowPunct w:val="0"/>
                        <w:rPr>
                          <w:sz w:val="20"/>
                        </w:rPr>
                      </w:pPr>
                      <w:r>
                        <w:rPr>
                          <w:rFonts w:hint="eastAsia"/>
                          <w:sz w:val="20"/>
                        </w:rPr>
                        <w:t>訂</w:t>
                      </w:r>
                    </w:p>
                  </w:txbxContent>
                </v:textbox>
              </v:shape>
              <v:shape id="Text Box 16" o:spid="_x0000_s1144"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mcMA&#10;AADcAAAADwAAAGRycy9kb3ducmV2LnhtbERPTWvCQBC9F/wPywje6q5CSkndBCsVbeklGorHITsm&#10;odnZkN1q/PfdQsHbPN7nrPLRduJCg28da1jMFQjiypmWaw3lcfv4DMIHZIOdY9JwIw95NnlYYWrc&#10;lQu6HEItYgj7FDU0IfSplL5qyKKfu544cmc3WAwRDrU0A15juO3kUqknabHl2NBgT5uGqu/Dj9Xw&#10;br7ka1KqojqdzO5t+5mUy49E69l0XL+ACDSGu/jfvTdxvkr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3+mcMAAADcAAAADwAAAAAAAAAAAAAAAACYAgAAZHJzL2Rv&#10;d25yZXYueG1sUEsFBgAAAAAEAAQA9QAAAIgDAAAAAA==&#10;" filled="f" stroked="f">
                <v:stroke dashstyle="1 1"/>
                <v:textbox inset="0,0,0,0">
                  <w:txbxContent>
                    <w:p w:rsidR="00706E5E" w:rsidRDefault="00706E5E" w:rsidP="00C90142">
                      <w:pPr>
                        <w:kinsoku w:val="0"/>
                        <w:wordWrap w:val="0"/>
                        <w:overflowPunct w:val="0"/>
                        <w:rPr>
                          <w:sz w:val="20"/>
                        </w:rPr>
                      </w:pPr>
                      <w:r>
                        <w:rPr>
                          <w:rFonts w:hint="eastAsia"/>
                          <w:sz w:val="20"/>
                        </w:rPr>
                        <w:t>線</w:t>
                      </w:r>
                    </w:p>
                  </w:txbxContent>
                </v:textbox>
              </v:shape>
              <w10:anchorlock/>
            </v:group>
          </w:pict>
        </mc:Fallback>
      </mc:AlternateContent>
    </w:r>
    <w:r w:rsidRPr="00901F1B">
      <w:rPr>
        <w:noProof/>
        <w:lang w:eastAsia="zh-TW"/>
      </w:rPr>
      <mc:AlternateContent>
        <mc:Choice Requires="wps">
          <w:drawing>
            <wp:anchor distT="0" distB="0" distL="114300" distR="114300" simplePos="0" relativeHeight="251676672" behindDoc="0" locked="1" layoutInCell="0" allowOverlap="1" wp14:anchorId="65F7E0F6" wp14:editId="717E3087">
              <wp:simplePos x="0" y="0"/>
              <wp:positionH relativeFrom="column">
                <wp:posOffset>-609600</wp:posOffset>
              </wp:positionH>
              <wp:positionV relativeFrom="page">
                <wp:posOffset>443230</wp:posOffset>
              </wp:positionV>
              <wp:extent cx="636905" cy="396240"/>
              <wp:effectExtent l="9525" t="5080" r="10795" b="8255"/>
              <wp:wrapNone/>
              <wp:docPr id="106"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C90142">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48pt;margin-top:34.9pt;width:50.15pt;height:31.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" o:allowincell="f" filled="f">
              <v:textbox inset=".5mm,,.5mm">
                <w:txbxContent>
                  <w:p w:rsidR="00706E5E" w:rsidRDefault="00706E5E" w:rsidP="00C90142">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75648" behindDoc="0" locked="1" layoutInCell="0" allowOverlap="1" wp14:anchorId="1118B237" wp14:editId="7B79B587">
              <wp:simplePos x="0" y="0"/>
              <wp:positionH relativeFrom="column">
                <wp:posOffset>-609600</wp:posOffset>
              </wp:positionH>
              <wp:positionV relativeFrom="page">
                <wp:posOffset>442595</wp:posOffset>
              </wp:positionV>
              <wp:extent cx="636905" cy="396240"/>
              <wp:effectExtent l="9525" t="13970" r="10795" b="8890"/>
              <wp:wrapNone/>
              <wp:docPr id="107"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C90142">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48pt;margin-top:34.85pt;width:50.15pt;height:31.2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" o:allowincell="f" filled="f">
              <v:textbox inset=".5mm,,.5mm">
                <w:txbxContent>
                  <w:p w:rsidR="00706E5E" w:rsidRDefault="00706E5E" w:rsidP="00C90142">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74624" behindDoc="0" locked="1" layoutInCell="0" allowOverlap="1" wp14:anchorId="0735FC2D" wp14:editId="3D17EED7">
              <wp:simplePos x="0" y="0"/>
              <wp:positionH relativeFrom="column">
                <wp:posOffset>2819400</wp:posOffset>
              </wp:positionH>
              <wp:positionV relativeFrom="page">
                <wp:posOffset>443230</wp:posOffset>
              </wp:positionV>
              <wp:extent cx="1440180" cy="360045"/>
              <wp:effectExtent l="9525" t="5080" r="7620" b="6350"/>
              <wp:wrapNone/>
              <wp:docPr id="108"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C90142">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222pt;margin-top:34.9pt;width:113.4pt;height:28.3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" o:allowincell="f">
              <v:textbox>
                <w:txbxContent>
                  <w:p w:rsidR="00706E5E" w:rsidRDefault="00706E5E" w:rsidP="00C90142">
                    <w:r>
                      <w:rPr>
                        <w:rFonts w:hint="eastAsia"/>
                      </w:rPr>
                      <w:t>院長王○○</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73600" behindDoc="0" locked="1" layoutInCell="0" allowOverlap="1" wp14:anchorId="5A327330" wp14:editId="5C79E468">
              <wp:simplePos x="0" y="0"/>
              <wp:positionH relativeFrom="column">
                <wp:posOffset>1381125</wp:posOffset>
              </wp:positionH>
              <wp:positionV relativeFrom="page">
                <wp:posOffset>443230</wp:posOffset>
              </wp:positionV>
              <wp:extent cx="1440180" cy="360045"/>
              <wp:effectExtent l="9525" t="5080" r="7620" b="6350"/>
              <wp:wrapNone/>
              <wp:docPr id="109"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C90142">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108.75pt;margin-top:34.9pt;width:113.4pt;height:28.3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" o:allowincell="f">
              <v:textbox>
                <w:txbxContent>
                  <w:p w:rsidR="00706E5E" w:rsidRDefault="00706E5E" w:rsidP="00C90142">
                    <w:pPr>
                      <w:rPr>
                        <w:rFonts w:ascii="標楷體"/>
                      </w:rPr>
                    </w:pPr>
                    <w:r>
                      <w:rPr>
                        <w:rFonts w:ascii="標楷體" w:hint="eastAsia"/>
                      </w:rPr>
                      <w:t>函；函</w:t>
                    </w:r>
                  </w:p>
                </w:txbxContent>
              </v:textbox>
              <w10:wrap anchory="page"/>
              <w10:anchorlock/>
            </v:shape>
          </w:pict>
        </mc:Fallback>
      </mc:AlternateContent>
    </w:r>
    <w:r w:rsidRPr="00901F1B">
      <w:rPr>
        <w:rFonts w:hint="eastAsia"/>
      </w:rPr>
      <w:t>生存權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46655E">
      <w:rPr>
        <w:rFonts w:ascii="Times New Roman" w:hAnsi="Times New Roman" w:cs="Times New Roman"/>
        <w:noProof/>
      </w:rPr>
      <w:t>165</w:t>
    </w:r>
    <w:r w:rsidRPr="00037CD1">
      <w:rPr>
        <w:rFonts w:ascii="Times New Roman" w:hAnsi="Times New Roman" w:cs="Times New Roma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5E" w:rsidRDefault="00706E5E" w:rsidP="00084B45">
    <w:pPr>
      <w:pStyle w:val="afff8"/>
      <w:ind w:left="1280" w:hanging="1280"/>
    </w:pPr>
    <w:r w:rsidRPr="00901F1B">
      <w:rPr>
        <w:rFonts w:hint="eastAsia"/>
      </w:rPr>
      <w:t>第五章</w:t>
    </w:r>
    <w:r w:rsidRPr="00901F1B">
      <w:rPr>
        <w:rFonts w:ascii="細明體" w:eastAsia="細明體" w:hAnsi="細明體" w:cs="細明體" w:hint="eastAsia"/>
      </w:rPr>
      <w:t xml:space="preserve">　</w:t>
    </w:r>
    <w:r w:rsidRPr="00901F1B">
      <w:rPr>
        <w:noProof/>
        <w:lang w:eastAsia="zh-TW"/>
      </w:rPr>
      <mc:AlternateContent>
        <mc:Choice Requires="wps">
          <w:drawing>
            <wp:anchor distT="0" distB="0" distL="114300" distR="114300" simplePos="0" relativeHeight="251685888" behindDoc="0" locked="1" layoutInCell="1" allowOverlap="1" wp14:anchorId="4B3C602B" wp14:editId="66422B29">
              <wp:simplePos x="0" y="0"/>
              <wp:positionH relativeFrom="column">
                <wp:posOffset>7989570</wp:posOffset>
              </wp:positionH>
              <wp:positionV relativeFrom="paragraph">
                <wp:posOffset>-773430</wp:posOffset>
              </wp:positionV>
              <wp:extent cx="635000" cy="317500"/>
              <wp:effectExtent l="0" t="0" r="0" b="0"/>
              <wp:wrapNone/>
              <wp:docPr id="110"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E5E" w:rsidRDefault="00706E5E" w:rsidP="005D1D55">
                          <w:pPr>
                            <w:jc w:val="center"/>
                            <w:rPr>
                              <w:sz w:val="18"/>
                            </w:rPr>
                          </w:pPr>
                          <w:r>
                            <w:rPr>
                              <w:sz w:val="1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left:0;text-align:left;margin-left:629.1pt;margin-top:-60.9pt;width:50pt;height:25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" stroked="f">
              <v:textbox>
                <w:txbxContent>
                  <w:p w:rsidR="00706E5E" w:rsidRDefault="00706E5E" w:rsidP="005D1D55">
                    <w:pPr>
                      <w:jc w:val="center"/>
                      <w:rPr>
                        <w:sz w:val="18"/>
                      </w:rPr>
                    </w:pPr>
                    <w:r>
                      <w:rPr>
                        <w:sz w:val="18"/>
                      </w:rPr>
                      <w:t>00</w:t>
                    </w:r>
                  </w:p>
                </w:txbxContent>
              </v:textbox>
              <w10:anchorlock/>
            </v:shape>
          </w:pict>
        </mc:Fallback>
      </mc:AlternateContent>
    </w:r>
    <w:r w:rsidRPr="00901F1B">
      <w:rPr>
        <w:noProof/>
        <w:lang w:eastAsia="zh-TW"/>
      </w:rPr>
      <mc:AlternateContent>
        <mc:Choice Requires="wpg">
          <w:drawing>
            <wp:anchor distT="0" distB="0" distL="114300" distR="114300" simplePos="0" relativeHeight="251684864" behindDoc="0" locked="1" layoutInCell="0" allowOverlap="1" wp14:anchorId="137EA00F" wp14:editId="7BCF22F5">
              <wp:simplePos x="0" y="0"/>
              <wp:positionH relativeFrom="column">
                <wp:posOffset>-2184400</wp:posOffset>
              </wp:positionH>
              <wp:positionV relativeFrom="paragraph">
                <wp:posOffset>-2540</wp:posOffset>
              </wp:positionV>
              <wp:extent cx="149225" cy="8839200"/>
              <wp:effectExtent l="0" t="0" r="3175" b="19050"/>
              <wp:wrapNone/>
              <wp:docPr id="111"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8839200"/>
                        <a:chOff x="745" y="1414"/>
                        <a:chExt cx="235" cy="13920"/>
                      </a:xfrm>
                    </wpg:grpSpPr>
                    <wps:wsp>
                      <wps:cNvPr id="112" name="Line 13"/>
                      <wps:cNvCnPr/>
                      <wps:spPr bwMode="auto">
                        <a:xfrm>
                          <a:off x="851" y="1414"/>
                          <a:ext cx="0" cy="139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 name="Text Box 14"/>
                      <wps:cNvSpPr txBox="1">
                        <a:spLocks noChangeArrowheads="1"/>
                      </wps:cNvSpPr>
                      <wps:spPr bwMode="auto">
                        <a:xfrm>
                          <a:off x="745" y="5523"/>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5D1D55">
                            <w:pPr>
                              <w:kinsoku w:val="0"/>
                              <w:wordWrap w:val="0"/>
                              <w:overflowPunct w:val="0"/>
                              <w:rPr>
                                <w:sz w:val="20"/>
                              </w:rPr>
                            </w:pPr>
                            <w:r>
                              <w:rPr>
                                <w:rFonts w:hint="eastAsia"/>
                                <w:sz w:val="20"/>
                              </w:rPr>
                              <w:t>裝</w:t>
                            </w:r>
                          </w:p>
                        </w:txbxContent>
                      </wps:txbx>
                      <wps:bodyPr rot="0" vert="horz" wrap="square" lIns="0" tIns="0" rIns="0" bIns="0" anchor="t" anchorCtr="0" upright="1">
                        <a:noAutofit/>
                      </wps:bodyPr>
                    </wps:wsp>
                    <wps:wsp>
                      <wps:cNvPr id="114" name="Text Box 15"/>
                      <wps:cNvSpPr txBox="1">
                        <a:spLocks noChangeArrowheads="1"/>
                      </wps:cNvSpPr>
                      <wps:spPr bwMode="auto">
                        <a:xfrm>
                          <a:off x="745" y="8312"/>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5D1D55">
                            <w:pPr>
                              <w:kinsoku w:val="0"/>
                              <w:wordWrap w:val="0"/>
                              <w:overflowPunct w:val="0"/>
                              <w:rPr>
                                <w:sz w:val="20"/>
                              </w:rPr>
                            </w:pPr>
                            <w:r>
                              <w:rPr>
                                <w:rFonts w:hint="eastAsia"/>
                                <w:sz w:val="20"/>
                              </w:rPr>
                              <w:t>訂</w:t>
                            </w:r>
                          </w:p>
                        </w:txbxContent>
                      </wps:txbx>
                      <wps:bodyPr rot="0" vert="horz" wrap="square" lIns="0" tIns="0" rIns="0" bIns="0" anchor="t" anchorCtr="0" upright="1">
                        <a:noAutofit/>
                      </wps:bodyPr>
                    </wps:wsp>
                    <wps:wsp>
                      <wps:cNvPr id="115" name="Text Box 16"/>
                      <wps:cNvSpPr txBox="1">
                        <a:spLocks noChangeArrowheads="1"/>
                      </wps:cNvSpPr>
                      <wps:spPr bwMode="auto">
                        <a:xfrm>
                          <a:off x="745" y="11127"/>
                          <a:ext cx="23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06E5E" w:rsidRDefault="00706E5E" w:rsidP="005D1D55">
                            <w:pPr>
                              <w:kinsoku w:val="0"/>
                              <w:wordWrap w:val="0"/>
                              <w:overflowPunct w:val="0"/>
                              <w:rPr>
                                <w:sz w:val="20"/>
                              </w:rPr>
                            </w:pPr>
                            <w:r>
                              <w:rPr>
                                <w:rFonts w:hint="eastAsia"/>
                                <w:sz w:val="20"/>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0" style="position:absolute;left:0;text-align:left;margin-left:-172pt;margin-top:-.2pt;width:11.75pt;height:696pt;z-index:251684864" coordorigin="745,1414" coordsize="23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" o:allowincell="f">
              <v:line id="Line 13" o:spid="_x0000_s1151" style="position:absolute;visibility:visible;mso-wrap-style:square" from="851,1414" to="85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zwsMAAADcAAAADwAAAGRycy9kb3ducmV2LnhtbERPTWsCMRC9C/6HMIXeNKuHVrdGqYWC&#10;bfWwqwWPw2ZMFjeTZZPq9t83BcHbPN7nLFa9a8SFulB7VjAZZyCIK69rNgoO+/fRDESIyBobz6Tg&#10;lwKslsPBAnPtr1zQpYxGpBAOOSqwMba5lKGy5DCMfUucuJPvHMYEOyN1h9cU7ho5zbIn6bDm1GCx&#10;pTdL1bn8cQq+njfNt+Fjuf04hbWffxZyZ6xSjw/96wuISH28i2/ujU7zJ1P4fyZd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88LDAAAA3AAAAA8AAAAAAAAAAAAA&#10;AAAAoQIAAGRycy9kb3ducmV2LnhtbFBLBQYAAAAABAAEAPkAAACRAwAAAAA=&#10;">
                <v:stroke dashstyle="1 1"/>
              </v:line>
              <v:shape id="Text Box 14" o:spid="_x0000_s1152" type="#_x0000_t202" style="position:absolute;left:745;top:5523;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Vq8IA&#10;AADcAAAADwAAAGRycy9kb3ducmV2LnhtbERPTYvCMBC9C/6HMIK3NdWli1SjqKyoixe1iMehGdti&#10;MylN1O6/3wgL3ubxPmc6b00lHtS40rKC4SACQZxZXXKuID2tP8YgnEfWWFkmBb/kYD7rdqaYaPvk&#10;Az2OPhchhF2CCgrv60RKlxVk0A1sTRy4q20M+gCbXOoGnyHcVHIURV/SYMmhocCaVgVlt+PdKNjp&#10;s1zGaXTILhe9+V7v43T0EyvV77WLCQhPrX+L/91bHeYPP+H1TLh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VWrwgAAANwAAAAPAAAAAAAAAAAAAAAAAJgCAABkcnMvZG93&#10;bnJldi54bWxQSwUGAAAAAAQABAD1AAAAhwMAAAAA&#10;" filled="f" stroked="f">
                <v:stroke dashstyle="1 1"/>
                <v:textbox inset="0,0,0,0">
                  <w:txbxContent>
                    <w:p w:rsidR="00706E5E" w:rsidRDefault="00706E5E" w:rsidP="005D1D55">
                      <w:pPr>
                        <w:kinsoku w:val="0"/>
                        <w:wordWrap w:val="0"/>
                        <w:overflowPunct w:val="0"/>
                        <w:rPr>
                          <w:sz w:val="20"/>
                        </w:rPr>
                      </w:pPr>
                      <w:r>
                        <w:rPr>
                          <w:rFonts w:hint="eastAsia"/>
                          <w:sz w:val="20"/>
                        </w:rPr>
                        <w:t>裝</w:t>
                      </w:r>
                    </w:p>
                  </w:txbxContent>
                </v:textbox>
              </v:shape>
              <v:shape id="Text Box 15" o:spid="_x0000_s1153" type="#_x0000_t202" style="position:absolute;left:745;top:8312;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N38IA&#10;AADcAAAADwAAAGRycy9kb3ducmV2LnhtbERPTYvCMBC9C/6HMIK3NVW2i1SjqKyoixe1iMehGdti&#10;MylN1O6/3wgL3ubxPmc6b00lHtS40rKC4SACQZxZXXKuID2tP8YgnEfWWFkmBb/kYD7rdqaYaPvk&#10;Az2OPhchhF2CCgrv60RKlxVk0A1sTRy4q20M+gCbXOoGnyHcVHIURV/SYMmhocCaVgVlt+PdKNjp&#10;s1zGaXTILhe9+V7v43T0EyvV77WLCQhPrX+L/91bHeYPP+H1TLh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3fwgAAANwAAAAPAAAAAAAAAAAAAAAAAJgCAABkcnMvZG93&#10;bnJldi54bWxQSwUGAAAAAAQABAD1AAAAhwMAAAAA&#10;" filled="f" stroked="f">
                <v:stroke dashstyle="1 1"/>
                <v:textbox inset="0,0,0,0">
                  <w:txbxContent>
                    <w:p w:rsidR="00706E5E" w:rsidRDefault="00706E5E" w:rsidP="005D1D55">
                      <w:pPr>
                        <w:kinsoku w:val="0"/>
                        <w:wordWrap w:val="0"/>
                        <w:overflowPunct w:val="0"/>
                        <w:rPr>
                          <w:sz w:val="20"/>
                        </w:rPr>
                      </w:pPr>
                      <w:r>
                        <w:rPr>
                          <w:rFonts w:hint="eastAsia"/>
                          <w:sz w:val="20"/>
                        </w:rPr>
                        <w:t>訂</w:t>
                      </w:r>
                    </w:p>
                  </w:txbxContent>
                </v:textbox>
              </v:shape>
              <v:shape id="Text Box 16" o:spid="_x0000_s1154" type="#_x0000_t202" style="position:absolute;left:745;top:11127;width:23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oRMIA&#10;AADcAAAADwAAAGRycy9kb3ducmV2LnhtbERPTYvCMBC9C/6HMII3TRUqSzWKyorrspdqEY9DM7bF&#10;ZlKarHb//UYQvM3jfc5i1Zla3Kl1lWUFk3EEgji3uuJCQXbajT5AOI+ssbZMCv7IwWrZ7y0w0fbB&#10;Kd2PvhAhhF2CCkrvm0RKl5dk0I1tQxy4q20N+gDbQuoWHyHc1HIaRTNpsOLQUGJD25Ly2/HXKDjo&#10;s9zEWZTml4vef+5+4mz6HSs1HHTrOQhPnX+LX+4vHeZPYng+E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GhEwgAAANwAAAAPAAAAAAAAAAAAAAAAAJgCAABkcnMvZG93&#10;bnJldi54bWxQSwUGAAAAAAQABAD1AAAAhwMAAAAA&#10;" filled="f" stroked="f">
                <v:stroke dashstyle="1 1"/>
                <v:textbox inset="0,0,0,0">
                  <w:txbxContent>
                    <w:p w:rsidR="00706E5E" w:rsidRDefault="00706E5E" w:rsidP="005D1D55">
                      <w:pPr>
                        <w:kinsoku w:val="0"/>
                        <w:wordWrap w:val="0"/>
                        <w:overflowPunct w:val="0"/>
                        <w:rPr>
                          <w:sz w:val="20"/>
                        </w:rPr>
                      </w:pPr>
                      <w:r>
                        <w:rPr>
                          <w:rFonts w:hint="eastAsia"/>
                          <w:sz w:val="20"/>
                        </w:rPr>
                        <w:t>線</w:t>
                      </w:r>
                    </w:p>
                  </w:txbxContent>
                </v:textbox>
              </v:shape>
              <w10:anchorlock/>
            </v:group>
          </w:pict>
        </mc:Fallback>
      </mc:AlternateContent>
    </w:r>
    <w:r w:rsidRPr="00901F1B">
      <w:rPr>
        <w:noProof/>
        <w:lang w:eastAsia="zh-TW"/>
      </w:rPr>
      <mc:AlternateContent>
        <mc:Choice Requires="wps">
          <w:drawing>
            <wp:anchor distT="0" distB="0" distL="114300" distR="114300" simplePos="0" relativeHeight="251683840" behindDoc="0" locked="1" layoutInCell="0" allowOverlap="1" wp14:anchorId="547D0418" wp14:editId="5B12E68E">
              <wp:simplePos x="0" y="0"/>
              <wp:positionH relativeFrom="column">
                <wp:posOffset>-609600</wp:posOffset>
              </wp:positionH>
              <wp:positionV relativeFrom="page">
                <wp:posOffset>443230</wp:posOffset>
              </wp:positionV>
              <wp:extent cx="636905" cy="396240"/>
              <wp:effectExtent l="9525" t="5080" r="10795" b="8255"/>
              <wp:wrapNone/>
              <wp:docPr id="116"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5D1D55">
                          <w:pPr>
                            <w:jc w:val="center"/>
                            <w:rPr>
                              <w:color w:val="000000"/>
                              <w:sz w:val="36"/>
                            </w:rPr>
                          </w:pPr>
                          <w:r>
                            <w:rPr>
                              <w:rFonts w:hint="eastAsia"/>
                              <w:color w:val="000000"/>
                              <w:sz w:val="36"/>
                            </w:rPr>
                            <w:t>正本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48pt;margin-top:34.9pt;width:50.15pt;height:31.2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" o:allowincell="f" filled="f">
              <v:textbox inset=".5mm,,.5mm">
                <w:txbxContent>
                  <w:p w:rsidR="00706E5E" w:rsidRDefault="00706E5E" w:rsidP="005D1D55">
                    <w:pPr>
                      <w:jc w:val="center"/>
                      <w:rPr>
                        <w:color w:val="000000"/>
                        <w:sz w:val="36"/>
                      </w:rPr>
                    </w:pPr>
                    <w:r>
                      <w:rPr>
                        <w:rFonts w:hint="eastAsia"/>
                        <w:color w:val="000000"/>
                        <w:sz w:val="36"/>
                      </w:rPr>
                      <w:t>正本</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82816" behindDoc="0" locked="1" layoutInCell="0" allowOverlap="1" wp14:anchorId="7F23CD9E" wp14:editId="1B942627">
              <wp:simplePos x="0" y="0"/>
              <wp:positionH relativeFrom="column">
                <wp:posOffset>-609600</wp:posOffset>
              </wp:positionH>
              <wp:positionV relativeFrom="page">
                <wp:posOffset>442595</wp:posOffset>
              </wp:positionV>
              <wp:extent cx="636905" cy="396240"/>
              <wp:effectExtent l="9525" t="13970" r="10795" b="8890"/>
              <wp:wrapNone/>
              <wp:docPr id="117"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06E5E" w:rsidRDefault="00706E5E" w:rsidP="005D1D55">
                          <w:pPr>
                            <w:jc w:val="center"/>
                            <w:rPr>
                              <w:color w:val="000000"/>
                              <w:sz w:val="36"/>
                            </w:rPr>
                          </w:pPr>
                          <w:r>
                            <w:rPr>
                              <w:rFonts w:hint="eastAsia"/>
                              <w:color w:val="000000"/>
                              <w:sz w:val="36"/>
                            </w:rPr>
                            <w:t>副本</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left:0;text-align:left;margin-left:-48pt;margin-top:34.85pt;width:50.15pt;height:31.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" o:allowincell="f" filled="f">
              <v:textbox inset=".5mm,,.5mm">
                <w:txbxContent>
                  <w:p w:rsidR="00706E5E" w:rsidRDefault="00706E5E" w:rsidP="005D1D55">
                    <w:pPr>
                      <w:jc w:val="center"/>
                      <w:rPr>
                        <w:color w:val="000000"/>
                        <w:sz w:val="36"/>
                      </w:rPr>
                    </w:pPr>
                    <w:r>
                      <w:rPr>
                        <w:rFonts w:hint="eastAsia"/>
                        <w:color w:val="000000"/>
                        <w:sz w:val="36"/>
                      </w:rPr>
                      <w:t>副本</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81792" behindDoc="0" locked="1" layoutInCell="0" allowOverlap="1" wp14:anchorId="1D887478" wp14:editId="16E8F251">
              <wp:simplePos x="0" y="0"/>
              <wp:positionH relativeFrom="column">
                <wp:posOffset>2819400</wp:posOffset>
              </wp:positionH>
              <wp:positionV relativeFrom="page">
                <wp:posOffset>443230</wp:posOffset>
              </wp:positionV>
              <wp:extent cx="1440180" cy="360045"/>
              <wp:effectExtent l="9525" t="5080" r="7620" b="6350"/>
              <wp:wrapNone/>
              <wp:docPr id="118"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5D1D55">
                          <w:r>
                            <w:rPr>
                              <w:rFonts w:hint="eastAsia"/>
                            </w:rPr>
                            <w:t>院長王○○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222pt;margin-top:34.9pt;width:113.4pt;height:28.35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" o:allowincell="f">
              <v:textbox>
                <w:txbxContent>
                  <w:p w:rsidR="00706E5E" w:rsidRDefault="00706E5E" w:rsidP="005D1D55">
                    <w:r>
                      <w:rPr>
                        <w:rFonts w:hint="eastAsia"/>
                      </w:rPr>
                      <w:t>院長王○○</w:t>
                    </w:r>
                  </w:p>
                </w:txbxContent>
              </v:textbox>
              <w10:wrap anchory="page"/>
              <w10:anchorlock/>
            </v:shape>
          </w:pict>
        </mc:Fallback>
      </mc:AlternateContent>
    </w:r>
    <w:r w:rsidRPr="00901F1B">
      <w:rPr>
        <w:noProof/>
        <w:lang w:eastAsia="zh-TW"/>
      </w:rPr>
      <mc:AlternateContent>
        <mc:Choice Requires="wps">
          <w:drawing>
            <wp:anchor distT="0" distB="0" distL="114300" distR="114300" simplePos="0" relativeHeight="251680768" behindDoc="0" locked="1" layoutInCell="0" allowOverlap="1" wp14:anchorId="01A4D549" wp14:editId="2B970C6A">
              <wp:simplePos x="0" y="0"/>
              <wp:positionH relativeFrom="column">
                <wp:posOffset>1381125</wp:posOffset>
              </wp:positionH>
              <wp:positionV relativeFrom="page">
                <wp:posOffset>443230</wp:posOffset>
              </wp:positionV>
              <wp:extent cx="1440180" cy="360045"/>
              <wp:effectExtent l="9525" t="5080" r="7620" b="6350"/>
              <wp:wrapNone/>
              <wp:docPr id="119"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706E5E" w:rsidRDefault="00706E5E" w:rsidP="005D1D55">
                          <w:pPr>
                            <w:rPr>
                              <w:rFonts w:ascii="標楷體"/>
                            </w:rPr>
                          </w:pPr>
                          <w:r>
                            <w:rPr>
                              <w:rFonts w:ascii="標楷體" w:hint="eastAsia"/>
                            </w:rPr>
                            <w:t>函；函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108.75pt;margin-top:34.9pt;width:113.4pt;height:28.35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" o:allowincell="f">
              <v:textbox>
                <w:txbxContent>
                  <w:p w:rsidR="00706E5E" w:rsidRDefault="00706E5E" w:rsidP="005D1D55">
                    <w:pPr>
                      <w:rPr>
                        <w:rFonts w:ascii="標楷體"/>
                      </w:rPr>
                    </w:pPr>
                    <w:r>
                      <w:rPr>
                        <w:rFonts w:ascii="標楷體" w:hint="eastAsia"/>
                      </w:rPr>
                      <w:t>函；函</w:t>
                    </w:r>
                  </w:p>
                </w:txbxContent>
              </v:textbox>
              <w10:wrap anchory="page"/>
              <w10:anchorlock/>
            </v:shape>
          </w:pict>
        </mc:Fallback>
      </mc:AlternateContent>
    </w:r>
    <w:r w:rsidRPr="00901F1B">
      <w:rPr>
        <w:rFonts w:hint="eastAsia"/>
      </w:rPr>
      <w:t>健康權</w:t>
    </w:r>
    <w:r w:rsidRPr="00E90011">
      <w:rPr>
        <w:rFonts w:hint="eastAsia"/>
      </w:rPr>
      <w:t xml:space="preserve">　</w:t>
    </w:r>
    <w:r w:rsidRPr="00037CD1">
      <w:rPr>
        <w:rFonts w:ascii="Times New Roman" w:hAnsi="Times New Roman" w:cs="Times New Roman"/>
      </w:rPr>
      <w:fldChar w:fldCharType="begin"/>
    </w:r>
    <w:r w:rsidRPr="00037CD1">
      <w:rPr>
        <w:rFonts w:ascii="Times New Roman" w:hAnsi="Times New Roman" w:cs="Times New Roman"/>
      </w:rPr>
      <w:instrText xml:space="preserve"> PAGE   \* MERGEFORMAT </w:instrText>
    </w:r>
    <w:r w:rsidRPr="00037CD1">
      <w:rPr>
        <w:rFonts w:ascii="Times New Roman" w:hAnsi="Times New Roman" w:cs="Times New Roman"/>
      </w:rPr>
      <w:fldChar w:fldCharType="separate"/>
    </w:r>
    <w:r w:rsidR="00607CFB">
      <w:rPr>
        <w:rFonts w:ascii="Times New Roman" w:hAnsi="Times New Roman" w:cs="Times New Roman"/>
        <w:noProof/>
      </w:rPr>
      <w:t>359</w:t>
    </w:r>
    <w:r w:rsidRPr="00037CD1">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AEC"/>
    <w:multiLevelType w:val="multilevel"/>
    <w:tmpl w:val="56F45D76"/>
    <w:lvl w:ilvl="0">
      <w:start w:val="1"/>
      <w:numFmt w:val="taiwaneseCountingThousand"/>
      <w:suff w:val="space"/>
      <w:lvlText w:val="%1、"/>
      <w:lvlJc w:val="left"/>
      <w:pPr>
        <w:ind w:left="953" w:hanging="641"/>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605" w:hanging="959"/>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240" w:hanging="970"/>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762182"/>
    <w:multiLevelType w:val="hybridMultilevel"/>
    <w:tmpl w:val="77EABF60"/>
    <w:lvl w:ilvl="0" w:tplc="04090003">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3">
    <w:nsid w:val="1EEE5866"/>
    <w:multiLevelType w:val="hybridMultilevel"/>
    <w:tmpl w:val="3BDA9968"/>
    <w:lvl w:ilvl="0" w:tplc="18C46FA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297358D"/>
    <w:multiLevelType w:val="hybridMultilevel"/>
    <w:tmpl w:val="5130FAF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1293A43"/>
    <w:multiLevelType w:val="multilevel"/>
    <w:tmpl w:val="228CC204"/>
    <w:lvl w:ilvl="0">
      <w:start w:val="1"/>
      <w:numFmt w:val="taiwaneseCountingThousand"/>
      <w:suff w:val="space"/>
      <w:lvlText w:val="%1、"/>
      <w:lvlJc w:val="left"/>
      <w:pPr>
        <w:ind w:left="953" w:hanging="641"/>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605" w:hanging="959"/>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240" w:hanging="970"/>
      </w:pPr>
      <w:rPr>
        <w:rFonts w:ascii="標楷體" w:eastAsia="標楷體" w:hint="eastAsia"/>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6">
    <w:nsid w:val="320F1B1C"/>
    <w:multiLevelType w:val="hybridMultilevel"/>
    <w:tmpl w:val="3376AAD4"/>
    <w:lvl w:ilvl="0" w:tplc="80108998">
      <w:start w:val="1"/>
      <w:numFmt w:val="taiwaneseCountingThousand"/>
      <w:lvlText w:val="%1、"/>
      <w:lvlJc w:val="left"/>
      <w:pPr>
        <w:ind w:left="892" w:hanging="75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333D7684"/>
    <w:multiLevelType w:val="hybridMultilevel"/>
    <w:tmpl w:val="8F042B1C"/>
    <w:lvl w:ilvl="0" w:tplc="94586CE2">
      <w:start w:val="1"/>
      <w:numFmt w:val="taiwaneseCountingThousand"/>
      <w:lvlText w:val="%1、"/>
      <w:lvlJc w:val="left"/>
      <w:pPr>
        <w:ind w:left="892" w:hanging="75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367C611D"/>
    <w:multiLevelType w:val="hybridMultilevel"/>
    <w:tmpl w:val="8A8ED6BA"/>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B590CF2"/>
    <w:multiLevelType w:val="hybridMultilevel"/>
    <w:tmpl w:val="9D4E681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EE87126"/>
    <w:multiLevelType w:val="hybridMultilevel"/>
    <w:tmpl w:val="D776723E"/>
    <w:lvl w:ilvl="0" w:tplc="D932E65C">
      <w:start w:val="1"/>
      <w:numFmt w:val="taiwaneseCountingThousand"/>
      <w:lvlText w:val="%1、"/>
      <w:lvlJc w:val="left"/>
      <w:pPr>
        <w:ind w:left="1288" w:hanging="72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1">
    <w:nsid w:val="56E54857"/>
    <w:multiLevelType w:val="hybridMultilevel"/>
    <w:tmpl w:val="D0BAF488"/>
    <w:lvl w:ilvl="0" w:tplc="DD906724">
      <w:start w:val="1"/>
      <w:numFmt w:val="decimal"/>
      <w:pStyle w:val="a0"/>
      <w:lvlText w:val="照片%1　"/>
      <w:lvlJc w:val="left"/>
      <w:pPr>
        <w:ind w:left="480" w:hanging="480"/>
      </w:pPr>
      <w:rPr>
        <w:rFonts w:ascii="Times New Roman" w:eastAsia="標楷體" w:hAnsi="Times New Roman" w:cs="Times New Roman" w:hint="default"/>
        <w:b/>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47606D"/>
    <w:multiLevelType w:val="multilevel"/>
    <w:tmpl w:val="74485EF0"/>
    <w:lvl w:ilvl="0">
      <w:start w:val="1"/>
      <w:numFmt w:val="taiwaneseCountingThousand"/>
      <w:pStyle w:val="a1"/>
      <w:suff w:val="nothing"/>
      <w:lvlText w:val="%1、"/>
      <w:lvlJc w:val="left"/>
      <w:pPr>
        <w:ind w:left="953" w:hanging="641"/>
      </w:pPr>
      <w:rPr>
        <w:rFonts w:ascii="標楷體" w:eastAsia="標楷體" w:hint="eastAsia"/>
        <w:sz w:val="32"/>
      </w:rPr>
    </w:lvl>
    <w:lvl w:ilvl="1">
      <w:start w:val="1"/>
      <w:numFmt w:val="taiwaneseCountingThousand"/>
      <w:lvlText w:val="(%2)"/>
      <w:lvlJc w:val="left"/>
      <w:pPr>
        <w:ind w:left="1605" w:hanging="959"/>
      </w:pPr>
      <w:rPr>
        <w:rFonts w:hint="default"/>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3">
    <w:nsid w:val="7BDD1F54"/>
    <w:multiLevelType w:val="hybridMultilevel"/>
    <w:tmpl w:val="A2F4E678"/>
    <w:lvl w:ilvl="0" w:tplc="59522416">
      <w:start w:val="1"/>
      <w:numFmt w:val="decimalFullWidth"/>
      <w:lvlText w:val="%1、"/>
      <w:lvlJc w:val="left"/>
      <w:pPr>
        <w:ind w:left="720" w:hanging="720"/>
      </w:pPr>
      <w:rPr>
        <w:rFonts w:ascii="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CD65EBE"/>
    <w:multiLevelType w:val="multilevel"/>
    <w:tmpl w:val="B3848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594632"/>
    <w:multiLevelType w:val="hybridMultilevel"/>
    <w:tmpl w:val="900E0A6E"/>
    <w:lvl w:ilvl="0" w:tplc="84D417A2">
      <w:start w:val="1"/>
      <w:numFmt w:val="decimal"/>
      <w:lvlText w:val="（%1）"/>
      <w:lvlJc w:val="left"/>
      <w:pPr>
        <w:ind w:left="1571" w:hanging="720"/>
      </w:pPr>
      <w:rPr>
        <w:b w:val="0"/>
        <w:lang w:val="en-US"/>
      </w:rPr>
    </w:lvl>
    <w:lvl w:ilvl="1" w:tplc="04090019">
      <w:start w:val="1"/>
      <w:numFmt w:val="ideographTraditional"/>
      <w:lvlText w:val="%2、"/>
      <w:lvlJc w:val="left"/>
      <w:pPr>
        <w:ind w:left="1421" w:hanging="480"/>
      </w:pPr>
    </w:lvl>
    <w:lvl w:ilvl="2" w:tplc="0409001B">
      <w:start w:val="1"/>
      <w:numFmt w:val="lowerRoman"/>
      <w:lvlText w:val="%3."/>
      <w:lvlJc w:val="right"/>
      <w:pPr>
        <w:ind w:left="1901" w:hanging="480"/>
      </w:pPr>
    </w:lvl>
    <w:lvl w:ilvl="3" w:tplc="0409000F">
      <w:start w:val="1"/>
      <w:numFmt w:val="decimal"/>
      <w:lvlText w:val="%4."/>
      <w:lvlJc w:val="left"/>
      <w:pPr>
        <w:ind w:left="2381" w:hanging="480"/>
      </w:pPr>
    </w:lvl>
    <w:lvl w:ilvl="4" w:tplc="04090019">
      <w:start w:val="1"/>
      <w:numFmt w:val="ideographTraditional"/>
      <w:lvlText w:val="%5、"/>
      <w:lvlJc w:val="left"/>
      <w:pPr>
        <w:ind w:left="2861" w:hanging="480"/>
      </w:pPr>
    </w:lvl>
    <w:lvl w:ilvl="5" w:tplc="0409001B">
      <w:start w:val="1"/>
      <w:numFmt w:val="lowerRoman"/>
      <w:lvlText w:val="%6."/>
      <w:lvlJc w:val="right"/>
      <w:pPr>
        <w:ind w:left="3341" w:hanging="480"/>
      </w:pPr>
    </w:lvl>
    <w:lvl w:ilvl="6" w:tplc="0409000F">
      <w:start w:val="1"/>
      <w:numFmt w:val="decimal"/>
      <w:lvlText w:val="%7."/>
      <w:lvlJc w:val="left"/>
      <w:pPr>
        <w:ind w:left="3821" w:hanging="480"/>
      </w:pPr>
    </w:lvl>
    <w:lvl w:ilvl="7" w:tplc="04090019">
      <w:start w:val="1"/>
      <w:numFmt w:val="ideographTraditional"/>
      <w:lvlText w:val="%8、"/>
      <w:lvlJc w:val="left"/>
      <w:pPr>
        <w:ind w:left="4301" w:hanging="480"/>
      </w:pPr>
    </w:lvl>
    <w:lvl w:ilvl="8" w:tplc="0409001B">
      <w:start w:val="1"/>
      <w:numFmt w:val="lowerRoman"/>
      <w:lvlText w:val="%9."/>
      <w:lvlJc w:val="right"/>
      <w:pPr>
        <w:ind w:left="4781" w:hanging="480"/>
      </w:pPr>
    </w:lvl>
  </w:abstractNum>
  <w:num w:numId="1">
    <w:abstractNumId w:val="0"/>
  </w:num>
  <w:num w:numId="2">
    <w:abstractNumId w:val="12"/>
  </w:num>
  <w:num w:numId="3">
    <w:abstractNumId w:val="2"/>
  </w:num>
  <w:num w:numId="4">
    <w:abstractNumId w:val="11"/>
  </w:num>
  <w:num w:numId="5">
    <w:abstractNumId w:val="4"/>
  </w:num>
  <w:num w:numId="6">
    <w:abstractNumId w:val="13"/>
  </w:num>
  <w:num w:numId="7">
    <w:abstractNumId w:val="9"/>
  </w:num>
  <w:num w:numId="8">
    <w:abstractNumId w:val="1"/>
  </w:num>
  <w:num w:numId="9">
    <w:abstractNumId w:val="1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6"/>
  </w:num>
  <w:num w:numId="20">
    <w:abstractNumId w:val="8"/>
  </w:num>
  <w:num w:numId="21">
    <w:abstractNumId w:val="1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5"/>
  </w:num>
  <w:num w:numId="25">
    <w:abstractNumId w:val="3"/>
  </w:num>
  <w:num w:numId="26">
    <w:abstractNumId w:val="0"/>
  </w:num>
  <w:num w:numId="2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attachedTemplate r:id="rId1"/>
  <w:defaultTabStop w:val="480"/>
  <w:evenAndOddHeaders/>
  <w:drawingGridHorizontalSpacing w:val="13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wDocFlag" w:val="93newdoc"/>
    <w:docVar w:name="SaveDraftToDoc" w:val="0"/>
    <w:docVar w:name="SaveSerial" w:val=" "/>
    <w:docVar w:name="SaveStatus" w:val="0"/>
  </w:docVars>
  <w:rsids>
    <w:rsidRoot w:val="00EC13DD"/>
    <w:rsid w:val="0000123E"/>
    <w:rsid w:val="000023D8"/>
    <w:rsid w:val="000033F8"/>
    <w:rsid w:val="00003927"/>
    <w:rsid w:val="00003C7E"/>
    <w:rsid w:val="000043AF"/>
    <w:rsid w:val="000048CF"/>
    <w:rsid w:val="00005F9B"/>
    <w:rsid w:val="00006763"/>
    <w:rsid w:val="00007704"/>
    <w:rsid w:val="00011937"/>
    <w:rsid w:val="000156B6"/>
    <w:rsid w:val="000160BA"/>
    <w:rsid w:val="00017375"/>
    <w:rsid w:val="0001745F"/>
    <w:rsid w:val="00017D60"/>
    <w:rsid w:val="00020596"/>
    <w:rsid w:val="00021529"/>
    <w:rsid w:val="0002166B"/>
    <w:rsid w:val="00021D2E"/>
    <w:rsid w:val="00021F53"/>
    <w:rsid w:val="000226C4"/>
    <w:rsid w:val="00022732"/>
    <w:rsid w:val="00022C32"/>
    <w:rsid w:val="00023182"/>
    <w:rsid w:val="00024666"/>
    <w:rsid w:val="000249AB"/>
    <w:rsid w:val="00025329"/>
    <w:rsid w:val="00025BD6"/>
    <w:rsid w:val="00025C8B"/>
    <w:rsid w:val="00026341"/>
    <w:rsid w:val="00026706"/>
    <w:rsid w:val="00026FD2"/>
    <w:rsid w:val="00026FE1"/>
    <w:rsid w:val="00027A94"/>
    <w:rsid w:val="000306F1"/>
    <w:rsid w:val="00030EE6"/>
    <w:rsid w:val="00030FD5"/>
    <w:rsid w:val="00031DFF"/>
    <w:rsid w:val="00031E19"/>
    <w:rsid w:val="00032665"/>
    <w:rsid w:val="00032C5C"/>
    <w:rsid w:val="000342B5"/>
    <w:rsid w:val="00034EB1"/>
    <w:rsid w:val="0003682F"/>
    <w:rsid w:val="00037C12"/>
    <w:rsid w:val="00040C58"/>
    <w:rsid w:val="00042845"/>
    <w:rsid w:val="00042874"/>
    <w:rsid w:val="0004301C"/>
    <w:rsid w:val="0004382F"/>
    <w:rsid w:val="00044B89"/>
    <w:rsid w:val="00044E4A"/>
    <w:rsid w:val="0004554B"/>
    <w:rsid w:val="000462E9"/>
    <w:rsid w:val="00046B10"/>
    <w:rsid w:val="00050461"/>
    <w:rsid w:val="000506AB"/>
    <w:rsid w:val="0005091E"/>
    <w:rsid w:val="00050D7F"/>
    <w:rsid w:val="00050D90"/>
    <w:rsid w:val="00050E78"/>
    <w:rsid w:val="000518FC"/>
    <w:rsid w:val="00052517"/>
    <w:rsid w:val="00052832"/>
    <w:rsid w:val="00053D95"/>
    <w:rsid w:val="000540E0"/>
    <w:rsid w:val="000545D3"/>
    <w:rsid w:val="000553C9"/>
    <w:rsid w:val="00055766"/>
    <w:rsid w:val="00055A73"/>
    <w:rsid w:val="00055FA2"/>
    <w:rsid w:val="000566E7"/>
    <w:rsid w:val="000569EF"/>
    <w:rsid w:val="000575C9"/>
    <w:rsid w:val="00057F86"/>
    <w:rsid w:val="000608E9"/>
    <w:rsid w:val="00061DB6"/>
    <w:rsid w:val="00062679"/>
    <w:rsid w:val="00062CF6"/>
    <w:rsid w:val="00063EFE"/>
    <w:rsid w:val="0006421B"/>
    <w:rsid w:val="00064BA0"/>
    <w:rsid w:val="000661C4"/>
    <w:rsid w:val="000661F4"/>
    <w:rsid w:val="0006693B"/>
    <w:rsid w:val="00070156"/>
    <w:rsid w:val="000702D0"/>
    <w:rsid w:val="00070FD1"/>
    <w:rsid w:val="00071247"/>
    <w:rsid w:val="00071B7C"/>
    <w:rsid w:val="00071F18"/>
    <w:rsid w:val="00072664"/>
    <w:rsid w:val="000729B3"/>
    <w:rsid w:val="00072AF8"/>
    <w:rsid w:val="00073173"/>
    <w:rsid w:val="00073B07"/>
    <w:rsid w:val="00075193"/>
    <w:rsid w:val="00075456"/>
    <w:rsid w:val="000766E0"/>
    <w:rsid w:val="000772D3"/>
    <w:rsid w:val="00077D07"/>
    <w:rsid w:val="00077E3B"/>
    <w:rsid w:val="00080AAE"/>
    <w:rsid w:val="00080FBA"/>
    <w:rsid w:val="000823C8"/>
    <w:rsid w:val="00082B49"/>
    <w:rsid w:val="000832F4"/>
    <w:rsid w:val="00083652"/>
    <w:rsid w:val="00083C30"/>
    <w:rsid w:val="00083D18"/>
    <w:rsid w:val="0008487B"/>
    <w:rsid w:val="00084B45"/>
    <w:rsid w:val="00084F5C"/>
    <w:rsid w:val="000853BF"/>
    <w:rsid w:val="000857DC"/>
    <w:rsid w:val="00085D62"/>
    <w:rsid w:val="00085DC6"/>
    <w:rsid w:val="00085FF3"/>
    <w:rsid w:val="000862B6"/>
    <w:rsid w:val="000864D2"/>
    <w:rsid w:val="00087668"/>
    <w:rsid w:val="00090B03"/>
    <w:rsid w:val="0009218B"/>
    <w:rsid w:val="00092C92"/>
    <w:rsid w:val="00092CF4"/>
    <w:rsid w:val="00094262"/>
    <w:rsid w:val="0009741D"/>
    <w:rsid w:val="000A0DCF"/>
    <w:rsid w:val="000A3652"/>
    <w:rsid w:val="000A3AD0"/>
    <w:rsid w:val="000A3F62"/>
    <w:rsid w:val="000A429B"/>
    <w:rsid w:val="000A4933"/>
    <w:rsid w:val="000A61E2"/>
    <w:rsid w:val="000A7E8F"/>
    <w:rsid w:val="000B0012"/>
    <w:rsid w:val="000B07CB"/>
    <w:rsid w:val="000B0CED"/>
    <w:rsid w:val="000B13F7"/>
    <w:rsid w:val="000B1457"/>
    <w:rsid w:val="000B3F9E"/>
    <w:rsid w:val="000B680B"/>
    <w:rsid w:val="000B69F6"/>
    <w:rsid w:val="000B7604"/>
    <w:rsid w:val="000B7BD8"/>
    <w:rsid w:val="000C0066"/>
    <w:rsid w:val="000C02BD"/>
    <w:rsid w:val="000C08F0"/>
    <w:rsid w:val="000C0E49"/>
    <w:rsid w:val="000C1025"/>
    <w:rsid w:val="000C164A"/>
    <w:rsid w:val="000C2D2D"/>
    <w:rsid w:val="000C38A6"/>
    <w:rsid w:val="000C3F12"/>
    <w:rsid w:val="000C4D24"/>
    <w:rsid w:val="000C63DD"/>
    <w:rsid w:val="000C7325"/>
    <w:rsid w:val="000C7CC0"/>
    <w:rsid w:val="000D0735"/>
    <w:rsid w:val="000D1B33"/>
    <w:rsid w:val="000D1D7B"/>
    <w:rsid w:val="000D326F"/>
    <w:rsid w:val="000D3906"/>
    <w:rsid w:val="000D3C7E"/>
    <w:rsid w:val="000D401F"/>
    <w:rsid w:val="000D43D8"/>
    <w:rsid w:val="000D44A5"/>
    <w:rsid w:val="000D4975"/>
    <w:rsid w:val="000D5B0D"/>
    <w:rsid w:val="000D5F3E"/>
    <w:rsid w:val="000D6078"/>
    <w:rsid w:val="000D6846"/>
    <w:rsid w:val="000D6BE4"/>
    <w:rsid w:val="000E18C8"/>
    <w:rsid w:val="000E1EBF"/>
    <w:rsid w:val="000E4308"/>
    <w:rsid w:val="000E49AD"/>
    <w:rsid w:val="000E568F"/>
    <w:rsid w:val="000E57CE"/>
    <w:rsid w:val="000E5EB8"/>
    <w:rsid w:val="000E6313"/>
    <w:rsid w:val="000E7B4A"/>
    <w:rsid w:val="000E7CBC"/>
    <w:rsid w:val="000F0344"/>
    <w:rsid w:val="000F1484"/>
    <w:rsid w:val="000F1D6E"/>
    <w:rsid w:val="000F205D"/>
    <w:rsid w:val="000F2289"/>
    <w:rsid w:val="000F2A48"/>
    <w:rsid w:val="000F3326"/>
    <w:rsid w:val="000F45DD"/>
    <w:rsid w:val="000F48D3"/>
    <w:rsid w:val="000F4DE0"/>
    <w:rsid w:val="000F5D8E"/>
    <w:rsid w:val="000F5EDF"/>
    <w:rsid w:val="000F5F7B"/>
    <w:rsid w:val="000F63A8"/>
    <w:rsid w:val="000F6711"/>
    <w:rsid w:val="000F67AF"/>
    <w:rsid w:val="000F7C08"/>
    <w:rsid w:val="001011C0"/>
    <w:rsid w:val="00101E6F"/>
    <w:rsid w:val="00102269"/>
    <w:rsid w:val="00103D4E"/>
    <w:rsid w:val="00104A89"/>
    <w:rsid w:val="00105B27"/>
    <w:rsid w:val="00105D5A"/>
    <w:rsid w:val="00106185"/>
    <w:rsid w:val="001064C3"/>
    <w:rsid w:val="001068C6"/>
    <w:rsid w:val="00107EE3"/>
    <w:rsid w:val="001100B1"/>
    <w:rsid w:val="00110A41"/>
    <w:rsid w:val="001111A8"/>
    <w:rsid w:val="001111B9"/>
    <w:rsid w:val="0011129E"/>
    <w:rsid w:val="001112DF"/>
    <w:rsid w:val="0011189E"/>
    <w:rsid w:val="0011255E"/>
    <w:rsid w:val="00112717"/>
    <w:rsid w:val="001128CA"/>
    <w:rsid w:val="00112FDD"/>
    <w:rsid w:val="001131F3"/>
    <w:rsid w:val="0011394E"/>
    <w:rsid w:val="0011419B"/>
    <w:rsid w:val="00114F7B"/>
    <w:rsid w:val="00115648"/>
    <w:rsid w:val="00115ACF"/>
    <w:rsid w:val="00116920"/>
    <w:rsid w:val="00116D36"/>
    <w:rsid w:val="00116F60"/>
    <w:rsid w:val="00116FCA"/>
    <w:rsid w:val="00117486"/>
    <w:rsid w:val="001178DB"/>
    <w:rsid w:val="00117E8F"/>
    <w:rsid w:val="00120450"/>
    <w:rsid w:val="0012064B"/>
    <w:rsid w:val="001209FF"/>
    <w:rsid w:val="00120A07"/>
    <w:rsid w:val="001212C0"/>
    <w:rsid w:val="00123A83"/>
    <w:rsid w:val="001248D0"/>
    <w:rsid w:val="00125592"/>
    <w:rsid w:val="00125769"/>
    <w:rsid w:val="00125890"/>
    <w:rsid w:val="00125968"/>
    <w:rsid w:val="00126498"/>
    <w:rsid w:val="0012737A"/>
    <w:rsid w:val="00127446"/>
    <w:rsid w:val="00127CCD"/>
    <w:rsid w:val="00127F89"/>
    <w:rsid w:val="001300E1"/>
    <w:rsid w:val="00130946"/>
    <w:rsid w:val="00131232"/>
    <w:rsid w:val="001313B9"/>
    <w:rsid w:val="0013140D"/>
    <w:rsid w:val="0013230C"/>
    <w:rsid w:val="001326ED"/>
    <w:rsid w:val="00132ACF"/>
    <w:rsid w:val="0013357D"/>
    <w:rsid w:val="001349C6"/>
    <w:rsid w:val="00136464"/>
    <w:rsid w:val="00136998"/>
    <w:rsid w:val="00136CB3"/>
    <w:rsid w:val="001401F2"/>
    <w:rsid w:val="001405BE"/>
    <w:rsid w:val="001413C0"/>
    <w:rsid w:val="00141DE7"/>
    <w:rsid w:val="00142742"/>
    <w:rsid w:val="00142F67"/>
    <w:rsid w:val="0014330F"/>
    <w:rsid w:val="00143727"/>
    <w:rsid w:val="00144075"/>
    <w:rsid w:val="00144DEE"/>
    <w:rsid w:val="001458ED"/>
    <w:rsid w:val="001460C4"/>
    <w:rsid w:val="00146509"/>
    <w:rsid w:val="00146F60"/>
    <w:rsid w:val="00150148"/>
    <w:rsid w:val="001502D7"/>
    <w:rsid w:val="001514AC"/>
    <w:rsid w:val="0015169C"/>
    <w:rsid w:val="00151809"/>
    <w:rsid w:val="00151C02"/>
    <w:rsid w:val="001520F3"/>
    <w:rsid w:val="00152646"/>
    <w:rsid w:val="00153BE3"/>
    <w:rsid w:val="00153F4C"/>
    <w:rsid w:val="001543EA"/>
    <w:rsid w:val="001547B7"/>
    <w:rsid w:val="00154D0D"/>
    <w:rsid w:val="00155C4B"/>
    <w:rsid w:val="00156D99"/>
    <w:rsid w:val="001608AD"/>
    <w:rsid w:val="00160CBE"/>
    <w:rsid w:val="00160D02"/>
    <w:rsid w:val="001619F6"/>
    <w:rsid w:val="00162A79"/>
    <w:rsid w:val="00166AB8"/>
    <w:rsid w:val="0016722D"/>
    <w:rsid w:val="00167AAE"/>
    <w:rsid w:val="00170163"/>
    <w:rsid w:val="00170D7A"/>
    <w:rsid w:val="00171681"/>
    <w:rsid w:val="00171DA6"/>
    <w:rsid w:val="00171E70"/>
    <w:rsid w:val="001725BF"/>
    <w:rsid w:val="00173375"/>
    <w:rsid w:val="00173498"/>
    <w:rsid w:val="001734B5"/>
    <w:rsid w:val="00173A1A"/>
    <w:rsid w:val="0017465D"/>
    <w:rsid w:val="00175111"/>
    <w:rsid w:val="00176A14"/>
    <w:rsid w:val="00176C9E"/>
    <w:rsid w:val="00176CF8"/>
    <w:rsid w:val="0017720A"/>
    <w:rsid w:val="0017727D"/>
    <w:rsid w:val="00177561"/>
    <w:rsid w:val="00177BAB"/>
    <w:rsid w:val="00181271"/>
    <w:rsid w:val="00181A4B"/>
    <w:rsid w:val="00182231"/>
    <w:rsid w:val="00182C57"/>
    <w:rsid w:val="00183DF3"/>
    <w:rsid w:val="00184989"/>
    <w:rsid w:val="0018680A"/>
    <w:rsid w:val="00187063"/>
    <w:rsid w:val="00187089"/>
    <w:rsid w:val="001875A2"/>
    <w:rsid w:val="00187838"/>
    <w:rsid w:val="0018795F"/>
    <w:rsid w:val="001904DF"/>
    <w:rsid w:val="00190802"/>
    <w:rsid w:val="00191F06"/>
    <w:rsid w:val="00193770"/>
    <w:rsid w:val="001948D8"/>
    <w:rsid w:val="001949B9"/>
    <w:rsid w:val="001969B6"/>
    <w:rsid w:val="001969FD"/>
    <w:rsid w:val="001A0690"/>
    <w:rsid w:val="001A0A05"/>
    <w:rsid w:val="001A15F6"/>
    <w:rsid w:val="001A1FD6"/>
    <w:rsid w:val="001A2FF4"/>
    <w:rsid w:val="001A4A10"/>
    <w:rsid w:val="001A5D5C"/>
    <w:rsid w:val="001A66FA"/>
    <w:rsid w:val="001A70C8"/>
    <w:rsid w:val="001B03E3"/>
    <w:rsid w:val="001B03EB"/>
    <w:rsid w:val="001B1B66"/>
    <w:rsid w:val="001B2888"/>
    <w:rsid w:val="001B2A08"/>
    <w:rsid w:val="001B3419"/>
    <w:rsid w:val="001B4020"/>
    <w:rsid w:val="001B4065"/>
    <w:rsid w:val="001B432F"/>
    <w:rsid w:val="001B458D"/>
    <w:rsid w:val="001B489E"/>
    <w:rsid w:val="001B4C83"/>
    <w:rsid w:val="001B5935"/>
    <w:rsid w:val="001B6179"/>
    <w:rsid w:val="001B66B9"/>
    <w:rsid w:val="001B670E"/>
    <w:rsid w:val="001B7615"/>
    <w:rsid w:val="001C0C6D"/>
    <w:rsid w:val="001C14BF"/>
    <w:rsid w:val="001C166A"/>
    <w:rsid w:val="001C1C3A"/>
    <w:rsid w:val="001C2E03"/>
    <w:rsid w:val="001C3E9B"/>
    <w:rsid w:val="001C4DF6"/>
    <w:rsid w:val="001C604B"/>
    <w:rsid w:val="001C64BA"/>
    <w:rsid w:val="001C6A47"/>
    <w:rsid w:val="001C6FF3"/>
    <w:rsid w:val="001C7250"/>
    <w:rsid w:val="001D0A44"/>
    <w:rsid w:val="001D0D73"/>
    <w:rsid w:val="001D1D35"/>
    <w:rsid w:val="001D1D87"/>
    <w:rsid w:val="001D2A5C"/>
    <w:rsid w:val="001D31C9"/>
    <w:rsid w:val="001D505D"/>
    <w:rsid w:val="001D5092"/>
    <w:rsid w:val="001D532D"/>
    <w:rsid w:val="001D5399"/>
    <w:rsid w:val="001D5AA1"/>
    <w:rsid w:val="001D6EFA"/>
    <w:rsid w:val="001D78C8"/>
    <w:rsid w:val="001E0278"/>
    <w:rsid w:val="001E0C63"/>
    <w:rsid w:val="001E0EB7"/>
    <w:rsid w:val="001E1348"/>
    <w:rsid w:val="001E134B"/>
    <w:rsid w:val="001E1CFD"/>
    <w:rsid w:val="001E28E6"/>
    <w:rsid w:val="001E2C66"/>
    <w:rsid w:val="001E39B7"/>
    <w:rsid w:val="001E3A26"/>
    <w:rsid w:val="001E4701"/>
    <w:rsid w:val="001E4835"/>
    <w:rsid w:val="001E4CA4"/>
    <w:rsid w:val="001E5065"/>
    <w:rsid w:val="001E58EF"/>
    <w:rsid w:val="001E593A"/>
    <w:rsid w:val="001E5FB2"/>
    <w:rsid w:val="001E5FE6"/>
    <w:rsid w:val="001E6C15"/>
    <w:rsid w:val="001E7288"/>
    <w:rsid w:val="001E73FE"/>
    <w:rsid w:val="001E7E8C"/>
    <w:rsid w:val="001F055F"/>
    <w:rsid w:val="001F148C"/>
    <w:rsid w:val="001F1BFF"/>
    <w:rsid w:val="001F1CDD"/>
    <w:rsid w:val="001F2C65"/>
    <w:rsid w:val="001F2D61"/>
    <w:rsid w:val="001F2D6F"/>
    <w:rsid w:val="001F37EA"/>
    <w:rsid w:val="001F3819"/>
    <w:rsid w:val="001F3B35"/>
    <w:rsid w:val="001F4377"/>
    <w:rsid w:val="001F52C4"/>
    <w:rsid w:val="001F6057"/>
    <w:rsid w:val="001F64C8"/>
    <w:rsid w:val="001F663F"/>
    <w:rsid w:val="001F6C0F"/>
    <w:rsid w:val="002015CD"/>
    <w:rsid w:val="00201C63"/>
    <w:rsid w:val="002024B2"/>
    <w:rsid w:val="00202537"/>
    <w:rsid w:val="002034DF"/>
    <w:rsid w:val="00204488"/>
    <w:rsid w:val="00204932"/>
    <w:rsid w:val="00204E92"/>
    <w:rsid w:val="00204FBB"/>
    <w:rsid w:val="002064DA"/>
    <w:rsid w:val="00206BD1"/>
    <w:rsid w:val="00206F24"/>
    <w:rsid w:val="0020741B"/>
    <w:rsid w:val="00210A39"/>
    <w:rsid w:val="00212180"/>
    <w:rsid w:val="00215AD3"/>
    <w:rsid w:val="00216490"/>
    <w:rsid w:val="002171EF"/>
    <w:rsid w:val="002177EA"/>
    <w:rsid w:val="002179B9"/>
    <w:rsid w:val="002206B4"/>
    <w:rsid w:val="00220CBA"/>
    <w:rsid w:val="00221398"/>
    <w:rsid w:val="00221743"/>
    <w:rsid w:val="00221A0C"/>
    <w:rsid w:val="00222039"/>
    <w:rsid w:val="00222109"/>
    <w:rsid w:val="00222A4E"/>
    <w:rsid w:val="00222D6C"/>
    <w:rsid w:val="00223689"/>
    <w:rsid w:val="0022373F"/>
    <w:rsid w:val="002238A8"/>
    <w:rsid w:val="00224332"/>
    <w:rsid w:val="0022512C"/>
    <w:rsid w:val="002253D4"/>
    <w:rsid w:val="0022722C"/>
    <w:rsid w:val="0023019E"/>
    <w:rsid w:val="0023066C"/>
    <w:rsid w:val="00231CAA"/>
    <w:rsid w:val="00232948"/>
    <w:rsid w:val="00235F30"/>
    <w:rsid w:val="00236C77"/>
    <w:rsid w:val="00237667"/>
    <w:rsid w:val="0024139D"/>
    <w:rsid w:val="00241D69"/>
    <w:rsid w:val="002426C1"/>
    <w:rsid w:val="00242B52"/>
    <w:rsid w:val="00245654"/>
    <w:rsid w:val="00245658"/>
    <w:rsid w:val="00246189"/>
    <w:rsid w:val="0024642A"/>
    <w:rsid w:val="0024797D"/>
    <w:rsid w:val="00247B3F"/>
    <w:rsid w:val="00247F46"/>
    <w:rsid w:val="002521AC"/>
    <w:rsid w:val="002521CB"/>
    <w:rsid w:val="00252374"/>
    <w:rsid w:val="00252CCC"/>
    <w:rsid w:val="00253256"/>
    <w:rsid w:val="00253884"/>
    <w:rsid w:val="00253D86"/>
    <w:rsid w:val="00253E75"/>
    <w:rsid w:val="002540EE"/>
    <w:rsid w:val="00254580"/>
    <w:rsid w:val="002545C7"/>
    <w:rsid w:val="00255178"/>
    <w:rsid w:val="00255D08"/>
    <w:rsid w:val="00255F7D"/>
    <w:rsid w:val="00256C98"/>
    <w:rsid w:val="00256CC7"/>
    <w:rsid w:val="00257533"/>
    <w:rsid w:val="00261057"/>
    <w:rsid w:val="00261B4F"/>
    <w:rsid w:val="002624F9"/>
    <w:rsid w:val="00262714"/>
    <w:rsid w:val="00262E74"/>
    <w:rsid w:val="00263145"/>
    <w:rsid w:val="002639E5"/>
    <w:rsid w:val="002639FA"/>
    <w:rsid w:val="00267034"/>
    <w:rsid w:val="00267074"/>
    <w:rsid w:val="002674C0"/>
    <w:rsid w:val="002675CF"/>
    <w:rsid w:val="00267686"/>
    <w:rsid w:val="00267D91"/>
    <w:rsid w:val="002707AC"/>
    <w:rsid w:val="00270F36"/>
    <w:rsid w:val="00272186"/>
    <w:rsid w:val="00272405"/>
    <w:rsid w:val="00272823"/>
    <w:rsid w:val="00272AB0"/>
    <w:rsid w:val="00273447"/>
    <w:rsid w:val="0027365C"/>
    <w:rsid w:val="0027369B"/>
    <w:rsid w:val="00273AC5"/>
    <w:rsid w:val="00273AEB"/>
    <w:rsid w:val="00274553"/>
    <w:rsid w:val="002745D3"/>
    <w:rsid w:val="002761DD"/>
    <w:rsid w:val="002763E6"/>
    <w:rsid w:val="002776E2"/>
    <w:rsid w:val="00277BA0"/>
    <w:rsid w:val="00282715"/>
    <w:rsid w:val="00282C23"/>
    <w:rsid w:val="0028360F"/>
    <w:rsid w:val="00284352"/>
    <w:rsid w:val="00284384"/>
    <w:rsid w:val="002846D9"/>
    <w:rsid w:val="00286BD5"/>
    <w:rsid w:val="00286C20"/>
    <w:rsid w:val="00287187"/>
    <w:rsid w:val="002877DE"/>
    <w:rsid w:val="00287C63"/>
    <w:rsid w:val="0029016B"/>
    <w:rsid w:val="00291CD9"/>
    <w:rsid w:val="0029205D"/>
    <w:rsid w:val="00292A88"/>
    <w:rsid w:val="00293802"/>
    <w:rsid w:val="00294065"/>
    <w:rsid w:val="00294CD1"/>
    <w:rsid w:val="002952DE"/>
    <w:rsid w:val="00295B16"/>
    <w:rsid w:val="00295B63"/>
    <w:rsid w:val="00296376"/>
    <w:rsid w:val="002964B6"/>
    <w:rsid w:val="002970D2"/>
    <w:rsid w:val="0029730F"/>
    <w:rsid w:val="0029754C"/>
    <w:rsid w:val="002A04E0"/>
    <w:rsid w:val="002A0B7E"/>
    <w:rsid w:val="002A1493"/>
    <w:rsid w:val="002A244D"/>
    <w:rsid w:val="002A4635"/>
    <w:rsid w:val="002A5270"/>
    <w:rsid w:val="002A5619"/>
    <w:rsid w:val="002A67D4"/>
    <w:rsid w:val="002A7FA6"/>
    <w:rsid w:val="002B06E9"/>
    <w:rsid w:val="002B0CE7"/>
    <w:rsid w:val="002B14EC"/>
    <w:rsid w:val="002B1576"/>
    <w:rsid w:val="002B34D9"/>
    <w:rsid w:val="002B34DA"/>
    <w:rsid w:val="002B3957"/>
    <w:rsid w:val="002B399B"/>
    <w:rsid w:val="002B41F6"/>
    <w:rsid w:val="002B4751"/>
    <w:rsid w:val="002B4E77"/>
    <w:rsid w:val="002B6DE0"/>
    <w:rsid w:val="002B7293"/>
    <w:rsid w:val="002B79FE"/>
    <w:rsid w:val="002C0943"/>
    <w:rsid w:val="002C2D54"/>
    <w:rsid w:val="002C5113"/>
    <w:rsid w:val="002C5742"/>
    <w:rsid w:val="002C58C9"/>
    <w:rsid w:val="002C5CAB"/>
    <w:rsid w:val="002C5F0E"/>
    <w:rsid w:val="002C68D4"/>
    <w:rsid w:val="002C7767"/>
    <w:rsid w:val="002C7C90"/>
    <w:rsid w:val="002C7DDB"/>
    <w:rsid w:val="002D0227"/>
    <w:rsid w:val="002D02F5"/>
    <w:rsid w:val="002D1098"/>
    <w:rsid w:val="002D10DD"/>
    <w:rsid w:val="002D133E"/>
    <w:rsid w:val="002D1A04"/>
    <w:rsid w:val="002D22E6"/>
    <w:rsid w:val="002D2320"/>
    <w:rsid w:val="002D2324"/>
    <w:rsid w:val="002D2B2A"/>
    <w:rsid w:val="002D303E"/>
    <w:rsid w:val="002D3625"/>
    <w:rsid w:val="002D4004"/>
    <w:rsid w:val="002D7DB7"/>
    <w:rsid w:val="002E0010"/>
    <w:rsid w:val="002E0485"/>
    <w:rsid w:val="002E0B3B"/>
    <w:rsid w:val="002E12A5"/>
    <w:rsid w:val="002E17BC"/>
    <w:rsid w:val="002E1CCB"/>
    <w:rsid w:val="002E234B"/>
    <w:rsid w:val="002E2EF7"/>
    <w:rsid w:val="002E31CA"/>
    <w:rsid w:val="002E36AF"/>
    <w:rsid w:val="002E3F98"/>
    <w:rsid w:val="002E4998"/>
    <w:rsid w:val="002E4B5D"/>
    <w:rsid w:val="002E4EAB"/>
    <w:rsid w:val="002E57A4"/>
    <w:rsid w:val="002E5CE0"/>
    <w:rsid w:val="002E5E5A"/>
    <w:rsid w:val="002E69C9"/>
    <w:rsid w:val="002E6D1E"/>
    <w:rsid w:val="002E6FE4"/>
    <w:rsid w:val="002E6FF8"/>
    <w:rsid w:val="002E70B5"/>
    <w:rsid w:val="002E75D8"/>
    <w:rsid w:val="002F03B2"/>
    <w:rsid w:val="002F102F"/>
    <w:rsid w:val="002F23C2"/>
    <w:rsid w:val="002F295C"/>
    <w:rsid w:val="002F2FD5"/>
    <w:rsid w:val="002F3826"/>
    <w:rsid w:val="002F3935"/>
    <w:rsid w:val="002F4008"/>
    <w:rsid w:val="002F4016"/>
    <w:rsid w:val="002F467B"/>
    <w:rsid w:val="002F4AFB"/>
    <w:rsid w:val="002F4E56"/>
    <w:rsid w:val="002F6F38"/>
    <w:rsid w:val="00300177"/>
    <w:rsid w:val="00300340"/>
    <w:rsid w:val="003007EB"/>
    <w:rsid w:val="00300C25"/>
    <w:rsid w:val="00300C94"/>
    <w:rsid w:val="00303037"/>
    <w:rsid w:val="003033EF"/>
    <w:rsid w:val="003034C4"/>
    <w:rsid w:val="00303A89"/>
    <w:rsid w:val="00305408"/>
    <w:rsid w:val="00305468"/>
    <w:rsid w:val="0030610E"/>
    <w:rsid w:val="00306607"/>
    <w:rsid w:val="003068B2"/>
    <w:rsid w:val="0030756F"/>
    <w:rsid w:val="00307BE9"/>
    <w:rsid w:val="00310CDC"/>
    <w:rsid w:val="00311090"/>
    <w:rsid w:val="003113D7"/>
    <w:rsid w:val="00311AFD"/>
    <w:rsid w:val="00312D37"/>
    <w:rsid w:val="00313685"/>
    <w:rsid w:val="00314233"/>
    <w:rsid w:val="00314C82"/>
    <w:rsid w:val="003155BD"/>
    <w:rsid w:val="00315A53"/>
    <w:rsid w:val="0031616E"/>
    <w:rsid w:val="00317897"/>
    <w:rsid w:val="00320CC5"/>
    <w:rsid w:val="003223E6"/>
    <w:rsid w:val="00322A99"/>
    <w:rsid w:val="00325235"/>
    <w:rsid w:val="003264A3"/>
    <w:rsid w:val="003265C2"/>
    <w:rsid w:val="00326D27"/>
    <w:rsid w:val="00327277"/>
    <w:rsid w:val="003272B4"/>
    <w:rsid w:val="003276A5"/>
    <w:rsid w:val="003308A9"/>
    <w:rsid w:val="00330FE6"/>
    <w:rsid w:val="003321DE"/>
    <w:rsid w:val="003322B0"/>
    <w:rsid w:val="00333A94"/>
    <w:rsid w:val="00334017"/>
    <w:rsid w:val="00334F7B"/>
    <w:rsid w:val="00336BD7"/>
    <w:rsid w:val="00341471"/>
    <w:rsid w:val="00341479"/>
    <w:rsid w:val="00341B01"/>
    <w:rsid w:val="0034261A"/>
    <w:rsid w:val="00342AF9"/>
    <w:rsid w:val="00342CB2"/>
    <w:rsid w:val="00342D60"/>
    <w:rsid w:val="00343FC4"/>
    <w:rsid w:val="003447DD"/>
    <w:rsid w:val="00344A03"/>
    <w:rsid w:val="00344B9D"/>
    <w:rsid w:val="00344C44"/>
    <w:rsid w:val="00344F69"/>
    <w:rsid w:val="003460C3"/>
    <w:rsid w:val="00347AB4"/>
    <w:rsid w:val="00350F0A"/>
    <w:rsid w:val="00351EB2"/>
    <w:rsid w:val="00351FAB"/>
    <w:rsid w:val="00352E10"/>
    <w:rsid w:val="00353140"/>
    <w:rsid w:val="00353245"/>
    <w:rsid w:val="00353627"/>
    <w:rsid w:val="003539B7"/>
    <w:rsid w:val="0035454A"/>
    <w:rsid w:val="003545D1"/>
    <w:rsid w:val="00354932"/>
    <w:rsid w:val="00354E9D"/>
    <w:rsid w:val="00357AFF"/>
    <w:rsid w:val="00357B9E"/>
    <w:rsid w:val="00357E29"/>
    <w:rsid w:val="00360AAF"/>
    <w:rsid w:val="00360F50"/>
    <w:rsid w:val="0036178C"/>
    <w:rsid w:val="0036322C"/>
    <w:rsid w:val="00363A05"/>
    <w:rsid w:val="003660CD"/>
    <w:rsid w:val="003664C2"/>
    <w:rsid w:val="003664F5"/>
    <w:rsid w:val="003674EF"/>
    <w:rsid w:val="003675FE"/>
    <w:rsid w:val="00367813"/>
    <w:rsid w:val="0037019B"/>
    <w:rsid w:val="00370E9B"/>
    <w:rsid w:val="003730B1"/>
    <w:rsid w:val="00374E9D"/>
    <w:rsid w:val="003750EC"/>
    <w:rsid w:val="003763E5"/>
    <w:rsid w:val="003768A0"/>
    <w:rsid w:val="0037731F"/>
    <w:rsid w:val="003773F6"/>
    <w:rsid w:val="00377A1E"/>
    <w:rsid w:val="00377EF9"/>
    <w:rsid w:val="003807A5"/>
    <w:rsid w:val="00380AAB"/>
    <w:rsid w:val="00380D64"/>
    <w:rsid w:val="00381C9C"/>
    <w:rsid w:val="0038209E"/>
    <w:rsid w:val="003839AD"/>
    <w:rsid w:val="00384995"/>
    <w:rsid w:val="00386284"/>
    <w:rsid w:val="003865A9"/>
    <w:rsid w:val="0038700F"/>
    <w:rsid w:val="00387410"/>
    <w:rsid w:val="00387957"/>
    <w:rsid w:val="00387CF4"/>
    <w:rsid w:val="003902F6"/>
    <w:rsid w:val="003907B2"/>
    <w:rsid w:val="0039098F"/>
    <w:rsid w:val="00390F78"/>
    <w:rsid w:val="003919BD"/>
    <w:rsid w:val="00391EEA"/>
    <w:rsid w:val="0039295D"/>
    <w:rsid w:val="0039375C"/>
    <w:rsid w:val="00393795"/>
    <w:rsid w:val="003937EC"/>
    <w:rsid w:val="0039420A"/>
    <w:rsid w:val="00394442"/>
    <w:rsid w:val="003960AA"/>
    <w:rsid w:val="00396551"/>
    <w:rsid w:val="003975B1"/>
    <w:rsid w:val="00397F9A"/>
    <w:rsid w:val="003A0B75"/>
    <w:rsid w:val="003A12CD"/>
    <w:rsid w:val="003A201F"/>
    <w:rsid w:val="003A2B23"/>
    <w:rsid w:val="003A30B7"/>
    <w:rsid w:val="003A33BC"/>
    <w:rsid w:val="003A33BD"/>
    <w:rsid w:val="003A4174"/>
    <w:rsid w:val="003A4264"/>
    <w:rsid w:val="003A54CB"/>
    <w:rsid w:val="003A5CAE"/>
    <w:rsid w:val="003A5D4E"/>
    <w:rsid w:val="003A626A"/>
    <w:rsid w:val="003A77AB"/>
    <w:rsid w:val="003A7829"/>
    <w:rsid w:val="003B029E"/>
    <w:rsid w:val="003B0EAF"/>
    <w:rsid w:val="003B11C2"/>
    <w:rsid w:val="003B171A"/>
    <w:rsid w:val="003B3B1F"/>
    <w:rsid w:val="003B4023"/>
    <w:rsid w:val="003B5419"/>
    <w:rsid w:val="003B5E1D"/>
    <w:rsid w:val="003B6442"/>
    <w:rsid w:val="003B689B"/>
    <w:rsid w:val="003B6C21"/>
    <w:rsid w:val="003B72AD"/>
    <w:rsid w:val="003B7BEB"/>
    <w:rsid w:val="003B7DB7"/>
    <w:rsid w:val="003B7ECE"/>
    <w:rsid w:val="003C10DC"/>
    <w:rsid w:val="003C1C0B"/>
    <w:rsid w:val="003C22A4"/>
    <w:rsid w:val="003C26D5"/>
    <w:rsid w:val="003C2AAA"/>
    <w:rsid w:val="003C4214"/>
    <w:rsid w:val="003C4310"/>
    <w:rsid w:val="003C4A2E"/>
    <w:rsid w:val="003C4CD1"/>
    <w:rsid w:val="003C5A1A"/>
    <w:rsid w:val="003C5CF7"/>
    <w:rsid w:val="003C7E61"/>
    <w:rsid w:val="003D06BE"/>
    <w:rsid w:val="003D09E6"/>
    <w:rsid w:val="003D0B87"/>
    <w:rsid w:val="003D1163"/>
    <w:rsid w:val="003D2164"/>
    <w:rsid w:val="003D2204"/>
    <w:rsid w:val="003D2E2F"/>
    <w:rsid w:val="003D2E5C"/>
    <w:rsid w:val="003D322B"/>
    <w:rsid w:val="003D3D9C"/>
    <w:rsid w:val="003D41F3"/>
    <w:rsid w:val="003D518A"/>
    <w:rsid w:val="003D5AFC"/>
    <w:rsid w:val="003D5D00"/>
    <w:rsid w:val="003D6D0B"/>
    <w:rsid w:val="003E2610"/>
    <w:rsid w:val="003E2EB1"/>
    <w:rsid w:val="003E3A24"/>
    <w:rsid w:val="003E3B01"/>
    <w:rsid w:val="003E4822"/>
    <w:rsid w:val="003E5038"/>
    <w:rsid w:val="003E50FF"/>
    <w:rsid w:val="003E5D8B"/>
    <w:rsid w:val="003E7347"/>
    <w:rsid w:val="003E755E"/>
    <w:rsid w:val="003F0120"/>
    <w:rsid w:val="003F0485"/>
    <w:rsid w:val="003F1904"/>
    <w:rsid w:val="003F190F"/>
    <w:rsid w:val="003F252F"/>
    <w:rsid w:val="003F35F4"/>
    <w:rsid w:val="003F3E56"/>
    <w:rsid w:val="003F6245"/>
    <w:rsid w:val="003F6BA6"/>
    <w:rsid w:val="003F6DF9"/>
    <w:rsid w:val="00400315"/>
    <w:rsid w:val="00400AEB"/>
    <w:rsid w:val="004015BD"/>
    <w:rsid w:val="00402EC2"/>
    <w:rsid w:val="004038AA"/>
    <w:rsid w:val="0040400C"/>
    <w:rsid w:val="0040413A"/>
    <w:rsid w:val="00405562"/>
    <w:rsid w:val="00405FC1"/>
    <w:rsid w:val="00405FE6"/>
    <w:rsid w:val="004061DE"/>
    <w:rsid w:val="004077EA"/>
    <w:rsid w:val="00407BDC"/>
    <w:rsid w:val="00410990"/>
    <w:rsid w:val="00411660"/>
    <w:rsid w:val="00411BAF"/>
    <w:rsid w:val="004123C9"/>
    <w:rsid w:val="004123DB"/>
    <w:rsid w:val="004128C3"/>
    <w:rsid w:val="004136B3"/>
    <w:rsid w:val="00413E61"/>
    <w:rsid w:val="0041577D"/>
    <w:rsid w:val="004167A8"/>
    <w:rsid w:val="00416ACC"/>
    <w:rsid w:val="00416CF8"/>
    <w:rsid w:val="00416D96"/>
    <w:rsid w:val="0041766A"/>
    <w:rsid w:val="00417865"/>
    <w:rsid w:val="00420E79"/>
    <w:rsid w:val="00421D17"/>
    <w:rsid w:val="004228E9"/>
    <w:rsid w:val="00422CD1"/>
    <w:rsid w:val="00422F79"/>
    <w:rsid w:val="0042319B"/>
    <w:rsid w:val="004236EB"/>
    <w:rsid w:val="00423D89"/>
    <w:rsid w:val="00424589"/>
    <w:rsid w:val="00424C91"/>
    <w:rsid w:val="004255F1"/>
    <w:rsid w:val="004269E5"/>
    <w:rsid w:val="00426A3B"/>
    <w:rsid w:val="004302FE"/>
    <w:rsid w:val="004309EE"/>
    <w:rsid w:val="004315F1"/>
    <w:rsid w:val="00433A75"/>
    <w:rsid w:val="004341A3"/>
    <w:rsid w:val="00434EAA"/>
    <w:rsid w:val="004355C6"/>
    <w:rsid w:val="00435D8C"/>
    <w:rsid w:val="00436608"/>
    <w:rsid w:val="004403FA"/>
    <w:rsid w:val="00441C91"/>
    <w:rsid w:val="00443781"/>
    <w:rsid w:val="00443D22"/>
    <w:rsid w:val="00444185"/>
    <w:rsid w:val="004443C6"/>
    <w:rsid w:val="0044522C"/>
    <w:rsid w:val="00446B1A"/>
    <w:rsid w:val="004474D8"/>
    <w:rsid w:val="00447CF9"/>
    <w:rsid w:val="00450289"/>
    <w:rsid w:val="00450495"/>
    <w:rsid w:val="00451632"/>
    <w:rsid w:val="0045234D"/>
    <w:rsid w:val="004523ED"/>
    <w:rsid w:val="004529FF"/>
    <w:rsid w:val="00452FC2"/>
    <w:rsid w:val="004535B5"/>
    <w:rsid w:val="00453B26"/>
    <w:rsid w:val="00453CAC"/>
    <w:rsid w:val="0045522B"/>
    <w:rsid w:val="00455498"/>
    <w:rsid w:val="0045567B"/>
    <w:rsid w:val="00455AA2"/>
    <w:rsid w:val="004563FE"/>
    <w:rsid w:val="00456A12"/>
    <w:rsid w:val="00456DDB"/>
    <w:rsid w:val="00456E22"/>
    <w:rsid w:val="00457133"/>
    <w:rsid w:val="00457B11"/>
    <w:rsid w:val="00460669"/>
    <w:rsid w:val="00460A29"/>
    <w:rsid w:val="00460CA8"/>
    <w:rsid w:val="00460E88"/>
    <w:rsid w:val="0046191E"/>
    <w:rsid w:val="00461B32"/>
    <w:rsid w:val="004622B5"/>
    <w:rsid w:val="00462854"/>
    <w:rsid w:val="004628D4"/>
    <w:rsid w:val="00463E16"/>
    <w:rsid w:val="00464D12"/>
    <w:rsid w:val="00465FAD"/>
    <w:rsid w:val="00466474"/>
    <w:rsid w:val="00466519"/>
    <w:rsid w:val="0046655E"/>
    <w:rsid w:val="00466616"/>
    <w:rsid w:val="004666AB"/>
    <w:rsid w:val="00466AF2"/>
    <w:rsid w:val="00466F6B"/>
    <w:rsid w:val="00467C9C"/>
    <w:rsid w:val="00467EF8"/>
    <w:rsid w:val="00470B9B"/>
    <w:rsid w:val="0047168A"/>
    <w:rsid w:val="00471F02"/>
    <w:rsid w:val="004724E4"/>
    <w:rsid w:val="00472AD2"/>
    <w:rsid w:val="00472E72"/>
    <w:rsid w:val="00473691"/>
    <w:rsid w:val="0047394F"/>
    <w:rsid w:val="00475267"/>
    <w:rsid w:val="00475846"/>
    <w:rsid w:val="00476017"/>
    <w:rsid w:val="0047664B"/>
    <w:rsid w:val="00476740"/>
    <w:rsid w:val="00476896"/>
    <w:rsid w:val="00476EC8"/>
    <w:rsid w:val="00477DE2"/>
    <w:rsid w:val="00477E13"/>
    <w:rsid w:val="00480073"/>
    <w:rsid w:val="004804A0"/>
    <w:rsid w:val="004806DB"/>
    <w:rsid w:val="0048209C"/>
    <w:rsid w:val="0048413A"/>
    <w:rsid w:val="00484520"/>
    <w:rsid w:val="0048640A"/>
    <w:rsid w:val="004871DE"/>
    <w:rsid w:val="004877E2"/>
    <w:rsid w:val="004901AD"/>
    <w:rsid w:val="00490244"/>
    <w:rsid w:val="00490C2A"/>
    <w:rsid w:val="0049156F"/>
    <w:rsid w:val="00491D0C"/>
    <w:rsid w:val="004922F9"/>
    <w:rsid w:val="0049261F"/>
    <w:rsid w:val="00492DF8"/>
    <w:rsid w:val="0049348C"/>
    <w:rsid w:val="004961C6"/>
    <w:rsid w:val="00496D1C"/>
    <w:rsid w:val="0049777F"/>
    <w:rsid w:val="004A00DF"/>
    <w:rsid w:val="004A1819"/>
    <w:rsid w:val="004A1BFA"/>
    <w:rsid w:val="004A1E2D"/>
    <w:rsid w:val="004A2711"/>
    <w:rsid w:val="004A2C16"/>
    <w:rsid w:val="004A2D41"/>
    <w:rsid w:val="004A32EE"/>
    <w:rsid w:val="004A3A2E"/>
    <w:rsid w:val="004A4634"/>
    <w:rsid w:val="004A4EBA"/>
    <w:rsid w:val="004A56A4"/>
    <w:rsid w:val="004A5D8F"/>
    <w:rsid w:val="004A6075"/>
    <w:rsid w:val="004A6B1F"/>
    <w:rsid w:val="004A7356"/>
    <w:rsid w:val="004A760F"/>
    <w:rsid w:val="004A7B9A"/>
    <w:rsid w:val="004B1F96"/>
    <w:rsid w:val="004B2981"/>
    <w:rsid w:val="004B3432"/>
    <w:rsid w:val="004B358C"/>
    <w:rsid w:val="004B46D7"/>
    <w:rsid w:val="004B65D2"/>
    <w:rsid w:val="004B6AC6"/>
    <w:rsid w:val="004B6DFE"/>
    <w:rsid w:val="004B6F33"/>
    <w:rsid w:val="004B73B1"/>
    <w:rsid w:val="004B7571"/>
    <w:rsid w:val="004C02D5"/>
    <w:rsid w:val="004C24DA"/>
    <w:rsid w:val="004C2D03"/>
    <w:rsid w:val="004C2EEE"/>
    <w:rsid w:val="004C32FF"/>
    <w:rsid w:val="004C39C7"/>
    <w:rsid w:val="004C3AE4"/>
    <w:rsid w:val="004C3ED1"/>
    <w:rsid w:val="004C4169"/>
    <w:rsid w:val="004C543D"/>
    <w:rsid w:val="004C58F5"/>
    <w:rsid w:val="004C78BD"/>
    <w:rsid w:val="004D0068"/>
    <w:rsid w:val="004D0513"/>
    <w:rsid w:val="004D134C"/>
    <w:rsid w:val="004D136A"/>
    <w:rsid w:val="004D275F"/>
    <w:rsid w:val="004D33DE"/>
    <w:rsid w:val="004D3429"/>
    <w:rsid w:val="004D394F"/>
    <w:rsid w:val="004D4323"/>
    <w:rsid w:val="004D44A3"/>
    <w:rsid w:val="004D4E4A"/>
    <w:rsid w:val="004D5A8D"/>
    <w:rsid w:val="004D639E"/>
    <w:rsid w:val="004D76B1"/>
    <w:rsid w:val="004E0921"/>
    <w:rsid w:val="004E1B95"/>
    <w:rsid w:val="004E2221"/>
    <w:rsid w:val="004E2316"/>
    <w:rsid w:val="004E2859"/>
    <w:rsid w:val="004E42B1"/>
    <w:rsid w:val="004E458F"/>
    <w:rsid w:val="004E5098"/>
    <w:rsid w:val="004E5FD0"/>
    <w:rsid w:val="004E64F8"/>
    <w:rsid w:val="004E6549"/>
    <w:rsid w:val="004E6586"/>
    <w:rsid w:val="004E6623"/>
    <w:rsid w:val="004E69F5"/>
    <w:rsid w:val="004E6A9A"/>
    <w:rsid w:val="004E6DF1"/>
    <w:rsid w:val="004E7FE0"/>
    <w:rsid w:val="004F07BE"/>
    <w:rsid w:val="004F0B42"/>
    <w:rsid w:val="004F0E75"/>
    <w:rsid w:val="004F1723"/>
    <w:rsid w:val="004F1EF4"/>
    <w:rsid w:val="004F22A2"/>
    <w:rsid w:val="004F29AF"/>
    <w:rsid w:val="004F3D4F"/>
    <w:rsid w:val="004F3F39"/>
    <w:rsid w:val="004F45A2"/>
    <w:rsid w:val="004F4A73"/>
    <w:rsid w:val="004F541C"/>
    <w:rsid w:val="004F556C"/>
    <w:rsid w:val="004F55D8"/>
    <w:rsid w:val="004F5881"/>
    <w:rsid w:val="004F58FB"/>
    <w:rsid w:val="004F5A55"/>
    <w:rsid w:val="0050018B"/>
    <w:rsid w:val="005003F2"/>
    <w:rsid w:val="00500EAA"/>
    <w:rsid w:val="005012B9"/>
    <w:rsid w:val="00504B20"/>
    <w:rsid w:val="00504C5D"/>
    <w:rsid w:val="005058FB"/>
    <w:rsid w:val="0050640E"/>
    <w:rsid w:val="005066F7"/>
    <w:rsid w:val="005072CC"/>
    <w:rsid w:val="005074B6"/>
    <w:rsid w:val="00510752"/>
    <w:rsid w:val="005109C4"/>
    <w:rsid w:val="00511100"/>
    <w:rsid w:val="00511545"/>
    <w:rsid w:val="00511766"/>
    <w:rsid w:val="00511936"/>
    <w:rsid w:val="005120A0"/>
    <w:rsid w:val="00512AB4"/>
    <w:rsid w:val="005136CF"/>
    <w:rsid w:val="00513AE2"/>
    <w:rsid w:val="0051402B"/>
    <w:rsid w:val="005149E7"/>
    <w:rsid w:val="00515093"/>
    <w:rsid w:val="005150A5"/>
    <w:rsid w:val="00515C56"/>
    <w:rsid w:val="00515EB2"/>
    <w:rsid w:val="00517E57"/>
    <w:rsid w:val="0052140C"/>
    <w:rsid w:val="00521918"/>
    <w:rsid w:val="00521C62"/>
    <w:rsid w:val="005221A8"/>
    <w:rsid w:val="005222A7"/>
    <w:rsid w:val="0052265B"/>
    <w:rsid w:val="00522873"/>
    <w:rsid w:val="00522BB1"/>
    <w:rsid w:val="00524127"/>
    <w:rsid w:val="005249B0"/>
    <w:rsid w:val="00524BA4"/>
    <w:rsid w:val="00524C8F"/>
    <w:rsid w:val="0052503F"/>
    <w:rsid w:val="0052508F"/>
    <w:rsid w:val="0052558F"/>
    <w:rsid w:val="00525A5C"/>
    <w:rsid w:val="00527899"/>
    <w:rsid w:val="00531539"/>
    <w:rsid w:val="00531686"/>
    <w:rsid w:val="005328B5"/>
    <w:rsid w:val="00532E1C"/>
    <w:rsid w:val="00533558"/>
    <w:rsid w:val="00534692"/>
    <w:rsid w:val="00534766"/>
    <w:rsid w:val="00535232"/>
    <w:rsid w:val="00535393"/>
    <w:rsid w:val="00535C96"/>
    <w:rsid w:val="0053669E"/>
    <w:rsid w:val="00536879"/>
    <w:rsid w:val="00537022"/>
    <w:rsid w:val="00537718"/>
    <w:rsid w:val="00537741"/>
    <w:rsid w:val="00540710"/>
    <w:rsid w:val="00540780"/>
    <w:rsid w:val="00540AE4"/>
    <w:rsid w:val="00540D56"/>
    <w:rsid w:val="0054119B"/>
    <w:rsid w:val="00541518"/>
    <w:rsid w:val="00541983"/>
    <w:rsid w:val="00542ADE"/>
    <w:rsid w:val="00543047"/>
    <w:rsid w:val="005444F0"/>
    <w:rsid w:val="00544889"/>
    <w:rsid w:val="005456C4"/>
    <w:rsid w:val="00546707"/>
    <w:rsid w:val="00547ECD"/>
    <w:rsid w:val="005512F9"/>
    <w:rsid w:val="00551650"/>
    <w:rsid w:val="00551867"/>
    <w:rsid w:val="00551A2C"/>
    <w:rsid w:val="00552FF5"/>
    <w:rsid w:val="005530EC"/>
    <w:rsid w:val="00553374"/>
    <w:rsid w:val="0055479E"/>
    <w:rsid w:val="005549BA"/>
    <w:rsid w:val="00554A75"/>
    <w:rsid w:val="005551F1"/>
    <w:rsid w:val="0055730F"/>
    <w:rsid w:val="00557503"/>
    <w:rsid w:val="0056073C"/>
    <w:rsid w:val="0056184C"/>
    <w:rsid w:val="00562398"/>
    <w:rsid w:val="005631B5"/>
    <w:rsid w:val="00563ADB"/>
    <w:rsid w:val="00563C10"/>
    <w:rsid w:val="00563C90"/>
    <w:rsid w:val="00563FC3"/>
    <w:rsid w:val="00564BA4"/>
    <w:rsid w:val="0056511A"/>
    <w:rsid w:val="00565646"/>
    <w:rsid w:val="00566109"/>
    <w:rsid w:val="00566E8C"/>
    <w:rsid w:val="00567848"/>
    <w:rsid w:val="00567EB5"/>
    <w:rsid w:val="00570317"/>
    <w:rsid w:val="0057081E"/>
    <w:rsid w:val="00570CF0"/>
    <w:rsid w:val="005714B5"/>
    <w:rsid w:val="00571803"/>
    <w:rsid w:val="00571E3B"/>
    <w:rsid w:val="00572F12"/>
    <w:rsid w:val="00572F66"/>
    <w:rsid w:val="00573929"/>
    <w:rsid w:val="00573944"/>
    <w:rsid w:val="005739F2"/>
    <w:rsid w:val="00575DAE"/>
    <w:rsid w:val="005766E0"/>
    <w:rsid w:val="00577371"/>
    <w:rsid w:val="00577D14"/>
    <w:rsid w:val="00580604"/>
    <w:rsid w:val="005817A1"/>
    <w:rsid w:val="00581D11"/>
    <w:rsid w:val="005822D1"/>
    <w:rsid w:val="00582453"/>
    <w:rsid w:val="0058365C"/>
    <w:rsid w:val="0058368D"/>
    <w:rsid w:val="00584ACF"/>
    <w:rsid w:val="005852D3"/>
    <w:rsid w:val="00585341"/>
    <w:rsid w:val="00585539"/>
    <w:rsid w:val="00585C4D"/>
    <w:rsid w:val="00587462"/>
    <w:rsid w:val="00587D9F"/>
    <w:rsid w:val="005918D5"/>
    <w:rsid w:val="00591E2D"/>
    <w:rsid w:val="00592FB4"/>
    <w:rsid w:val="00593085"/>
    <w:rsid w:val="00593736"/>
    <w:rsid w:val="00593B9B"/>
    <w:rsid w:val="005949CF"/>
    <w:rsid w:val="0059509A"/>
    <w:rsid w:val="005951D5"/>
    <w:rsid w:val="00595499"/>
    <w:rsid w:val="005956A3"/>
    <w:rsid w:val="005962FD"/>
    <w:rsid w:val="005963DE"/>
    <w:rsid w:val="00596A36"/>
    <w:rsid w:val="00596F16"/>
    <w:rsid w:val="00596F1C"/>
    <w:rsid w:val="005974BE"/>
    <w:rsid w:val="00597AB7"/>
    <w:rsid w:val="005A19FE"/>
    <w:rsid w:val="005A1E66"/>
    <w:rsid w:val="005A25B4"/>
    <w:rsid w:val="005A2636"/>
    <w:rsid w:val="005A303E"/>
    <w:rsid w:val="005A5777"/>
    <w:rsid w:val="005A5B43"/>
    <w:rsid w:val="005A723E"/>
    <w:rsid w:val="005A7A2A"/>
    <w:rsid w:val="005B007F"/>
    <w:rsid w:val="005B0A05"/>
    <w:rsid w:val="005B1440"/>
    <w:rsid w:val="005B15B1"/>
    <w:rsid w:val="005B3004"/>
    <w:rsid w:val="005B30A9"/>
    <w:rsid w:val="005B4305"/>
    <w:rsid w:val="005B541E"/>
    <w:rsid w:val="005B59B4"/>
    <w:rsid w:val="005B626A"/>
    <w:rsid w:val="005B6724"/>
    <w:rsid w:val="005B7457"/>
    <w:rsid w:val="005B7A68"/>
    <w:rsid w:val="005C0975"/>
    <w:rsid w:val="005C0C85"/>
    <w:rsid w:val="005C1D57"/>
    <w:rsid w:val="005C2E72"/>
    <w:rsid w:val="005C4241"/>
    <w:rsid w:val="005C4DEE"/>
    <w:rsid w:val="005C5491"/>
    <w:rsid w:val="005C5728"/>
    <w:rsid w:val="005C5ADD"/>
    <w:rsid w:val="005C610D"/>
    <w:rsid w:val="005C709C"/>
    <w:rsid w:val="005C7C4C"/>
    <w:rsid w:val="005D0149"/>
    <w:rsid w:val="005D0346"/>
    <w:rsid w:val="005D05D9"/>
    <w:rsid w:val="005D1B24"/>
    <w:rsid w:val="005D1BB4"/>
    <w:rsid w:val="005D1BDC"/>
    <w:rsid w:val="005D1D55"/>
    <w:rsid w:val="005D1E8F"/>
    <w:rsid w:val="005D2807"/>
    <w:rsid w:val="005D2AB8"/>
    <w:rsid w:val="005D2E3A"/>
    <w:rsid w:val="005D356A"/>
    <w:rsid w:val="005D4803"/>
    <w:rsid w:val="005D4BDD"/>
    <w:rsid w:val="005D5E3F"/>
    <w:rsid w:val="005D635B"/>
    <w:rsid w:val="005D753C"/>
    <w:rsid w:val="005E061D"/>
    <w:rsid w:val="005E190C"/>
    <w:rsid w:val="005E30F3"/>
    <w:rsid w:val="005E3476"/>
    <w:rsid w:val="005E3D1B"/>
    <w:rsid w:val="005E4E9D"/>
    <w:rsid w:val="005E6320"/>
    <w:rsid w:val="005E743D"/>
    <w:rsid w:val="005E7B40"/>
    <w:rsid w:val="005F016C"/>
    <w:rsid w:val="005F02B9"/>
    <w:rsid w:val="005F12C9"/>
    <w:rsid w:val="005F147E"/>
    <w:rsid w:val="005F1555"/>
    <w:rsid w:val="005F1DE2"/>
    <w:rsid w:val="005F315D"/>
    <w:rsid w:val="005F4238"/>
    <w:rsid w:val="005F465B"/>
    <w:rsid w:val="005F4959"/>
    <w:rsid w:val="005F4FDB"/>
    <w:rsid w:val="005F5973"/>
    <w:rsid w:val="005F5C95"/>
    <w:rsid w:val="005F5E57"/>
    <w:rsid w:val="005F6233"/>
    <w:rsid w:val="00600363"/>
    <w:rsid w:val="006004F8"/>
    <w:rsid w:val="006010DE"/>
    <w:rsid w:val="006033C3"/>
    <w:rsid w:val="00603561"/>
    <w:rsid w:val="006037C4"/>
    <w:rsid w:val="0060392F"/>
    <w:rsid w:val="00605AD0"/>
    <w:rsid w:val="006062D8"/>
    <w:rsid w:val="0060717B"/>
    <w:rsid w:val="006074D5"/>
    <w:rsid w:val="00607CFB"/>
    <w:rsid w:val="0061005D"/>
    <w:rsid w:val="006107F5"/>
    <w:rsid w:val="00611602"/>
    <w:rsid w:val="00612C23"/>
    <w:rsid w:val="00612C5D"/>
    <w:rsid w:val="006130F6"/>
    <w:rsid w:val="00613B3D"/>
    <w:rsid w:val="00613B8B"/>
    <w:rsid w:val="00615E2A"/>
    <w:rsid w:val="006168E4"/>
    <w:rsid w:val="006173B9"/>
    <w:rsid w:val="006174C3"/>
    <w:rsid w:val="00617E48"/>
    <w:rsid w:val="00617EFD"/>
    <w:rsid w:val="00622D9C"/>
    <w:rsid w:val="00623142"/>
    <w:rsid w:val="00624833"/>
    <w:rsid w:val="0062564E"/>
    <w:rsid w:val="006259F5"/>
    <w:rsid w:val="00625B17"/>
    <w:rsid w:val="006262A0"/>
    <w:rsid w:val="00626859"/>
    <w:rsid w:val="00627768"/>
    <w:rsid w:val="0063081E"/>
    <w:rsid w:val="00631415"/>
    <w:rsid w:val="00632419"/>
    <w:rsid w:val="00632493"/>
    <w:rsid w:val="00633C9C"/>
    <w:rsid w:val="00634017"/>
    <w:rsid w:val="006343DD"/>
    <w:rsid w:val="0063505D"/>
    <w:rsid w:val="0063560D"/>
    <w:rsid w:val="00636495"/>
    <w:rsid w:val="00636934"/>
    <w:rsid w:val="00636A29"/>
    <w:rsid w:val="00636AB2"/>
    <w:rsid w:val="00637D38"/>
    <w:rsid w:val="00637F4E"/>
    <w:rsid w:val="00641143"/>
    <w:rsid w:val="0064161B"/>
    <w:rsid w:val="00642588"/>
    <w:rsid w:val="00642D1A"/>
    <w:rsid w:val="00642D3B"/>
    <w:rsid w:val="0064362D"/>
    <w:rsid w:val="00643BA0"/>
    <w:rsid w:val="00643E56"/>
    <w:rsid w:val="00644FAC"/>
    <w:rsid w:val="00645C23"/>
    <w:rsid w:val="00646DE4"/>
    <w:rsid w:val="00646E89"/>
    <w:rsid w:val="00647EF0"/>
    <w:rsid w:val="006501B2"/>
    <w:rsid w:val="00650257"/>
    <w:rsid w:val="00650547"/>
    <w:rsid w:val="0065068A"/>
    <w:rsid w:val="006507C5"/>
    <w:rsid w:val="006509B6"/>
    <w:rsid w:val="00650A00"/>
    <w:rsid w:val="0065187F"/>
    <w:rsid w:val="00652E0A"/>
    <w:rsid w:val="00654206"/>
    <w:rsid w:val="006562B4"/>
    <w:rsid w:val="006564BC"/>
    <w:rsid w:val="0065680D"/>
    <w:rsid w:val="00656DB4"/>
    <w:rsid w:val="00657059"/>
    <w:rsid w:val="006574D4"/>
    <w:rsid w:val="006575CB"/>
    <w:rsid w:val="0066033C"/>
    <w:rsid w:val="00660A2D"/>
    <w:rsid w:val="0066290B"/>
    <w:rsid w:val="00662EA0"/>
    <w:rsid w:val="0066313E"/>
    <w:rsid w:val="00663634"/>
    <w:rsid w:val="006639E1"/>
    <w:rsid w:val="006647E9"/>
    <w:rsid w:val="0066522A"/>
    <w:rsid w:val="00665B5E"/>
    <w:rsid w:val="00666644"/>
    <w:rsid w:val="00666A9E"/>
    <w:rsid w:val="00666BC4"/>
    <w:rsid w:val="00666E0C"/>
    <w:rsid w:val="0066741A"/>
    <w:rsid w:val="006674CE"/>
    <w:rsid w:val="006700CE"/>
    <w:rsid w:val="00670283"/>
    <w:rsid w:val="0067087A"/>
    <w:rsid w:val="00671870"/>
    <w:rsid w:val="00672177"/>
    <w:rsid w:val="006723D1"/>
    <w:rsid w:val="00673AB8"/>
    <w:rsid w:val="0067406E"/>
    <w:rsid w:val="00674C44"/>
    <w:rsid w:val="00675805"/>
    <w:rsid w:val="006759CC"/>
    <w:rsid w:val="00675FCF"/>
    <w:rsid w:val="00676A32"/>
    <w:rsid w:val="006771F8"/>
    <w:rsid w:val="00677345"/>
    <w:rsid w:val="00677EC6"/>
    <w:rsid w:val="00680829"/>
    <w:rsid w:val="00680876"/>
    <w:rsid w:val="00680EF2"/>
    <w:rsid w:val="006812B9"/>
    <w:rsid w:val="00682285"/>
    <w:rsid w:val="00682C50"/>
    <w:rsid w:val="00682D9C"/>
    <w:rsid w:val="006833CC"/>
    <w:rsid w:val="00683E97"/>
    <w:rsid w:val="00683F3F"/>
    <w:rsid w:val="00683FC7"/>
    <w:rsid w:val="0068400B"/>
    <w:rsid w:val="00684B28"/>
    <w:rsid w:val="00684DF9"/>
    <w:rsid w:val="00684E0D"/>
    <w:rsid w:val="00684EB7"/>
    <w:rsid w:val="006851F7"/>
    <w:rsid w:val="00686C11"/>
    <w:rsid w:val="006915D0"/>
    <w:rsid w:val="00691DDC"/>
    <w:rsid w:val="00692062"/>
    <w:rsid w:val="00692352"/>
    <w:rsid w:val="00693052"/>
    <w:rsid w:val="00693725"/>
    <w:rsid w:val="0069386C"/>
    <w:rsid w:val="00693E6D"/>
    <w:rsid w:val="00694360"/>
    <w:rsid w:val="00695401"/>
    <w:rsid w:val="00695B20"/>
    <w:rsid w:val="006961EC"/>
    <w:rsid w:val="00696AAA"/>
    <w:rsid w:val="00697CA5"/>
    <w:rsid w:val="00697D95"/>
    <w:rsid w:val="006A0B04"/>
    <w:rsid w:val="006A0DE6"/>
    <w:rsid w:val="006A115A"/>
    <w:rsid w:val="006A1352"/>
    <w:rsid w:val="006A17F0"/>
    <w:rsid w:val="006A2D50"/>
    <w:rsid w:val="006A4258"/>
    <w:rsid w:val="006A44CA"/>
    <w:rsid w:val="006A4785"/>
    <w:rsid w:val="006A4812"/>
    <w:rsid w:val="006A53ED"/>
    <w:rsid w:val="006A623A"/>
    <w:rsid w:val="006A632C"/>
    <w:rsid w:val="006A63EC"/>
    <w:rsid w:val="006A7608"/>
    <w:rsid w:val="006B0974"/>
    <w:rsid w:val="006B11A7"/>
    <w:rsid w:val="006B1AF0"/>
    <w:rsid w:val="006B2054"/>
    <w:rsid w:val="006B24A5"/>
    <w:rsid w:val="006B285F"/>
    <w:rsid w:val="006B368A"/>
    <w:rsid w:val="006B37C3"/>
    <w:rsid w:val="006B4317"/>
    <w:rsid w:val="006B468F"/>
    <w:rsid w:val="006B4690"/>
    <w:rsid w:val="006B4D7C"/>
    <w:rsid w:val="006B6800"/>
    <w:rsid w:val="006B6A41"/>
    <w:rsid w:val="006C027E"/>
    <w:rsid w:val="006C0323"/>
    <w:rsid w:val="006C0371"/>
    <w:rsid w:val="006C1089"/>
    <w:rsid w:val="006C2BB4"/>
    <w:rsid w:val="006C2BC5"/>
    <w:rsid w:val="006C3A63"/>
    <w:rsid w:val="006C3B15"/>
    <w:rsid w:val="006C3E25"/>
    <w:rsid w:val="006C516E"/>
    <w:rsid w:val="006C57DF"/>
    <w:rsid w:val="006C631E"/>
    <w:rsid w:val="006C71AA"/>
    <w:rsid w:val="006C797E"/>
    <w:rsid w:val="006C7E2D"/>
    <w:rsid w:val="006D1859"/>
    <w:rsid w:val="006D1DEA"/>
    <w:rsid w:val="006D238C"/>
    <w:rsid w:val="006D27DA"/>
    <w:rsid w:val="006D2B2E"/>
    <w:rsid w:val="006D3128"/>
    <w:rsid w:val="006D3500"/>
    <w:rsid w:val="006D51DC"/>
    <w:rsid w:val="006D6738"/>
    <w:rsid w:val="006D70F5"/>
    <w:rsid w:val="006E051F"/>
    <w:rsid w:val="006E0C23"/>
    <w:rsid w:val="006E1F0C"/>
    <w:rsid w:val="006E1F72"/>
    <w:rsid w:val="006E2BBC"/>
    <w:rsid w:val="006E2FC4"/>
    <w:rsid w:val="006E356A"/>
    <w:rsid w:val="006E3851"/>
    <w:rsid w:val="006E449D"/>
    <w:rsid w:val="006E48B3"/>
    <w:rsid w:val="006E66A4"/>
    <w:rsid w:val="006E66C6"/>
    <w:rsid w:val="006E6BE0"/>
    <w:rsid w:val="006F0E13"/>
    <w:rsid w:val="006F184A"/>
    <w:rsid w:val="006F2931"/>
    <w:rsid w:val="006F2C12"/>
    <w:rsid w:val="006F3DE0"/>
    <w:rsid w:val="006F414B"/>
    <w:rsid w:val="006F44D3"/>
    <w:rsid w:val="006F46B9"/>
    <w:rsid w:val="006F527B"/>
    <w:rsid w:val="006F59A5"/>
    <w:rsid w:val="006F6FEC"/>
    <w:rsid w:val="006F7D2F"/>
    <w:rsid w:val="007006D3"/>
    <w:rsid w:val="00700C43"/>
    <w:rsid w:val="00702F81"/>
    <w:rsid w:val="00703B92"/>
    <w:rsid w:val="00704B6F"/>
    <w:rsid w:val="00705BC5"/>
    <w:rsid w:val="00705EA6"/>
    <w:rsid w:val="0070685F"/>
    <w:rsid w:val="00706E5E"/>
    <w:rsid w:val="00706F14"/>
    <w:rsid w:val="00706FAE"/>
    <w:rsid w:val="00707477"/>
    <w:rsid w:val="00707DAE"/>
    <w:rsid w:val="007118E8"/>
    <w:rsid w:val="0071493F"/>
    <w:rsid w:val="00714DBA"/>
    <w:rsid w:val="00714F58"/>
    <w:rsid w:val="00715263"/>
    <w:rsid w:val="00715F05"/>
    <w:rsid w:val="007178B6"/>
    <w:rsid w:val="00720367"/>
    <w:rsid w:val="007206FE"/>
    <w:rsid w:val="007212AC"/>
    <w:rsid w:val="00721C17"/>
    <w:rsid w:val="0072296A"/>
    <w:rsid w:val="00722DF6"/>
    <w:rsid w:val="00723F17"/>
    <w:rsid w:val="00723FE2"/>
    <w:rsid w:val="00724563"/>
    <w:rsid w:val="007251C5"/>
    <w:rsid w:val="00725FAC"/>
    <w:rsid w:val="007266BC"/>
    <w:rsid w:val="00726E01"/>
    <w:rsid w:val="00726E9A"/>
    <w:rsid w:val="00727BBE"/>
    <w:rsid w:val="00727ECF"/>
    <w:rsid w:val="00730333"/>
    <w:rsid w:val="007311B2"/>
    <w:rsid w:val="0073184C"/>
    <w:rsid w:val="00731C5C"/>
    <w:rsid w:val="00731ED3"/>
    <w:rsid w:val="00732159"/>
    <w:rsid w:val="007329EA"/>
    <w:rsid w:val="00732BB6"/>
    <w:rsid w:val="00734895"/>
    <w:rsid w:val="007359B5"/>
    <w:rsid w:val="00736838"/>
    <w:rsid w:val="0073772A"/>
    <w:rsid w:val="0074019C"/>
    <w:rsid w:val="007402FD"/>
    <w:rsid w:val="00740CE4"/>
    <w:rsid w:val="00742ECA"/>
    <w:rsid w:val="00743706"/>
    <w:rsid w:val="007439EA"/>
    <w:rsid w:val="00743A14"/>
    <w:rsid w:val="007443EF"/>
    <w:rsid w:val="00744D67"/>
    <w:rsid w:val="00745D1C"/>
    <w:rsid w:val="00745DC9"/>
    <w:rsid w:val="007463DD"/>
    <w:rsid w:val="00746ADE"/>
    <w:rsid w:val="00747CCF"/>
    <w:rsid w:val="00747FDE"/>
    <w:rsid w:val="007505F3"/>
    <w:rsid w:val="0075063E"/>
    <w:rsid w:val="00751067"/>
    <w:rsid w:val="007530DB"/>
    <w:rsid w:val="007531EA"/>
    <w:rsid w:val="00753840"/>
    <w:rsid w:val="00753D6F"/>
    <w:rsid w:val="007540C3"/>
    <w:rsid w:val="007541C0"/>
    <w:rsid w:val="007546A7"/>
    <w:rsid w:val="00754C8B"/>
    <w:rsid w:val="007557B5"/>
    <w:rsid w:val="00755B13"/>
    <w:rsid w:val="00757EF8"/>
    <w:rsid w:val="00760A77"/>
    <w:rsid w:val="00761082"/>
    <w:rsid w:val="00761D2D"/>
    <w:rsid w:val="007630DC"/>
    <w:rsid w:val="00763606"/>
    <w:rsid w:val="00763BFF"/>
    <w:rsid w:val="00763E88"/>
    <w:rsid w:val="00764807"/>
    <w:rsid w:val="00764999"/>
    <w:rsid w:val="00765218"/>
    <w:rsid w:val="00765A52"/>
    <w:rsid w:val="00767634"/>
    <w:rsid w:val="00767A87"/>
    <w:rsid w:val="00767DB3"/>
    <w:rsid w:val="0077027A"/>
    <w:rsid w:val="007703A5"/>
    <w:rsid w:val="007715D1"/>
    <w:rsid w:val="0077194A"/>
    <w:rsid w:val="007721DA"/>
    <w:rsid w:val="00774456"/>
    <w:rsid w:val="00774A13"/>
    <w:rsid w:val="00776195"/>
    <w:rsid w:val="00776286"/>
    <w:rsid w:val="00776E31"/>
    <w:rsid w:val="00777606"/>
    <w:rsid w:val="00777A4A"/>
    <w:rsid w:val="00777DDF"/>
    <w:rsid w:val="0078021E"/>
    <w:rsid w:val="00780221"/>
    <w:rsid w:val="00780248"/>
    <w:rsid w:val="00780E22"/>
    <w:rsid w:val="0078182D"/>
    <w:rsid w:val="00781A34"/>
    <w:rsid w:val="00782B08"/>
    <w:rsid w:val="00782C14"/>
    <w:rsid w:val="007837E8"/>
    <w:rsid w:val="0078480A"/>
    <w:rsid w:val="00784DFB"/>
    <w:rsid w:val="0078746F"/>
    <w:rsid w:val="00787597"/>
    <w:rsid w:val="00787E98"/>
    <w:rsid w:val="0079014D"/>
    <w:rsid w:val="00790276"/>
    <w:rsid w:val="00790C30"/>
    <w:rsid w:val="00790C48"/>
    <w:rsid w:val="007913E6"/>
    <w:rsid w:val="0079148A"/>
    <w:rsid w:val="00791CF0"/>
    <w:rsid w:val="00792016"/>
    <w:rsid w:val="007921A9"/>
    <w:rsid w:val="00792409"/>
    <w:rsid w:val="00793137"/>
    <w:rsid w:val="00793212"/>
    <w:rsid w:val="007935AC"/>
    <w:rsid w:val="0079465B"/>
    <w:rsid w:val="007955A7"/>
    <w:rsid w:val="00795A42"/>
    <w:rsid w:val="00795D86"/>
    <w:rsid w:val="0079615E"/>
    <w:rsid w:val="0079656F"/>
    <w:rsid w:val="0079677F"/>
    <w:rsid w:val="00796844"/>
    <w:rsid w:val="00796C40"/>
    <w:rsid w:val="0079715D"/>
    <w:rsid w:val="007A02AF"/>
    <w:rsid w:val="007A2732"/>
    <w:rsid w:val="007A3018"/>
    <w:rsid w:val="007A4D53"/>
    <w:rsid w:val="007A4EE5"/>
    <w:rsid w:val="007A6259"/>
    <w:rsid w:val="007A6728"/>
    <w:rsid w:val="007A69AC"/>
    <w:rsid w:val="007A7A97"/>
    <w:rsid w:val="007A7CA1"/>
    <w:rsid w:val="007B02B6"/>
    <w:rsid w:val="007B1150"/>
    <w:rsid w:val="007B13C8"/>
    <w:rsid w:val="007B23C3"/>
    <w:rsid w:val="007B25A2"/>
    <w:rsid w:val="007B284C"/>
    <w:rsid w:val="007B30AA"/>
    <w:rsid w:val="007B4D51"/>
    <w:rsid w:val="007B552E"/>
    <w:rsid w:val="007B6B7E"/>
    <w:rsid w:val="007B6D67"/>
    <w:rsid w:val="007B6FB7"/>
    <w:rsid w:val="007C1014"/>
    <w:rsid w:val="007C1983"/>
    <w:rsid w:val="007C1E24"/>
    <w:rsid w:val="007C4061"/>
    <w:rsid w:val="007C4258"/>
    <w:rsid w:val="007C44A1"/>
    <w:rsid w:val="007C54CE"/>
    <w:rsid w:val="007C5C86"/>
    <w:rsid w:val="007D04F5"/>
    <w:rsid w:val="007D092C"/>
    <w:rsid w:val="007D094F"/>
    <w:rsid w:val="007D0AE1"/>
    <w:rsid w:val="007D0FB4"/>
    <w:rsid w:val="007D1061"/>
    <w:rsid w:val="007D164B"/>
    <w:rsid w:val="007D2074"/>
    <w:rsid w:val="007D4274"/>
    <w:rsid w:val="007D434C"/>
    <w:rsid w:val="007D467F"/>
    <w:rsid w:val="007D4B9F"/>
    <w:rsid w:val="007D5504"/>
    <w:rsid w:val="007D5AA5"/>
    <w:rsid w:val="007D633F"/>
    <w:rsid w:val="007D65FA"/>
    <w:rsid w:val="007D7607"/>
    <w:rsid w:val="007D79D3"/>
    <w:rsid w:val="007D7F7A"/>
    <w:rsid w:val="007E08C6"/>
    <w:rsid w:val="007E158F"/>
    <w:rsid w:val="007E248A"/>
    <w:rsid w:val="007E2C97"/>
    <w:rsid w:val="007E3C1D"/>
    <w:rsid w:val="007E45D6"/>
    <w:rsid w:val="007E5B72"/>
    <w:rsid w:val="007E626E"/>
    <w:rsid w:val="007E6555"/>
    <w:rsid w:val="007E65C4"/>
    <w:rsid w:val="007E6F03"/>
    <w:rsid w:val="007E6FD0"/>
    <w:rsid w:val="007E703D"/>
    <w:rsid w:val="007E729C"/>
    <w:rsid w:val="007E7933"/>
    <w:rsid w:val="007E7A75"/>
    <w:rsid w:val="007E7A8B"/>
    <w:rsid w:val="007F01E5"/>
    <w:rsid w:val="007F022F"/>
    <w:rsid w:val="007F0884"/>
    <w:rsid w:val="007F0B09"/>
    <w:rsid w:val="007F1249"/>
    <w:rsid w:val="007F1315"/>
    <w:rsid w:val="007F19BA"/>
    <w:rsid w:val="007F29FA"/>
    <w:rsid w:val="007F2B68"/>
    <w:rsid w:val="007F364D"/>
    <w:rsid w:val="007F43AC"/>
    <w:rsid w:val="007F44A2"/>
    <w:rsid w:val="007F4949"/>
    <w:rsid w:val="007F535E"/>
    <w:rsid w:val="007F57FE"/>
    <w:rsid w:val="007F601C"/>
    <w:rsid w:val="007F6D60"/>
    <w:rsid w:val="008004B4"/>
    <w:rsid w:val="008005B4"/>
    <w:rsid w:val="008013B4"/>
    <w:rsid w:val="0080172B"/>
    <w:rsid w:val="00801AD0"/>
    <w:rsid w:val="00801BAC"/>
    <w:rsid w:val="00801D24"/>
    <w:rsid w:val="00801E38"/>
    <w:rsid w:val="00802870"/>
    <w:rsid w:val="00803504"/>
    <w:rsid w:val="00803D2A"/>
    <w:rsid w:val="00803D2E"/>
    <w:rsid w:val="008049BD"/>
    <w:rsid w:val="00804B03"/>
    <w:rsid w:val="008050C6"/>
    <w:rsid w:val="00805265"/>
    <w:rsid w:val="0080581B"/>
    <w:rsid w:val="008062AF"/>
    <w:rsid w:val="00806EB3"/>
    <w:rsid w:val="008070DF"/>
    <w:rsid w:val="008072FD"/>
    <w:rsid w:val="008073F0"/>
    <w:rsid w:val="008073FF"/>
    <w:rsid w:val="00810022"/>
    <w:rsid w:val="008106A7"/>
    <w:rsid w:val="00810B50"/>
    <w:rsid w:val="00810B5E"/>
    <w:rsid w:val="008119E2"/>
    <w:rsid w:val="00811A95"/>
    <w:rsid w:val="00811AA1"/>
    <w:rsid w:val="00812B06"/>
    <w:rsid w:val="00812F08"/>
    <w:rsid w:val="0081357B"/>
    <w:rsid w:val="008141CF"/>
    <w:rsid w:val="008145FD"/>
    <w:rsid w:val="00816917"/>
    <w:rsid w:val="00816DE8"/>
    <w:rsid w:val="00816EDE"/>
    <w:rsid w:val="00817149"/>
    <w:rsid w:val="008222D1"/>
    <w:rsid w:val="0082346A"/>
    <w:rsid w:val="0082403B"/>
    <w:rsid w:val="00824F67"/>
    <w:rsid w:val="0082608E"/>
    <w:rsid w:val="00826457"/>
    <w:rsid w:val="008264AF"/>
    <w:rsid w:val="0082677B"/>
    <w:rsid w:val="00826C7B"/>
    <w:rsid w:val="008275EF"/>
    <w:rsid w:val="00827714"/>
    <w:rsid w:val="00827D9B"/>
    <w:rsid w:val="0083156B"/>
    <w:rsid w:val="008316EA"/>
    <w:rsid w:val="00831B76"/>
    <w:rsid w:val="008329AC"/>
    <w:rsid w:val="0083425B"/>
    <w:rsid w:val="0083502B"/>
    <w:rsid w:val="00835899"/>
    <w:rsid w:val="008359B1"/>
    <w:rsid w:val="00835ACC"/>
    <w:rsid w:val="00835B58"/>
    <w:rsid w:val="00835DCF"/>
    <w:rsid w:val="00836016"/>
    <w:rsid w:val="00836181"/>
    <w:rsid w:val="00836E9F"/>
    <w:rsid w:val="00837375"/>
    <w:rsid w:val="0084050C"/>
    <w:rsid w:val="008405EB"/>
    <w:rsid w:val="0084202C"/>
    <w:rsid w:val="008429DA"/>
    <w:rsid w:val="00842A44"/>
    <w:rsid w:val="00842E3E"/>
    <w:rsid w:val="00843054"/>
    <w:rsid w:val="00843076"/>
    <w:rsid w:val="00844357"/>
    <w:rsid w:val="008449F1"/>
    <w:rsid w:val="00844A7D"/>
    <w:rsid w:val="008464A6"/>
    <w:rsid w:val="00847AA1"/>
    <w:rsid w:val="00850D80"/>
    <w:rsid w:val="00851DFC"/>
    <w:rsid w:val="008525D8"/>
    <w:rsid w:val="00852C63"/>
    <w:rsid w:val="00853D26"/>
    <w:rsid w:val="00854AA8"/>
    <w:rsid w:val="00854E48"/>
    <w:rsid w:val="008551A6"/>
    <w:rsid w:val="00855329"/>
    <w:rsid w:val="008569A0"/>
    <w:rsid w:val="0085787E"/>
    <w:rsid w:val="00860090"/>
    <w:rsid w:val="00862D55"/>
    <w:rsid w:val="00863178"/>
    <w:rsid w:val="00863290"/>
    <w:rsid w:val="00863DB7"/>
    <w:rsid w:val="008650BA"/>
    <w:rsid w:val="00866585"/>
    <w:rsid w:val="008666E0"/>
    <w:rsid w:val="00866BE0"/>
    <w:rsid w:val="00866CAE"/>
    <w:rsid w:val="00867218"/>
    <w:rsid w:val="008706C3"/>
    <w:rsid w:val="00870750"/>
    <w:rsid w:val="00871391"/>
    <w:rsid w:val="00871540"/>
    <w:rsid w:val="008720E5"/>
    <w:rsid w:val="00872A55"/>
    <w:rsid w:val="0087438F"/>
    <w:rsid w:val="0087482B"/>
    <w:rsid w:val="00874992"/>
    <w:rsid w:val="008755BE"/>
    <w:rsid w:val="008769A6"/>
    <w:rsid w:val="00876D4C"/>
    <w:rsid w:val="008770F7"/>
    <w:rsid w:val="0087769B"/>
    <w:rsid w:val="00877747"/>
    <w:rsid w:val="00880A70"/>
    <w:rsid w:val="00880AAC"/>
    <w:rsid w:val="00880F12"/>
    <w:rsid w:val="008812C0"/>
    <w:rsid w:val="008812FF"/>
    <w:rsid w:val="00882177"/>
    <w:rsid w:val="00882730"/>
    <w:rsid w:val="0088434D"/>
    <w:rsid w:val="008846F2"/>
    <w:rsid w:val="008847E2"/>
    <w:rsid w:val="00885631"/>
    <w:rsid w:val="00885ADC"/>
    <w:rsid w:val="00886215"/>
    <w:rsid w:val="00886EDD"/>
    <w:rsid w:val="00886EFD"/>
    <w:rsid w:val="00887AFB"/>
    <w:rsid w:val="00887AFF"/>
    <w:rsid w:val="00890239"/>
    <w:rsid w:val="008905A0"/>
    <w:rsid w:val="008927E5"/>
    <w:rsid w:val="0089424A"/>
    <w:rsid w:val="00894BB1"/>
    <w:rsid w:val="00895EF6"/>
    <w:rsid w:val="00896F7A"/>
    <w:rsid w:val="008976A9"/>
    <w:rsid w:val="008979C0"/>
    <w:rsid w:val="008A0159"/>
    <w:rsid w:val="008A096A"/>
    <w:rsid w:val="008A0A3B"/>
    <w:rsid w:val="008A10A7"/>
    <w:rsid w:val="008A1F0A"/>
    <w:rsid w:val="008A1F28"/>
    <w:rsid w:val="008A3208"/>
    <w:rsid w:val="008A43D0"/>
    <w:rsid w:val="008A46EC"/>
    <w:rsid w:val="008A47AE"/>
    <w:rsid w:val="008A49AB"/>
    <w:rsid w:val="008A564D"/>
    <w:rsid w:val="008A56CF"/>
    <w:rsid w:val="008A6B04"/>
    <w:rsid w:val="008A6CB0"/>
    <w:rsid w:val="008A6F13"/>
    <w:rsid w:val="008B274B"/>
    <w:rsid w:val="008B2B3D"/>
    <w:rsid w:val="008B333F"/>
    <w:rsid w:val="008B3B86"/>
    <w:rsid w:val="008B3CA0"/>
    <w:rsid w:val="008B3D90"/>
    <w:rsid w:val="008B4C76"/>
    <w:rsid w:val="008B5E82"/>
    <w:rsid w:val="008B6018"/>
    <w:rsid w:val="008B66AF"/>
    <w:rsid w:val="008B6F03"/>
    <w:rsid w:val="008C05C4"/>
    <w:rsid w:val="008C3D21"/>
    <w:rsid w:val="008C3FBF"/>
    <w:rsid w:val="008C42DA"/>
    <w:rsid w:val="008C4A91"/>
    <w:rsid w:val="008C520E"/>
    <w:rsid w:val="008C527B"/>
    <w:rsid w:val="008C5448"/>
    <w:rsid w:val="008C5471"/>
    <w:rsid w:val="008C5DB0"/>
    <w:rsid w:val="008C6CD5"/>
    <w:rsid w:val="008C6F1D"/>
    <w:rsid w:val="008C751C"/>
    <w:rsid w:val="008D00D9"/>
    <w:rsid w:val="008D023A"/>
    <w:rsid w:val="008D057B"/>
    <w:rsid w:val="008D0916"/>
    <w:rsid w:val="008D1F91"/>
    <w:rsid w:val="008D26E0"/>
    <w:rsid w:val="008D2CBF"/>
    <w:rsid w:val="008D31B9"/>
    <w:rsid w:val="008D3366"/>
    <w:rsid w:val="008D488C"/>
    <w:rsid w:val="008D4EF4"/>
    <w:rsid w:val="008D53CE"/>
    <w:rsid w:val="008D6BAD"/>
    <w:rsid w:val="008D7285"/>
    <w:rsid w:val="008D7F8D"/>
    <w:rsid w:val="008E01C1"/>
    <w:rsid w:val="008E05CF"/>
    <w:rsid w:val="008E0C4A"/>
    <w:rsid w:val="008E11A5"/>
    <w:rsid w:val="008E1754"/>
    <w:rsid w:val="008E224B"/>
    <w:rsid w:val="008E3156"/>
    <w:rsid w:val="008E39D7"/>
    <w:rsid w:val="008E4068"/>
    <w:rsid w:val="008E4266"/>
    <w:rsid w:val="008E4BF4"/>
    <w:rsid w:val="008E5BEC"/>
    <w:rsid w:val="008E6566"/>
    <w:rsid w:val="008E75BD"/>
    <w:rsid w:val="008E7C44"/>
    <w:rsid w:val="008F090D"/>
    <w:rsid w:val="008F09CE"/>
    <w:rsid w:val="008F1087"/>
    <w:rsid w:val="008F1095"/>
    <w:rsid w:val="008F1E31"/>
    <w:rsid w:val="008F237A"/>
    <w:rsid w:val="008F2382"/>
    <w:rsid w:val="008F2844"/>
    <w:rsid w:val="008F2851"/>
    <w:rsid w:val="008F2F31"/>
    <w:rsid w:val="008F31E9"/>
    <w:rsid w:val="008F44A8"/>
    <w:rsid w:val="008F6BCE"/>
    <w:rsid w:val="008F7FCA"/>
    <w:rsid w:val="009017C1"/>
    <w:rsid w:val="00901CAF"/>
    <w:rsid w:val="00901F1B"/>
    <w:rsid w:val="00902A3F"/>
    <w:rsid w:val="0090365D"/>
    <w:rsid w:val="00903D17"/>
    <w:rsid w:val="0090435D"/>
    <w:rsid w:val="00905954"/>
    <w:rsid w:val="00905D9D"/>
    <w:rsid w:val="00905EFE"/>
    <w:rsid w:val="00906CE3"/>
    <w:rsid w:val="00907314"/>
    <w:rsid w:val="00907340"/>
    <w:rsid w:val="00907768"/>
    <w:rsid w:val="00907846"/>
    <w:rsid w:val="009105B8"/>
    <w:rsid w:val="00910A57"/>
    <w:rsid w:val="00910DC1"/>
    <w:rsid w:val="009110B4"/>
    <w:rsid w:val="00911162"/>
    <w:rsid w:val="00911D6A"/>
    <w:rsid w:val="00911D7B"/>
    <w:rsid w:val="00912850"/>
    <w:rsid w:val="00912880"/>
    <w:rsid w:val="0091399B"/>
    <w:rsid w:val="0091531F"/>
    <w:rsid w:val="00917A29"/>
    <w:rsid w:val="00917A61"/>
    <w:rsid w:val="00921A65"/>
    <w:rsid w:val="0092231F"/>
    <w:rsid w:val="00922B87"/>
    <w:rsid w:val="00923EE3"/>
    <w:rsid w:val="009254CC"/>
    <w:rsid w:val="00926028"/>
    <w:rsid w:val="00926602"/>
    <w:rsid w:val="00927C73"/>
    <w:rsid w:val="00927E8E"/>
    <w:rsid w:val="0093249C"/>
    <w:rsid w:val="00933671"/>
    <w:rsid w:val="00933C8E"/>
    <w:rsid w:val="00934208"/>
    <w:rsid w:val="00934ACF"/>
    <w:rsid w:val="00935183"/>
    <w:rsid w:val="00936904"/>
    <w:rsid w:val="00936E96"/>
    <w:rsid w:val="009375B6"/>
    <w:rsid w:val="00937E63"/>
    <w:rsid w:val="00940308"/>
    <w:rsid w:val="0094078C"/>
    <w:rsid w:val="00940D97"/>
    <w:rsid w:val="0094182B"/>
    <w:rsid w:val="0094292B"/>
    <w:rsid w:val="00942A15"/>
    <w:rsid w:val="009438F2"/>
    <w:rsid w:val="009440EC"/>
    <w:rsid w:val="00944163"/>
    <w:rsid w:val="009442A9"/>
    <w:rsid w:val="00944DD5"/>
    <w:rsid w:val="0094559A"/>
    <w:rsid w:val="009475DF"/>
    <w:rsid w:val="00950BCA"/>
    <w:rsid w:val="009513F1"/>
    <w:rsid w:val="00952600"/>
    <w:rsid w:val="00952726"/>
    <w:rsid w:val="00953960"/>
    <w:rsid w:val="00953ECD"/>
    <w:rsid w:val="0095596F"/>
    <w:rsid w:val="00956410"/>
    <w:rsid w:val="0095663F"/>
    <w:rsid w:val="00956A09"/>
    <w:rsid w:val="0096103C"/>
    <w:rsid w:val="00962039"/>
    <w:rsid w:val="0096203B"/>
    <w:rsid w:val="00962830"/>
    <w:rsid w:val="00962939"/>
    <w:rsid w:val="00963158"/>
    <w:rsid w:val="009643D0"/>
    <w:rsid w:val="00964574"/>
    <w:rsid w:val="009651C5"/>
    <w:rsid w:val="0096524F"/>
    <w:rsid w:val="0096649D"/>
    <w:rsid w:val="00966A70"/>
    <w:rsid w:val="00967294"/>
    <w:rsid w:val="00967881"/>
    <w:rsid w:val="00967B9B"/>
    <w:rsid w:val="009712A3"/>
    <w:rsid w:val="009713A4"/>
    <w:rsid w:val="009718B2"/>
    <w:rsid w:val="00972A0A"/>
    <w:rsid w:val="00973615"/>
    <w:rsid w:val="009759AB"/>
    <w:rsid w:val="00975E49"/>
    <w:rsid w:val="00976011"/>
    <w:rsid w:val="0097715D"/>
    <w:rsid w:val="009774AE"/>
    <w:rsid w:val="009778E9"/>
    <w:rsid w:val="00977B94"/>
    <w:rsid w:val="00977E7F"/>
    <w:rsid w:val="0098013E"/>
    <w:rsid w:val="009801C7"/>
    <w:rsid w:val="00980C0C"/>
    <w:rsid w:val="009816D4"/>
    <w:rsid w:val="00981AF7"/>
    <w:rsid w:val="00981B5A"/>
    <w:rsid w:val="00982010"/>
    <w:rsid w:val="009824C7"/>
    <w:rsid w:val="009828FF"/>
    <w:rsid w:val="00984298"/>
    <w:rsid w:val="0098447C"/>
    <w:rsid w:val="00984838"/>
    <w:rsid w:val="00985CDA"/>
    <w:rsid w:val="00986946"/>
    <w:rsid w:val="00987077"/>
    <w:rsid w:val="00991275"/>
    <w:rsid w:val="0099275A"/>
    <w:rsid w:val="00992A1F"/>
    <w:rsid w:val="009936F1"/>
    <w:rsid w:val="00993807"/>
    <w:rsid w:val="00993C2B"/>
    <w:rsid w:val="009941AB"/>
    <w:rsid w:val="009943C7"/>
    <w:rsid w:val="0099484F"/>
    <w:rsid w:val="00997047"/>
    <w:rsid w:val="009A0A08"/>
    <w:rsid w:val="009A108A"/>
    <w:rsid w:val="009A12F0"/>
    <w:rsid w:val="009A2326"/>
    <w:rsid w:val="009A2DEC"/>
    <w:rsid w:val="009A3544"/>
    <w:rsid w:val="009A39E8"/>
    <w:rsid w:val="009A518F"/>
    <w:rsid w:val="009A636E"/>
    <w:rsid w:val="009A64E3"/>
    <w:rsid w:val="009A7035"/>
    <w:rsid w:val="009A716C"/>
    <w:rsid w:val="009A7A60"/>
    <w:rsid w:val="009B09B1"/>
    <w:rsid w:val="009B0AB7"/>
    <w:rsid w:val="009B1243"/>
    <w:rsid w:val="009B1F27"/>
    <w:rsid w:val="009B2262"/>
    <w:rsid w:val="009B25BD"/>
    <w:rsid w:val="009B260D"/>
    <w:rsid w:val="009B2797"/>
    <w:rsid w:val="009B29E9"/>
    <w:rsid w:val="009B3305"/>
    <w:rsid w:val="009B3728"/>
    <w:rsid w:val="009B37D8"/>
    <w:rsid w:val="009B4A55"/>
    <w:rsid w:val="009B4DFD"/>
    <w:rsid w:val="009B582C"/>
    <w:rsid w:val="009B6B21"/>
    <w:rsid w:val="009B70EC"/>
    <w:rsid w:val="009B7DAD"/>
    <w:rsid w:val="009C11BF"/>
    <w:rsid w:val="009C1561"/>
    <w:rsid w:val="009C17B6"/>
    <w:rsid w:val="009C255D"/>
    <w:rsid w:val="009C2B54"/>
    <w:rsid w:val="009C3252"/>
    <w:rsid w:val="009C3267"/>
    <w:rsid w:val="009C523B"/>
    <w:rsid w:val="009C6542"/>
    <w:rsid w:val="009C71E1"/>
    <w:rsid w:val="009C7C8D"/>
    <w:rsid w:val="009D1391"/>
    <w:rsid w:val="009D43D9"/>
    <w:rsid w:val="009D4D53"/>
    <w:rsid w:val="009D587F"/>
    <w:rsid w:val="009D58AE"/>
    <w:rsid w:val="009D5F18"/>
    <w:rsid w:val="009D6F36"/>
    <w:rsid w:val="009D74A7"/>
    <w:rsid w:val="009D78DC"/>
    <w:rsid w:val="009E0ED1"/>
    <w:rsid w:val="009E21E8"/>
    <w:rsid w:val="009E25FF"/>
    <w:rsid w:val="009E3481"/>
    <w:rsid w:val="009E382C"/>
    <w:rsid w:val="009E3E17"/>
    <w:rsid w:val="009E4629"/>
    <w:rsid w:val="009E5556"/>
    <w:rsid w:val="009E55EB"/>
    <w:rsid w:val="009E5D97"/>
    <w:rsid w:val="009E770C"/>
    <w:rsid w:val="009F0009"/>
    <w:rsid w:val="009F0E96"/>
    <w:rsid w:val="009F0F4F"/>
    <w:rsid w:val="009F1D45"/>
    <w:rsid w:val="009F24E7"/>
    <w:rsid w:val="009F308A"/>
    <w:rsid w:val="009F4948"/>
    <w:rsid w:val="009F6182"/>
    <w:rsid w:val="009F65C0"/>
    <w:rsid w:val="009F6B55"/>
    <w:rsid w:val="009F7254"/>
    <w:rsid w:val="00A00274"/>
    <w:rsid w:val="00A01012"/>
    <w:rsid w:val="00A02D57"/>
    <w:rsid w:val="00A02ED5"/>
    <w:rsid w:val="00A02F1A"/>
    <w:rsid w:val="00A03406"/>
    <w:rsid w:val="00A04200"/>
    <w:rsid w:val="00A049B0"/>
    <w:rsid w:val="00A04C8B"/>
    <w:rsid w:val="00A052E5"/>
    <w:rsid w:val="00A054EB"/>
    <w:rsid w:val="00A0593A"/>
    <w:rsid w:val="00A05C19"/>
    <w:rsid w:val="00A05CAD"/>
    <w:rsid w:val="00A05DF4"/>
    <w:rsid w:val="00A06E4C"/>
    <w:rsid w:val="00A07882"/>
    <w:rsid w:val="00A079AE"/>
    <w:rsid w:val="00A07CAD"/>
    <w:rsid w:val="00A1181D"/>
    <w:rsid w:val="00A13ACB"/>
    <w:rsid w:val="00A159DD"/>
    <w:rsid w:val="00A1647C"/>
    <w:rsid w:val="00A20DD6"/>
    <w:rsid w:val="00A219F7"/>
    <w:rsid w:val="00A22247"/>
    <w:rsid w:val="00A22F8F"/>
    <w:rsid w:val="00A230E6"/>
    <w:rsid w:val="00A2374C"/>
    <w:rsid w:val="00A23E40"/>
    <w:rsid w:val="00A24582"/>
    <w:rsid w:val="00A24C1C"/>
    <w:rsid w:val="00A24E37"/>
    <w:rsid w:val="00A25FFB"/>
    <w:rsid w:val="00A26E86"/>
    <w:rsid w:val="00A27DBF"/>
    <w:rsid w:val="00A319B8"/>
    <w:rsid w:val="00A32513"/>
    <w:rsid w:val="00A3422E"/>
    <w:rsid w:val="00A3495A"/>
    <w:rsid w:val="00A357ED"/>
    <w:rsid w:val="00A37163"/>
    <w:rsid w:val="00A371FF"/>
    <w:rsid w:val="00A37A08"/>
    <w:rsid w:val="00A403B9"/>
    <w:rsid w:val="00A42BE5"/>
    <w:rsid w:val="00A43701"/>
    <w:rsid w:val="00A44115"/>
    <w:rsid w:val="00A4504A"/>
    <w:rsid w:val="00A45B9A"/>
    <w:rsid w:val="00A45EDA"/>
    <w:rsid w:val="00A46A91"/>
    <w:rsid w:val="00A470EB"/>
    <w:rsid w:val="00A47142"/>
    <w:rsid w:val="00A508CC"/>
    <w:rsid w:val="00A51C69"/>
    <w:rsid w:val="00A51DB3"/>
    <w:rsid w:val="00A51EC5"/>
    <w:rsid w:val="00A52614"/>
    <w:rsid w:val="00A527E4"/>
    <w:rsid w:val="00A533EF"/>
    <w:rsid w:val="00A53E35"/>
    <w:rsid w:val="00A53F31"/>
    <w:rsid w:val="00A572D2"/>
    <w:rsid w:val="00A57384"/>
    <w:rsid w:val="00A57AAF"/>
    <w:rsid w:val="00A6020A"/>
    <w:rsid w:val="00A60BEC"/>
    <w:rsid w:val="00A60C23"/>
    <w:rsid w:val="00A61919"/>
    <w:rsid w:val="00A61B45"/>
    <w:rsid w:val="00A6359C"/>
    <w:rsid w:val="00A63E78"/>
    <w:rsid w:val="00A64CC3"/>
    <w:rsid w:val="00A65182"/>
    <w:rsid w:val="00A65FD1"/>
    <w:rsid w:val="00A67AF2"/>
    <w:rsid w:val="00A67BD4"/>
    <w:rsid w:val="00A67CB7"/>
    <w:rsid w:val="00A67E8E"/>
    <w:rsid w:val="00A7004F"/>
    <w:rsid w:val="00A702FB"/>
    <w:rsid w:val="00A7214B"/>
    <w:rsid w:val="00A7224A"/>
    <w:rsid w:val="00A7325A"/>
    <w:rsid w:val="00A759FB"/>
    <w:rsid w:val="00A75EC9"/>
    <w:rsid w:val="00A76585"/>
    <w:rsid w:val="00A76907"/>
    <w:rsid w:val="00A769BC"/>
    <w:rsid w:val="00A77C37"/>
    <w:rsid w:val="00A77F24"/>
    <w:rsid w:val="00A77F66"/>
    <w:rsid w:val="00A80276"/>
    <w:rsid w:val="00A80B7A"/>
    <w:rsid w:val="00A80BE0"/>
    <w:rsid w:val="00A819B6"/>
    <w:rsid w:val="00A8362A"/>
    <w:rsid w:val="00A83880"/>
    <w:rsid w:val="00A83A36"/>
    <w:rsid w:val="00A83D78"/>
    <w:rsid w:val="00A84794"/>
    <w:rsid w:val="00A84837"/>
    <w:rsid w:val="00A84E07"/>
    <w:rsid w:val="00A84FF3"/>
    <w:rsid w:val="00A8591F"/>
    <w:rsid w:val="00A8637B"/>
    <w:rsid w:val="00A87546"/>
    <w:rsid w:val="00A90BA2"/>
    <w:rsid w:val="00A90D8F"/>
    <w:rsid w:val="00A91D90"/>
    <w:rsid w:val="00A921F0"/>
    <w:rsid w:val="00A92A2A"/>
    <w:rsid w:val="00A940EC"/>
    <w:rsid w:val="00A9422F"/>
    <w:rsid w:val="00A9458C"/>
    <w:rsid w:val="00A9491F"/>
    <w:rsid w:val="00A949DB"/>
    <w:rsid w:val="00A94E85"/>
    <w:rsid w:val="00A95106"/>
    <w:rsid w:val="00A95575"/>
    <w:rsid w:val="00A95C53"/>
    <w:rsid w:val="00A961E6"/>
    <w:rsid w:val="00AA1070"/>
    <w:rsid w:val="00AA1233"/>
    <w:rsid w:val="00AA2C31"/>
    <w:rsid w:val="00AA326A"/>
    <w:rsid w:val="00AA49B1"/>
    <w:rsid w:val="00AA5DFC"/>
    <w:rsid w:val="00AA6060"/>
    <w:rsid w:val="00AA7327"/>
    <w:rsid w:val="00AA7D49"/>
    <w:rsid w:val="00AB1376"/>
    <w:rsid w:val="00AB15EC"/>
    <w:rsid w:val="00AB1A9A"/>
    <w:rsid w:val="00AB2104"/>
    <w:rsid w:val="00AB42C6"/>
    <w:rsid w:val="00AB465E"/>
    <w:rsid w:val="00AB4FC0"/>
    <w:rsid w:val="00AB54A1"/>
    <w:rsid w:val="00AB55A0"/>
    <w:rsid w:val="00AB589A"/>
    <w:rsid w:val="00AB59D3"/>
    <w:rsid w:val="00AB63F1"/>
    <w:rsid w:val="00AB697A"/>
    <w:rsid w:val="00AB6CD4"/>
    <w:rsid w:val="00AB6E1B"/>
    <w:rsid w:val="00AB744A"/>
    <w:rsid w:val="00AB79F8"/>
    <w:rsid w:val="00AC4106"/>
    <w:rsid w:val="00AC5164"/>
    <w:rsid w:val="00AC5557"/>
    <w:rsid w:val="00AC6478"/>
    <w:rsid w:val="00AC672B"/>
    <w:rsid w:val="00AC77DF"/>
    <w:rsid w:val="00AC7A3A"/>
    <w:rsid w:val="00AD06E3"/>
    <w:rsid w:val="00AD07A5"/>
    <w:rsid w:val="00AD11FE"/>
    <w:rsid w:val="00AD161A"/>
    <w:rsid w:val="00AD1C2E"/>
    <w:rsid w:val="00AD24EC"/>
    <w:rsid w:val="00AD2D04"/>
    <w:rsid w:val="00AD335F"/>
    <w:rsid w:val="00AD3D90"/>
    <w:rsid w:val="00AD42B2"/>
    <w:rsid w:val="00AD5A1A"/>
    <w:rsid w:val="00AD5C68"/>
    <w:rsid w:val="00AD5FCC"/>
    <w:rsid w:val="00AD6BA3"/>
    <w:rsid w:val="00AD7C49"/>
    <w:rsid w:val="00AE0E1A"/>
    <w:rsid w:val="00AE1052"/>
    <w:rsid w:val="00AE226E"/>
    <w:rsid w:val="00AE231D"/>
    <w:rsid w:val="00AE303D"/>
    <w:rsid w:val="00AE322E"/>
    <w:rsid w:val="00AE4905"/>
    <w:rsid w:val="00AE52EC"/>
    <w:rsid w:val="00AE5481"/>
    <w:rsid w:val="00AE5622"/>
    <w:rsid w:val="00AE563D"/>
    <w:rsid w:val="00AE5A88"/>
    <w:rsid w:val="00AE6C22"/>
    <w:rsid w:val="00AE75F0"/>
    <w:rsid w:val="00AE77CB"/>
    <w:rsid w:val="00AE7D20"/>
    <w:rsid w:val="00AF04ED"/>
    <w:rsid w:val="00AF0BD8"/>
    <w:rsid w:val="00AF0FA1"/>
    <w:rsid w:val="00AF1002"/>
    <w:rsid w:val="00AF1B4A"/>
    <w:rsid w:val="00AF1C9A"/>
    <w:rsid w:val="00AF1E1E"/>
    <w:rsid w:val="00AF2033"/>
    <w:rsid w:val="00AF2539"/>
    <w:rsid w:val="00AF2567"/>
    <w:rsid w:val="00AF34D4"/>
    <w:rsid w:val="00AF3AB0"/>
    <w:rsid w:val="00AF3DA2"/>
    <w:rsid w:val="00AF3E77"/>
    <w:rsid w:val="00AF46EA"/>
    <w:rsid w:val="00AF5A51"/>
    <w:rsid w:val="00AF61AF"/>
    <w:rsid w:val="00AF742F"/>
    <w:rsid w:val="00AF7554"/>
    <w:rsid w:val="00AF7CD6"/>
    <w:rsid w:val="00B001AF"/>
    <w:rsid w:val="00B0023D"/>
    <w:rsid w:val="00B01227"/>
    <w:rsid w:val="00B01266"/>
    <w:rsid w:val="00B020BB"/>
    <w:rsid w:val="00B03F30"/>
    <w:rsid w:val="00B04082"/>
    <w:rsid w:val="00B044BC"/>
    <w:rsid w:val="00B04EB1"/>
    <w:rsid w:val="00B0569A"/>
    <w:rsid w:val="00B0698D"/>
    <w:rsid w:val="00B06ED2"/>
    <w:rsid w:val="00B0761F"/>
    <w:rsid w:val="00B079E9"/>
    <w:rsid w:val="00B07A80"/>
    <w:rsid w:val="00B07B1B"/>
    <w:rsid w:val="00B07BE1"/>
    <w:rsid w:val="00B106B7"/>
    <w:rsid w:val="00B107FE"/>
    <w:rsid w:val="00B10DF0"/>
    <w:rsid w:val="00B12F6A"/>
    <w:rsid w:val="00B130E4"/>
    <w:rsid w:val="00B15F64"/>
    <w:rsid w:val="00B16665"/>
    <w:rsid w:val="00B17204"/>
    <w:rsid w:val="00B1759A"/>
    <w:rsid w:val="00B1765E"/>
    <w:rsid w:val="00B209FC"/>
    <w:rsid w:val="00B210D9"/>
    <w:rsid w:val="00B212E7"/>
    <w:rsid w:val="00B217F4"/>
    <w:rsid w:val="00B22818"/>
    <w:rsid w:val="00B228E7"/>
    <w:rsid w:val="00B22EE6"/>
    <w:rsid w:val="00B256D6"/>
    <w:rsid w:val="00B25BFA"/>
    <w:rsid w:val="00B26249"/>
    <w:rsid w:val="00B26BB7"/>
    <w:rsid w:val="00B270DC"/>
    <w:rsid w:val="00B27525"/>
    <w:rsid w:val="00B3010F"/>
    <w:rsid w:val="00B321E3"/>
    <w:rsid w:val="00B3248D"/>
    <w:rsid w:val="00B33879"/>
    <w:rsid w:val="00B34231"/>
    <w:rsid w:val="00B34371"/>
    <w:rsid w:val="00B35965"/>
    <w:rsid w:val="00B35BD1"/>
    <w:rsid w:val="00B35DC0"/>
    <w:rsid w:val="00B36583"/>
    <w:rsid w:val="00B36A8A"/>
    <w:rsid w:val="00B36F5A"/>
    <w:rsid w:val="00B37637"/>
    <w:rsid w:val="00B40399"/>
    <w:rsid w:val="00B403EE"/>
    <w:rsid w:val="00B4071E"/>
    <w:rsid w:val="00B42234"/>
    <w:rsid w:val="00B42399"/>
    <w:rsid w:val="00B42E38"/>
    <w:rsid w:val="00B43FDD"/>
    <w:rsid w:val="00B440F8"/>
    <w:rsid w:val="00B44643"/>
    <w:rsid w:val="00B44A60"/>
    <w:rsid w:val="00B45450"/>
    <w:rsid w:val="00B45BD6"/>
    <w:rsid w:val="00B45DD8"/>
    <w:rsid w:val="00B4669C"/>
    <w:rsid w:val="00B46AF1"/>
    <w:rsid w:val="00B473B2"/>
    <w:rsid w:val="00B4748C"/>
    <w:rsid w:val="00B4798A"/>
    <w:rsid w:val="00B51ECE"/>
    <w:rsid w:val="00B521F2"/>
    <w:rsid w:val="00B5254E"/>
    <w:rsid w:val="00B5273F"/>
    <w:rsid w:val="00B52A96"/>
    <w:rsid w:val="00B539A5"/>
    <w:rsid w:val="00B54161"/>
    <w:rsid w:val="00B5479A"/>
    <w:rsid w:val="00B549FA"/>
    <w:rsid w:val="00B55095"/>
    <w:rsid w:val="00B5510B"/>
    <w:rsid w:val="00B558E6"/>
    <w:rsid w:val="00B55E12"/>
    <w:rsid w:val="00B55E91"/>
    <w:rsid w:val="00B57162"/>
    <w:rsid w:val="00B573F6"/>
    <w:rsid w:val="00B60D42"/>
    <w:rsid w:val="00B620F8"/>
    <w:rsid w:val="00B6362A"/>
    <w:rsid w:val="00B63888"/>
    <w:rsid w:val="00B63B7D"/>
    <w:rsid w:val="00B64ADF"/>
    <w:rsid w:val="00B652E6"/>
    <w:rsid w:val="00B65813"/>
    <w:rsid w:val="00B65F54"/>
    <w:rsid w:val="00B66469"/>
    <w:rsid w:val="00B66885"/>
    <w:rsid w:val="00B66FA5"/>
    <w:rsid w:val="00B67288"/>
    <w:rsid w:val="00B675DF"/>
    <w:rsid w:val="00B7065B"/>
    <w:rsid w:val="00B72277"/>
    <w:rsid w:val="00B726A4"/>
    <w:rsid w:val="00B729E2"/>
    <w:rsid w:val="00B7520F"/>
    <w:rsid w:val="00B759A5"/>
    <w:rsid w:val="00B75A3B"/>
    <w:rsid w:val="00B75C1D"/>
    <w:rsid w:val="00B76356"/>
    <w:rsid w:val="00B767A1"/>
    <w:rsid w:val="00B76B6B"/>
    <w:rsid w:val="00B76BD0"/>
    <w:rsid w:val="00B76FD4"/>
    <w:rsid w:val="00B81A1B"/>
    <w:rsid w:val="00B81B4B"/>
    <w:rsid w:val="00B81D44"/>
    <w:rsid w:val="00B826AA"/>
    <w:rsid w:val="00B82DEF"/>
    <w:rsid w:val="00B83612"/>
    <w:rsid w:val="00B83825"/>
    <w:rsid w:val="00B84240"/>
    <w:rsid w:val="00B84B99"/>
    <w:rsid w:val="00B84D29"/>
    <w:rsid w:val="00B855C4"/>
    <w:rsid w:val="00B85610"/>
    <w:rsid w:val="00B86C96"/>
    <w:rsid w:val="00B9037E"/>
    <w:rsid w:val="00B9048C"/>
    <w:rsid w:val="00B9053C"/>
    <w:rsid w:val="00B90D5A"/>
    <w:rsid w:val="00B912F4"/>
    <w:rsid w:val="00B91B9A"/>
    <w:rsid w:val="00B9396B"/>
    <w:rsid w:val="00B94D75"/>
    <w:rsid w:val="00B95CE4"/>
    <w:rsid w:val="00B964C6"/>
    <w:rsid w:val="00B96756"/>
    <w:rsid w:val="00B96EE5"/>
    <w:rsid w:val="00BA03D0"/>
    <w:rsid w:val="00BA0EF6"/>
    <w:rsid w:val="00BA0F72"/>
    <w:rsid w:val="00BA13DB"/>
    <w:rsid w:val="00BA2341"/>
    <w:rsid w:val="00BA2C08"/>
    <w:rsid w:val="00BA2E6A"/>
    <w:rsid w:val="00BA2E8E"/>
    <w:rsid w:val="00BA4528"/>
    <w:rsid w:val="00BA4F87"/>
    <w:rsid w:val="00BA57CC"/>
    <w:rsid w:val="00BA5C5C"/>
    <w:rsid w:val="00BA5E6E"/>
    <w:rsid w:val="00BA60A8"/>
    <w:rsid w:val="00BA67CE"/>
    <w:rsid w:val="00BA70F8"/>
    <w:rsid w:val="00BA736D"/>
    <w:rsid w:val="00BA79A5"/>
    <w:rsid w:val="00BB01D5"/>
    <w:rsid w:val="00BB0F17"/>
    <w:rsid w:val="00BB1351"/>
    <w:rsid w:val="00BB13C4"/>
    <w:rsid w:val="00BB17BF"/>
    <w:rsid w:val="00BB1A07"/>
    <w:rsid w:val="00BB336B"/>
    <w:rsid w:val="00BB3F4A"/>
    <w:rsid w:val="00BB42F5"/>
    <w:rsid w:val="00BB4E5B"/>
    <w:rsid w:val="00BB4E96"/>
    <w:rsid w:val="00BB55E0"/>
    <w:rsid w:val="00BB59BB"/>
    <w:rsid w:val="00BB78FC"/>
    <w:rsid w:val="00BB7A13"/>
    <w:rsid w:val="00BB7E36"/>
    <w:rsid w:val="00BC01B7"/>
    <w:rsid w:val="00BC044A"/>
    <w:rsid w:val="00BC0DCE"/>
    <w:rsid w:val="00BC1BF9"/>
    <w:rsid w:val="00BC3198"/>
    <w:rsid w:val="00BC331C"/>
    <w:rsid w:val="00BC3A45"/>
    <w:rsid w:val="00BC5387"/>
    <w:rsid w:val="00BC70C2"/>
    <w:rsid w:val="00BC7199"/>
    <w:rsid w:val="00BD005D"/>
    <w:rsid w:val="00BD0E4C"/>
    <w:rsid w:val="00BD1EBA"/>
    <w:rsid w:val="00BD29A1"/>
    <w:rsid w:val="00BD2DAF"/>
    <w:rsid w:val="00BD46A5"/>
    <w:rsid w:val="00BD4701"/>
    <w:rsid w:val="00BD4745"/>
    <w:rsid w:val="00BD47D5"/>
    <w:rsid w:val="00BD480F"/>
    <w:rsid w:val="00BD4AA9"/>
    <w:rsid w:val="00BD4D6B"/>
    <w:rsid w:val="00BD5B21"/>
    <w:rsid w:val="00BD6556"/>
    <w:rsid w:val="00BD70A7"/>
    <w:rsid w:val="00BD7409"/>
    <w:rsid w:val="00BE0004"/>
    <w:rsid w:val="00BE0083"/>
    <w:rsid w:val="00BE02FC"/>
    <w:rsid w:val="00BE0505"/>
    <w:rsid w:val="00BE0802"/>
    <w:rsid w:val="00BE14FD"/>
    <w:rsid w:val="00BE23C1"/>
    <w:rsid w:val="00BE242A"/>
    <w:rsid w:val="00BE2EB7"/>
    <w:rsid w:val="00BE384B"/>
    <w:rsid w:val="00BE4967"/>
    <w:rsid w:val="00BE4F00"/>
    <w:rsid w:val="00BE5884"/>
    <w:rsid w:val="00BE5D8A"/>
    <w:rsid w:val="00BE6532"/>
    <w:rsid w:val="00BF0440"/>
    <w:rsid w:val="00BF054C"/>
    <w:rsid w:val="00BF0D0B"/>
    <w:rsid w:val="00BF0DE7"/>
    <w:rsid w:val="00BF121B"/>
    <w:rsid w:val="00BF160E"/>
    <w:rsid w:val="00BF1E37"/>
    <w:rsid w:val="00BF23A4"/>
    <w:rsid w:val="00BF25BF"/>
    <w:rsid w:val="00BF3067"/>
    <w:rsid w:val="00BF3C87"/>
    <w:rsid w:val="00BF3E3E"/>
    <w:rsid w:val="00BF4291"/>
    <w:rsid w:val="00BF4405"/>
    <w:rsid w:val="00BF4A2D"/>
    <w:rsid w:val="00BF50BC"/>
    <w:rsid w:val="00BF5709"/>
    <w:rsid w:val="00BF5B60"/>
    <w:rsid w:val="00C00301"/>
    <w:rsid w:val="00C006CC"/>
    <w:rsid w:val="00C00A68"/>
    <w:rsid w:val="00C019EF"/>
    <w:rsid w:val="00C01A01"/>
    <w:rsid w:val="00C03056"/>
    <w:rsid w:val="00C03C58"/>
    <w:rsid w:val="00C0535D"/>
    <w:rsid w:val="00C05B94"/>
    <w:rsid w:val="00C11F86"/>
    <w:rsid w:val="00C1293F"/>
    <w:rsid w:val="00C13A40"/>
    <w:rsid w:val="00C13BF4"/>
    <w:rsid w:val="00C13C98"/>
    <w:rsid w:val="00C1435B"/>
    <w:rsid w:val="00C17AE1"/>
    <w:rsid w:val="00C17FE7"/>
    <w:rsid w:val="00C203CB"/>
    <w:rsid w:val="00C203DF"/>
    <w:rsid w:val="00C204DB"/>
    <w:rsid w:val="00C20C0A"/>
    <w:rsid w:val="00C20D4F"/>
    <w:rsid w:val="00C212CE"/>
    <w:rsid w:val="00C227A5"/>
    <w:rsid w:val="00C22C69"/>
    <w:rsid w:val="00C22DC2"/>
    <w:rsid w:val="00C23109"/>
    <w:rsid w:val="00C23648"/>
    <w:rsid w:val="00C236CE"/>
    <w:rsid w:val="00C240B2"/>
    <w:rsid w:val="00C2485E"/>
    <w:rsid w:val="00C24887"/>
    <w:rsid w:val="00C25450"/>
    <w:rsid w:val="00C26D06"/>
    <w:rsid w:val="00C27188"/>
    <w:rsid w:val="00C2768C"/>
    <w:rsid w:val="00C302A7"/>
    <w:rsid w:val="00C307BD"/>
    <w:rsid w:val="00C30DF2"/>
    <w:rsid w:val="00C30E59"/>
    <w:rsid w:val="00C31822"/>
    <w:rsid w:val="00C32EDC"/>
    <w:rsid w:val="00C346AD"/>
    <w:rsid w:val="00C34B20"/>
    <w:rsid w:val="00C34DCB"/>
    <w:rsid w:val="00C361A2"/>
    <w:rsid w:val="00C36624"/>
    <w:rsid w:val="00C4072B"/>
    <w:rsid w:val="00C409A2"/>
    <w:rsid w:val="00C4381C"/>
    <w:rsid w:val="00C4419D"/>
    <w:rsid w:val="00C45B6A"/>
    <w:rsid w:val="00C46CF9"/>
    <w:rsid w:val="00C47427"/>
    <w:rsid w:val="00C50E24"/>
    <w:rsid w:val="00C51416"/>
    <w:rsid w:val="00C51F49"/>
    <w:rsid w:val="00C529B7"/>
    <w:rsid w:val="00C52C19"/>
    <w:rsid w:val="00C531DE"/>
    <w:rsid w:val="00C54238"/>
    <w:rsid w:val="00C5461F"/>
    <w:rsid w:val="00C546F8"/>
    <w:rsid w:val="00C54820"/>
    <w:rsid w:val="00C549AE"/>
    <w:rsid w:val="00C54CD3"/>
    <w:rsid w:val="00C54E1D"/>
    <w:rsid w:val="00C5554D"/>
    <w:rsid w:val="00C55735"/>
    <w:rsid w:val="00C55EAE"/>
    <w:rsid w:val="00C55F3B"/>
    <w:rsid w:val="00C56119"/>
    <w:rsid w:val="00C56835"/>
    <w:rsid w:val="00C57675"/>
    <w:rsid w:val="00C57BFE"/>
    <w:rsid w:val="00C6094A"/>
    <w:rsid w:val="00C61332"/>
    <w:rsid w:val="00C63C55"/>
    <w:rsid w:val="00C642DB"/>
    <w:rsid w:val="00C64593"/>
    <w:rsid w:val="00C64BF1"/>
    <w:rsid w:val="00C64D12"/>
    <w:rsid w:val="00C65281"/>
    <w:rsid w:val="00C65392"/>
    <w:rsid w:val="00C654DF"/>
    <w:rsid w:val="00C65FCB"/>
    <w:rsid w:val="00C6638E"/>
    <w:rsid w:val="00C67067"/>
    <w:rsid w:val="00C67129"/>
    <w:rsid w:val="00C67BD8"/>
    <w:rsid w:val="00C67D33"/>
    <w:rsid w:val="00C700A3"/>
    <w:rsid w:val="00C71066"/>
    <w:rsid w:val="00C728BE"/>
    <w:rsid w:val="00C7298B"/>
    <w:rsid w:val="00C735E7"/>
    <w:rsid w:val="00C73F73"/>
    <w:rsid w:val="00C74635"/>
    <w:rsid w:val="00C75477"/>
    <w:rsid w:val="00C75E5C"/>
    <w:rsid w:val="00C773F0"/>
    <w:rsid w:val="00C779BD"/>
    <w:rsid w:val="00C77C86"/>
    <w:rsid w:val="00C77CBD"/>
    <w:rsid w:val="00C80120"/>
    <w:rsid w:val="00C8016E"/>
    <w:rsid w:val="00C8098F"/>
    <w:rsid w:val="00C813A9"/>
    <w:rsid w:val="00C81520"/>
    <w:rsid w:val="00C824A8"/>
    <w:rsid w:val="00C828B6"/>
    <w:rsid w:val="00C82B1C"/>
    <w:rsid w:val="00C83853"/>
    <w:rsid w:val="00C84031"/>
    <w:rsid w:val="00C84648"/>
    <w:rsid w:val="00C852F4"/>
    <w:rsid w:val="00C85BEB"/>
    <w:rsid w:val="00C8661F"/>
    <w:rsid w:val="00C86808"/>
    <w:rsid w:val="00C86CDA"/>
    <w:rsid w:val="00C86DE5"/>
    <w:rsid w:val="00C86F74"/>
    <w:rsid w:val="00C87098"/>
    <w:rsid w:val="00C8736E"/>
    <w:rsid w:val="00C90142"/>
    <w:rsid w:val="00C90224"/>
    <w:rsid w:val="00C9029B"/>
    <w:rsid w:val="00C91336"/>
    <w:rsid w:val="00C931C8"/>
    <w:rsid w:val="00C936E3"/>
    <w:rsid w:val="00C94FC6"/>
    <w:rsid w:val="00CA0147"/>
    <w:rsid w:val="00CA08FA"/>
    <w:rsid w:val="00CA123E"/>
    <w:rsid w:val="00CA4E95"/>
    <w:rsid w:val="00CA57C0"/>
    <w:rsid w:val="00CA659A"/>
    <w:rsid w:val="00CA676D"/>
    <w:rsid w:val="00CA74B0"/>
    <w:rsid w:val="00CA7526"/>
    <w:rsid w:val="00CB024B"/>
    <w:rsid w:val="00CB05D6"/>
    <w:rsid w:val="00CB06FC"/>
    <w:rsid w:val="00CB0A4A"/>
    <w:rsid w:val="00CB143A"/>
    <w:rsid w:val="00CB1730"/>
    <w:rsid w:val="00CB1973"/>
    <w:rsid w:val="00CB347A"/>
    <w:rsid w:val="00CB3831"/>
    <w:rsid w:val="00CB41CC"/>
    <w:rsid w:val="00CC1872"/>
    <w:rsid w:val="00CC21C5"/>
    <w:rsid w:val="00CC278F"/>
    <w:rsid w:val="00CC2826"/>
    <w:rsid w:val="00CC4386"/>
    <w:rsid w:val="00CC4746"/>
    <w:rsid w:val="00CC4A4E"/>
    <w:rsid w:val="00CC4C9B"/>
    <w:rsid w:val="00CC53FD"/>
    <w:rsid w:val="00CC5618"/>
    <w:rsid w:val="00CC5B4F"/>
    <w:rsid w:val="00CC5CD7"/>
    <w:rsid w:val="00CC687A"/>
    <w:rsid w:val="00CC7930"/>
    <w:rsid w:val="00CC79E3"/>
    <w:rsid w:val="00CD18F7"/>
    <w:rsid w:val="00CD1E94"/>
    <w:rsid w:val="00CD25A4"/>
    <w:rsid w:val="00CD275E"/>
    <w:rsid w:val="00CD39F6"/>
    <w:rsid w:val="00CD432D"/>
    <w:rsid w:val="00CD43F7"/>
    <w:rsid w:val="00CD52B7"/>
    <w:rsid w:val="00CD5311"/>
    <w:rsid w:val="00CD5630"/>
    <w:rsid w:val="00CD57A3"/>
    <w:rsid w:val="00CD5F2F"/>
    <w:rsid w:val="00CD6F2A"/>
    <w:rsid w:val="00CE172B"/>
    <w:rsid w:val="00CE2057"/>
    <w:rsid w:val="00CE442F"/>
    <w:rsid w:val="00CE44C1"/>
    <w:rsid w:val="00CE5B78"/>
    <w:rsid w:val="00CE6F15"/>
    <w:rsid w:val="00CE713A"/>
    <w:rsid w:val="00CE7C45"/>
    <w:rsid w:val="00CF09C0"/>
    <w:rsid w:val="00CF1D39"/>
    <w:rsid w:val="00CF2D4E"/>
    <w:rsid w:val="00CF2F28"/>
    <w:rsid w:val="00CF38C1"/>
    <w:rsid w:val="00CF55E6"/>
    <w:rsid w:val="00CF6004"/>
    <w:rsid w:val="00CF6611"/>
    <w:rsid w:val="00CF6634"/>
    <w:rsid w:val="00CF69A0"/>
    <w:rsid w:val="00CF6AC5"/>
    <w:rsid w:val="00CF6D4E"/>
    <w:rsid w:val="00CF7632"/>
    <w:rsid w:val="00CF7AE8"/>
    <w:rsid w:val="00D01842"/>
    <w:rsid w:val="00D01D7A"/>
    <w:rsid w:val="00D02A01"/>
    <w:rsid w:val="00D02C36"/>
    <w:rsid w:val="00D02DEE"/>
    <w:rsid w:val="00D02F54"/>
    <w:rsid w:val="00D031DF"/>
    <w:rsid w:val="00D0371B"/>
    <w:rsid w:val="00D044A5"/>
    <w:rsid w:val="00D054D1"/>
    <w:rsid w:val="00D055FC"/>
    <w:rsid w:val="00D0661C"/>
    <w:rsid w:val="00D075D5"/>
    <w:rsid w:val="00D07B43"/>
    <w:rsid w:val="00D07C2A"/>
    <w:rsid w:val="00D10591"/>
    <w:rsid w:val="00D116CB"/>
    <w:rsid w:val="00D11F55"/>
    <w:rsid w:val="00D12C7B"/>
    <w:rsid w:val="00D13B40"/>
    <w:rsid w:val="00D142E9"/>
    <w:rsid w:val="00D144A4"/>
    <w:rsid w:val="00D145AE"/>
    <w:rsid w:val="00D14982"/>
    <w:rsid w:val="00D14D30"/>
    <w:rsid w:val="00D165A8"/>
    <w:rsid w:val="00D16C0D"/>
    <w:rsid w:val="00D1775C"/>
    <w:rsid w:val="00D209D0"/>
    <w:rsid w:val="00D2212F"/>
    <w:rsid w:val="00D24230"/>
    <w:rsid w:val="00D246BB"/>
    <w:rsid w:val="00D250B8"/>
    <w:rsid w:val="00D2688B"/>
    <w:rsid w:val="00D26CF8"/>
    <w:rsid w:val="00D27835"/>
    <w:rsid w:val="00D306AB"/>
    <w:rsid w:val="00D3156B"/>
    <w:rsid w:val="00D31D7A"/>
    <w:rsid w:val="00D31E60"/>
    <w:rsid w:val="00D3225C"/>
    <w:rsid w:val="00D32E0C"/>
    <w:rsid w:val="00D331EF"/>
    <w:rsid w:val="00D3387A"/>
    <w:rsid w:val="00D33A83"/>
    <w:rsid w:val="00D3463A"/>
    <w:rsid w:val="00D34879"/>
    <w:rsid w:val="00D3538F"/>
    <w:rsid w:val="00D35632"/>
    <w:rsid w:val="00D36441"/>
    <w:rsid w:val="00D36BDF"/>
    <w:rsid w:val="00D37C1F"/>
    <w:rsid w:val="00D410C9"/>
    <w:rsid w:val="00D43B10"/>
    <w:rsid w:val="00D43EA3"/>
    <w:rsid w:val="00D4440F"/>
    <w:rsid w:val="00D45661"/>
    <w:rsid w:val="00D45D11"/>
    <w:rsid w:val="00D4608E"/>
    <w:rsid w:val="00D46532"/>
    <w:rsid w:val="00D46AD3"/>
    <w:rsid w:val="00D4756F"/>
    <w:rsid w:val="00D47FDC"/>
    <w:rsid w:val="00D50B61"/>
    <w:rsid w:val="00D512E9"/>
    <w:rsid w:val="00D51995"/>
    <w:rsid w:val="00D53237"/>
    <w:rsid w:val="00D53443"/>
    <w:rsid w:val="00D53D2A"/>
    <w:rsid w:val="00D54530"/>
    <w:rsid w:val="00D54AFD"/>
    <w:rsid w:val="00D54FA4"/>
    <w:rsid w:val="00D55C22"/>
    <w:rsid w:val="00D55F32"/>
    <w:rsid w:val="00D5626F"/>
    <w:rsid w:val="00D56847"/>
    <w:rsid w:val="00D56E4D"/>
    <w:rsid w:val="00D577DD"/>
    <w:rsid w:val="00D60096"/>
    <w:rsid w:val="00D603B9"/>
    <w:rsid w:val="00D608C5"/>
    <w:rsid w:val="00D61644"/>
    <w:rsid w:val="00D6198B"/>
    <w:rsid w:val="00D639EC"/>
    <w:rsid w:val="00D6414B"/>
    <w:rsid w:val="00D64233"/>
    <w:rsid w:val="00D64B5B"/>
    <w:rsid w:val="00D661B6"/>
    <w:rsid w:val="00D678BB"/>
    <w:rsid w:val="00D67C16"/>
    <w:rsid w:val="00D70326"/>
    <w:rsid w:val="00D70A23"/>
    <w:rsid w:val="00D70CE1"/>
    <w:rsid w:val="00D70F10"/>
    <w:rsid w:val="00D736E9"/>
    <w:rsid w:val="00D737D1"/>
    <w:rsid w:val="00D73CA6"/>
    <w:rsid w:val="00D74B54"/>
    <w:rsid w:val="00D74C7C"/>
    <w:rsid w:val="00D75272"/>
    <w:rsid w:val="00D75E4D"/>
    <w:rsid w:val="00D76D5B"/>
    <w:rsid w:val="00D77131"/>
    <w:rsid w:val="00D80316"/>
    <w:rsid w:val="00D807C2"/>
    <w:rsid w:val="00D82D41"/>
    <w:rsid w:val="00D83955"/>
    <w:rsid w:val="00D84521"/>
    <w:rsid w:val="00D84598"/>
    <w:rsid w:val="00D84910"/>
    <w:rsid w:val="00D850CF"/>
    <w:rsid w:val="00D861C0"/>
    <w:rsid w:val="00D863E9"/>
    <w:rsid w:val="00D864B8"/>
    <w:rsid w:val="00D87560"/>
    <w:rsid w:val="00D87FBE"/>
    <w:rsid w:val="00D9042F"/>
    <w:rsid w:val="00D910CE"/>
    <w:rsid w:val="00D92435"/>
    <w:rsid w:val="00D9252A"/>
    <w:rsid w:val="00D93629"/>
    <w:rsid w:val="00D93E31"/>
    <w:rsid w:val="00D946BE"/>
    <w:rsid w:val="00D955C0"/>
    <w:rsid w:val="00D95602"/>
    <w:rsid w:val="00D95639"/>
    <w:rsid w:val="00D9586C"/>
    <w:rsid w:val="00D95A73"/>
    <w:rsid w:val="00D95F9D"/>
    <w:rsid w:val="00D96138"/>
    <w:rsid w:val="00D969A0"/>
    <w:rsid w:val="00D96B53"/>
    <w:rsid w:val="00D97057"/>
    <w:rsid w:val="00D9745D"/>
    <w:rsid w:val="00DA12D6"/>
    <w:rsid w:val="00DA18D6"/>
    <w:rsid w:val="00DA1DE5"/>
    <w:rsid w:val="00DA2992"/>
    <w:rsid w:val="00DA2AFE"/>
    <w:rsid w:val="00DA2B11"/>
    <w:rsid w:val="00DA35A7"/>
    <w:rsid w:val="00DA37EC"/>
    <w:rsid w:val="00DA3A1D"/>
    <w:rsid w:val="00DA3EA4"/>
    <w:rsid w:val="00DA41FF"/>
    <w:rsid w:val="00DA4966"/>
    <w:rsid w:val="00DA61F0"/>
    <w:rsid w:val="00DA63BD"/>
    <w:rsid w:val="00DA6956"/>
    <w:rsid w:val="00DA7A7D"/>
    <w:rsid w:val="00DB067A"/>
    <w:rsid w:val="00DB07E2"/>
    <w:rsid w:val="00DB230E"/>
    <w:rsid w:val="00DB2D5D"/>
    <w:rsid w:val="00DB3233"/>
    <w:rsid w:val="00DB3921"/>
    <w:rsid w:val="00DB500C"/>
    <w:rsid w:val="00DB532C"/>
    <w:rsid w:val="00DB5B0C"/>
    <w:rsid w:val="00DB61B9"/>
    <w:rsid w:val="00DB65AB"/>
    <w:rsid w:val="00DB6CAB"/>
    <w:rsid w:val="00DB6FD9"/>
    <w:rsid w:val="00DB79AD"/>
    <w:rsid w:val="00DC0312"/>
    <w:rsid w:val="00DC0462"/>
    <w:rsid w:val="00DC0CAD"/>
    <w:rsid w:val="00DC164B"/>
    <w:rsid w:val="00DC1ADD"/>
    <w:rsid w:val="00DC33EA"/>
    <w:rsid w:val="00DC4662"/>
    <w:rsid w:val="00DC4F71"/>
    <w:rsid w:val="00DC501E"/>
    <w:rsid w:val="00DC549D"/>
    <w:rsid w:val="00DC5603"/>
    <w:rsid w:val="00DC56B3"/>
    <w:rsid w:val="00DC5F56"/>
    <w:rsid w:val="00DC61F3"/>
    <w:rsid w:val="00DC7942"/>
    <w:rsid w:val="00DC7F53"/>
    <w:rsid w:val="00DD00DE"/>
    <w:rsid w:val="00DD0D05"/>
    <w:rsid w:val="00DD1A97"/>
    <w:rsid w:val="00DD1CE7"/>
    <w:rsid w:val="00DD2EA6"/>
    <w:rsid w:val="00DD4587"/>
    <w:rsid w:val="00DD4AAB"/>
    <w:rsid w:val="00DD511F"/>
    <w:rsid w:val="00DD61B0"/>
    <w:rsid w:val="00DD680B"/>
    <w:rsid w:val="00DD6E75"/>
    <w:rsid w:val="00DD725D"/>
    <w:rsid w:val="00DD7447"/>
    <w:rsid w:val="00DE1B27"/>
    <w:rsid w:val="00DE2695"/>
    <w:rsid w:val="00DE3673"/>
    <w:rsid w:val="00DE38EA"/>
    <w:rsid w:val="00DE3D41"/>
    <w:rsid w:val="00DE3FBB"/>
    <w:rsid w:val="00DE4CFD"/>
    <w:rsid w:val="00DE6600"/>
    <w:rsid w:val="00DE7A69"/>
    <w:rsid w:val="00DF0B5C"/>
    <w:rsid w:val="00DF0ECF"/>
    <w:rsid w:val="00DF158D"/>
    <w:rsid w:val="00DF1E28"/>
    <w:rsid w:val="00DF2101"/>
    <w:rsid w:val="00DF28AE"/>
    <w:rsid w:val="00DF2A3D"/>
    <w:rsid w:val="00DF2E3D"/>
    <w:rsid w:val="00DF3E73"/>
    <w:rsid w:val="00DF42D6"/>
    <w:rsid w:val="00DF5030"/>
    <w:rsid w:val="00DF50CF"/>
    <w:rsid w:val="00DF534A"/>
    <w:rsid w:val="00DF5A8F"/>
    <w:rsid w:val="00DF6006"/>
    <w:rsid w:val="00DF646A"/>
    <w:rsid w:val="00DF6CA7"/>
    <w:rsid w:val="00DF6D2E"/>
    <w:rsid w:val="00DF76A4"/>
    <w:rsid w:val="00E00A34"/>
    <w:rsid w:val="00E01745"/>
    <w:rsid w:val="00E01975"/>
    <w:rsid w:val="00E03343"/>
    <w:rsid w:val="00E03EE9"/>
    <w:rsid w:val="00E03F08"/>
    <w:rsid w:val="00E04060"/>
    <w:rsid w:val="00E04656"/>
    <w:rsid w:val="00E0475A"/>
    <w:rsid w:val="00E05C09"/>
    <w:rsid w:val="00E0654F"/>
    <w:rsid w:val="00E066E8"/>
    <w:rsid w:val="00E06B17"/>
    <w:rsid w:val="00E06B65"/>
    <w:rsid w:val="00E07DC5"/>
    <w:rsid w:val="00E109D4"/>
    <w:rsid w:val="00E123A0"/>
    <w:rsid w:val="00E12A4C"/>
    <w:rsid w:val="00E12C66"/>
    <w:rsid w:val="00E13744"/>
    <w:rsid w:val="00E1381A"/>
    <w:rsid w:val="00E13AF4"/>
    <w:rsid w:val="00E13B44"/>
    <w:rsid w:val="00E1424F"/>
    <w:rsid w:val="00E14A42"/>
    <w:rsid w:val="00E14C85"/>
    <w:rsid w:val="00E153BF"/>
    <w:rsid w:val="00E157B1"/>
    <w:rsid w:val="00E15842"/>
    <w:rsid w:val="00E15EB2"/>
    <w:rsid w:val="00E16E3A"/>
    <w:rsid w:val="00E218D6"/>
    <w:rsid w:val="00E230BF"/>
    <w:rsid w:val="00E237D5"/>
    <w:rsid w:val="00E245D8"/>
    <w:rsid w:val="00E248CE"/>
    <w:rsid w:val="00E27A42"/>
    <w:rsid w:val="00E27D55"/>
    <w:rsid w:val="00E27F86"/>
    <w:rsid w:val="00E307CB"/>
    <w:rsid w:val="00E308D1"/>
    <w:rsid w:val="00E30FC0"/>
    <w:rsid w:val="00E32D37"/>
    <w:rsid w:val="00E34060"/>
    <w:rsid w:val="00E34140"/>
    <w:rsid w:val="00E34273"/>
    <w:rsid w:val="00E3447C"/>
    <w:rsid w:val="00E34845"/>
    <w:rsid w:val="00E36140"/>
    <w:rsid w:val="00E368F1"/>
    <w:rsid w:val="00E37353"/>
    <w:rsid w:val="00E37CBA"/>
    <w:rsid w:val="00E4038F"/>
    <w:rsid w:val="00E41446"/>
    <w:rsid w:val="00E4152F"/>
    <w:rsid w:val="00E42F54"/>
    <w:rsid w:val="00E44789"/>
    <w:rsid w:val="00E45109"/>
    <w:rsid w:val="00E45E5E"/>
    <w:rsid w:val="00E466B5"/>
    <w:rsid w:val="00E466FF"/>
    <w:rsid w:val="00E468C1"/>
    <w:rsid w:val="00E471A7"/>
    <w:rsid w:val="00E50867"/>
    <w:rsid w:val="00E5118D"/>
    <w:rsid w:val="00E51798"/>
    <w:rsid w:val="00E52E1F"/>
    <w:rsid w:val="00E5337D"/>
    <w:rsid w:val="00E535A4"/>
    <w:rsid w:val="00E53F5D"/>
    <w:rsid w:val="00E5486C"/>
    <w:rsid w:val="00E54EBE"/>
    <w:rsid w:val="00E552D8"/>
    <w:rsid w:val="00E56657"/>
    <w:rsid w:val="00E57DC6"/>
    <w:rsid w:val="00E61B87"/>
    <w:rsid w:val="00E622AF"/>
    <w:rsid w:val="00E6271D"/>
    <w:rsid w:val="00E63827"/>
    <w:rsid w:val="00E6487A"/>
    <w:rsid w:val="00E64A86"/>
    <w:rsid w:val="00E64B49"/>
    <w:rsid w:val="00E64C1A"/>
    <w:rsid w:val="00E65F19"/>
    <w:rsid w:val="00E662E3"/>
    <w:rsid w:val="00E6658C"/>
    <w:rsid w:val="00E67E98"/>
    <w:rsid w:val="00E70DDC"/>
    <w:rsid w:val="00E70FB9"/>
    <w:rsid w:val="00E7128D"/>
    <w:rsid w:val="00E72552"/>
    <w:rsid w:val="00E74068"/>
    <w:rsid w:val="00E759ED"/>
    <w:rsid w:val="00E75F8E"/>
    <w:rsid w:val="00E769A2"/>
    <w:rsid w:val="00E76F20"/>
    <w:rsid w:val="00E773EA"/>
    <w:rsid w:val="00E7755E"/>
    <w:rsid w:val="00E77C04"/>
    <w:rsid w:val="00E8090A"/>
    <w:rsid w:val="00E8154B"/>
    <w:rsid w:val="00E8180F"/>
    <w:rsid w:val="00E83A72"/>
    <w:rsid w:val="00E84F62"/>
    <w:rsid w:val="00E84F95"/>
    <w:rsid w:val="00E85415"/>
    <w:rsid w:val="00E86AA1"/>
    <w:rsid w:val="00E86B18"/>
    <w:rsid w:val="00E87639"/>
    <w:rsid w:val="00E87749"/>
    <w:rsid w:val="00E878E1"/>
    <w:rsid w:val="00E90851"/>
    <w:rsid w:val="00E90C61"/>
    <w:rsid w:val="00E90FE1"/>
    <w:rsid w:val="00E9100D"/>
    <w:rsid w:val="00E91575"/>
    <w:rsid w:val="00E91B27"/>
    <w:rsid w:val="00E922E1"/>
    <w:rsid w:val="00E932FA"/>
    <w:rsid w:val="00E9352A"/>
    <w:rsid w:val="00EA0280"/>
    <w:rsid w:val="00EA0D65"/>
    <w:rsid w:val="00EA12B4"/>
    <w:rsid w:val="00EA14B5"/>
    <w:rsid w:val="00EA1FF8"/>
    <w:rsid w:val="00EA21CA"/>
    <w:rsid w:val="00EA277D"/>
    <w:rsid w:val="00EA3BE0"/>
    <w:rsid w:val="00EA4944"/>
    <w:rsid w:val="00EA65C5"/>
    <w:rsid w:val="00EA666F"/>
    <w:rsid w:val="00EA7283"/>
    <w:rsid w:val="00EA7439"/>
    <w:rsid w:val="00EA7A54"/>
    <w:rsid w:val="00EB1629"/>
    <w:rsid w:val="00EB1C7E"/>
    <w:rsid w:val="00EB1FB2"/>
    <w:rsid w:val="00EB2579"/>
    <w:rsid w:val="00EB305C"/>
    <w:rsid w:val="00EB367A"/>
    <w:rsid w:val="00EB54DF"/>
    <w:rsid w:val="00EB57B0"/>
    <w:rsid w:val="00EB5853"/>
    <w:rsid w:val="00EB65CB"/>
    <w:rsid w:val="00EB7570"/>
    <w:rsid w:val="00EB7BF0"/>
    <w:rsid w:val="00EC0CD2"/>
    <w:rsid w:val="00EC13DD"/>
    <w:rsid w:val="00EC24CF"/>
    <w:rsid w:val="00EC2EB2"/>
    <w:rsid w:val="00EC3500"/>
    <w:rsid w:val="00EC3805"/>
    <w:rsid w:val="00EC469F"/>
    <w:rsid w:val="00EC48C2"/>
    <w:rsid w:val="00EC529A"/>
    <w:rsid w:val="00EC5F81"/>
    <w:rsid w:val="00EC6110"/>
    <w:rsid w:val="00EC635B"/>
    <w:rsid w:val="00EC6756"/>
    <w:rsid w:val="00EC686F"/>
    <w:rsid w:val="00EC6ECB"/>
    <w:rsid w:val="00EC71E7"/>
    <w:rsid w:val="00EC7B0C"/>
    <w:rsid w:val="00ED1A35"/>
    <w:rsid w:val="00ED1EFA"/>
    <w:rsid w:val="00ED314B"/>
    <w:rsid w:val="00ED3451"/>
    <w:rsid w:val="00ED38A3"/>
    <w:rsid w:val="00ED38B4"/>
    <w:rsid w:val="00ED4BE5"/>
    <w:rsid w:val="00ED6113"/>
    <w:rsid w:val="00ED622A"/>
    <w:rsid w:val="00ED7411"/>
    <w:rsid w:val="00ED770C"/>
    <w:rsid w:val="00ED7CB3"/>
    <w:rsid w:val="00EE0245"/>
    <w:rsid w:val="00EE041C"/>
    <w:rsid w:val="00EE0478"/>
    <w:rsid w:val="00EE160B"/>
    <w:rsid w:val="00EE32B8"/>
    <w:rsid w:val="00EE333B"/>
    <w:rsid w:val="00EE4307"/>
    <w:rsid w:val="00EE4CF0"/>
    <w:rsid w:val="00EE4F62"/>
    <w:rsid w:val="00EE504B"/>
    <w:rsid w:val="00EE57CE"/>
    <w:rsid w:val="00EE6998"/>
    <w:rsid w:val="00EE6CAA"/>
    <w:rsid w:val="00EE711B"/>
    <w:rsid w:val="00EE7232"/>
    <w:rsid w:val="00EE7B41"/>
    <w:rsid w:val="00EE7C72"/>
    <w:rsid w:val="00EF0200"/>
    <w:rsid w:val="00EF1DB5"/>
    <w:rsid w:val="00EF399B"/>
    <w:rsid w:val="00EF3CFE"/>
    <w:rsid w:val="00EF3E1B"/>
    <w:rsid w:val="00EF47BD"/>
    <w:rsid w:val="00EF574B"/>
    <w:rsid w:val="00EF5CBB"/>
    <w:rsid w:val="00EF5CFD"/>
    <w:rsid w:val="00EF5D92"/>
    <w:rsid w:val="00EF6684"/>
    <w:rsid w:val="00EF6EF7"/>
    <w:rsid w:val="00EF71B5"/>
    <w:rsid w:val="00EF7AF2"/>
    <w:rsid w:val="00F00058"/>
    <w:rsid w:val="00F0194C"/>
    <w:rsid w:val="00F032BD"/>
    <w:rsid w:val="00F03F70"/>
    <w:rsid w:val="00F0489D"/>
    <w:rsid w:val="00F048F7"/>
    <w:rsid w:val="00F05792"/>
    <w:rsid w:val="00F0661B"/>
    <w:rsid w:val="00F10289"/>
    <w:rsid w:val="00F104AC"/>
    <w:rsid w:val="00F118BE"/>
    <w:rsid w:val="00F11F86"/>
    <w:rsid w:val="00F12419"/>
    <w:rsid w:val="00F160C7"/>
    <w:rsid w:val="00F171CA"/>
    <w:rsid w:val="00F17E23"/>
    <w:rsid w:val="00F20A0D"/>
    <w:rsid w:val="00F21A7D"/>
    <w:rsid w:val="00F21E66"/>
    <w:rsid w:val="00F22C45"/>
    <w:rsid w:val="00F24E89"/>
    <w:rsid w:val="00F254FF"/>
    <w:rsid w:val="00F2584A"/>
    <w:rsid w:val="00F2589F"/>
    <w:rsid w:val="00F26067"/>
    <w:rsid w:val="00F264D1"/>
    <w:rsid w:val="00F26F7B"/>
    <w:rsid w:val="00F274C9"/>
    <w:rsid w:val="00F30A79"/>
    <w:rsid w:val="00F30FBD"/>
    <w:rsid w:val="00F31072"/>
    <w:rsid w:val="00F32D22"/>
    <w:rsid w:val="00F32D4D"/>
    <w:rsid w:val="00F3349A"/>
    <w:rsid w:val="00F340E7"/>
    <w:rsid w:val="00F34880"/>
    <w:rsid w:val="00F35A55"/>
    <w:rsid w:val="00F35AAB"/>
    <w:rsid w:val="00F35E52"/>
    <w:rsid w:val="00F35FC2"/>
    <w:rsid w:val="00F37874"/>
    <w:rsid w:val="00F401B0"/>
    <w:rsid w:val="00F409F1"/>
    <w:rsid w:val="00F41253"/>
    <w:rsid w:val="00F4166B"/>
    <w:rsid w:val="00F430B0"/>
    <w:rsid w:val="00F435C9"/>
    <w:rsid w:val="00F45108"/>
    <w:rsid w:val="00F4583D"/>
    <w:rsid w:val="00F45945"/>
    <w:rsid w:val="00F459E1"/>
    <w:rsid w:val="00F45B7C"/>
    <w:rsid w:val="00F46608"/>
    <w:rsid w:val="00F46C41"/>
    <w:rsid w:val="00F46EFD"/>
    <w:rsid w:val="00F47095"/>
    <w:rsid w:val="00F471D9"/>
    <w:rsid w:val="00F47890"/>
    <w:rsid w:val="00F47DF8"/>
    <w:rsid w:val="00F51936"/>
    <w:rsid w:val="00F51D77"/>
    <w:rsid w:val="00F51E1F"/>
    <w:rsid w:val="00F51EC2"/>
    <w:rsid w:val="00F528B7"/>
    <w:rsid w:val="00F52ECC"/>
    <w:rsid w:val="00F539A7"/>
    <w:rsid w:val="00F53D74"/>
    <w:rsid w:val="00F53ED0"/>
    <w:rsid w:val="00F54203"/>
    <w:rsid w:val="00F54FCC"/>
    <w:rsid w:val="00F55848"/>
    <w:rsid w:val="00F57B64"/>
    <w:rsid w:val="00F57E51"/>
    <w:rsid w:val="00F57F29"/>
    <w:rsid w:val="00F602B1"/>
    <w:rsid w:val="00F6141E"/>
    <w:rsid w:val="00F617E2"/>
    <w:rsid w:val="00F62350"/>
    <w:rsid w:val="00F63144"/>
    <w:rsid w:val="00F64265"/>
    <w:rsid w:val="00F65138"/>
    <w:rsid w:val="00F66378"/>
    <w:rsid w:val="00F669A1"/>
    <w:rsid w:val="00F66B42"/>
    <w:rsid w:val="00F67B33"/>
    <w:rsid w:val="00F67FC7"/>
    <w:rsid w:val="00F705EA"/>
    <w:rsid w:val="00F70647"/>
    <w:rsid w:val="00F7126B"/>
    <w:rsid w:val="00F7197B"/>
    <w:rsid w:val="00F729F3"/>
    <w:rsid w:val="00F730C4"/>
    <w:rsid w:val="00F73A64"/>
    <w:rsid w:val="00F75D42"/>
    <w:rsid w:val="00F75E76"/>
    <w:rsid w:val="00F76AF7"/>
    <w:rsid w:val="00F77468"/>
    <w:rsid w:val="00F80CBE"/>
    <w:rsid w:val="00F819E0"/>
    <w:rsid w:val="00F82D2C"/>
    <w:rsid w:val="00F83EA6"/>
    <w:rsid w:val="00F84CB8"/>
    <w:rsid w:val="00F8575F"/>
    <w:rsid w:val="00F85A65"/>
    <w:rsid w:val="00F8632C"/>
    <w:rsid w:val="00F864FC"/>
    <w:rsid w:val="00F87E23"/>
    <w:rsid w:val="00F87E79"/>
    <w:rsid w:val="00F901AF"/>
    <w:rsid w:val="00F91202"/>
    <w:rsid w:val="00F917B4"/>
    <w:rsid w:val="00F9246E"/>
    <w:rsid w:val="00F93287"/>
    <w:rsid w:val="00F9371B"/>
    <w:rsid w:val="00F949DB"/>
    <w:rsid w:val="00F955CD"/>
    <w:rsid w:val="00F96AB4"/>
    <w:rsid w:val="00F9766A"/>
    <w:rsid w:val="00FA074D"/>
    <w:rsid w:val="00FA07C2"/>
    <w:rsid w:val="00FA183F"/>
    <w:rsid w:val="00FA28FF"/>
    <w:rsid w:val="00FA299A"/>
    <w:rsid w:val="00FA2C34"/>
    <w:rsid w:val="00FA2F3B"/>
    <w:rsid w:val="00FA328E"/>
    <w:rsid w:val="00FA3BB8"/>
    <w:rsid w:val="00FA40EE"/>
    <w:rsid w:val="00FA596C"/>
    <w:rsid w:val="00FA5979"/>
    <w:rsid w:val="00FA5A42"/>
    <w:rsid w:val="00FA63D7"/>
    <w:rsid w:val="00FA6E8B"/>
    <w:rsid w:val="00FA6EFF"/>
    <w:rsid w:val="00FA7DDF"/>
    <w:rsid w:val="00FB05B3"/>
    <w:rsid w:val="00FB078B"/>
    <w:rsid w:val="00FB0BF0"/>
    <w:rsid w:val="00FB17CA"/>
    <w:rsid w:val="00FB1E5B"/>
    <w:rsid w:val="00FB202B"/>
    <w:rsid w:val="00FB24FF"/>
    <w:rsid w:val="00FB2C60"/>
    <w:rsid w:val="00FB2C93"/>
    <w:rsid w:val="00FB3E01"/>
    <w:rsid w:val="00FB56B5"/>
    <w:rsid w:val="00FB7BC7"/>
    <w:rsid w:val="00FC0A4C"/>
    <w:rsid w:val="00FC0E75"/>
    <w:rsid w:val="00FC0F67"/>
    <w:rsid w:val="00FC0FB2"/>
    <w:rsid w:val="00FC1125"/>
    <w:rsid w:val="00FC1D87"/>
    <w:rsid w:val="00FC2E0D"/>
    <w:rsid w:val="00FC38B4"/>
    <w:rsid w:val="00FC4121"/>
    <w:rsid w:val="00FC4DBC"/>
    <w:rsid w:val="00FC563F"/>
    <w:rsid w:val="00FC5B60"/>
    <w:rsid w:val="00FC5EDB"/>
    <w:rsid w:val="00FC6253"/>
    <w:rsid w:val="00FC63B2"/>
    <w:rsid w:val="00FC7EE7"/>
    <w:rsid w:val="00FD106F"/>
    <w:rsid w:val="00FD1673"/>
    <w:rsid w:val="00FD1FD7"/>
    <w:rsid w:val="00FD3BFC"/>
    <w:rsid w:val="00FD46AA"/>
    <w:rsid w:val="00FD5463"/>
    <w:rsid w:val="00FD653B"/>
    <w:rsid w:val="00FD6F10"/>
    <w:rsid w:val="00FE0638"/>
    <w:rsid w:val="00FE2382"/>
    <w:rsid w:val="00FE29D5"/>
    <w:rsid w:val="00FE31E7"/>
    <w:rsid w:val="00FE3372"/>
    <w:rsid w:val="00FE34B9"/>
    <w:rsid w:val="00FE3F5E"/>
    <w:rsid w:val="00FE4936"/>
    <w:rsid w:val="00FE4BFD"/>
    <w:rsid w:val="00FE517C"/>
    <w:rsid w:val="00FE5CCE"/>
    <w:rsid w:val="00FE5E5C"/>
    <w:rsid w:val="00FE7841"/>
    <w:rsid w:val="00FE7DD8"/>
    <w:rsid w:val="00FF015A"/>
    <w:rsid w:val="00FF0667"/>
    <w:rsid w:val="00FF0B53"/>
    <w:rsid w:val="00FF0BBC"/>
    <w:rsid w:val="00FF18C4"/>
    <w:rsid w:val="00FF1BD5"/>
    <w:rsid w:val="00FF22C2"/>
    <w:rsid w:val="00FF2FD3"/>
    <w:rsid w:val="00FF4904"/>
    <w:rsid w:val="00FF4994"/>
    <w:rsid w:val="00FF4AC8"/>
    <w:rsid w:val="00FF79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173B9"/>
    <w:pPr>
      <w:widowControl w:val="0"/>
      <w:snapToGrid w:val="0"/>
    </w:pPr>
    <w:rPr>
      <w:rFonts w:eastAsia="標楷體"/>
      <w:kern w:val="2"/>
      <w:sz w:val="24"/>
    </w:rPr>
  </w:style>
  <w:style w:type="paragraph" w:styleId="1">
    <w:name w:val="heading 1"/>
    <w:basedOn w:val="a2"/>
    <w:next w:val="a2"/>
    <w:link w:val="10"/>
    <w:uiPriority w:val="9"/>
    <w:qFormat/>
    <w:rsid w:val="009A39E8"/>
    <w:pPr>
      <w:keepNext/>
      <w:spacing w:before="180" w:after="180" w:line="720" w:lineRule="atLeast"/>
      <w:outlineLvl w:val="0"/>
    </w:pPr>
    <w:rPr>
      <w:rFonts w:eastAsia="新細明體"/>
      <w:b/>
      <w:bCs/>
      <w:kern w:val="52"/>
      <w:sz w:val="40"/>
      <w:szCs w:val="52"/>
      <w:lang w:eastAsia="zh-HK"/>
    </w:rPr>
  </w:style>
  <w:style w:type="paragraph" w:styleId="2">
    <w:name w:val="heading 2"/>
    <w:basedOn w:val="a2"/>
    <w:next w:val="a3"/>
    <w:link w:val="20"/>
    <w:qFormat/>
    <w:rsid w:val="00734895"/>
    <w:pPr>
      <w:keepNext/>
      <w:spacing w:beforeLines="50" w:before="270" w:afterLines="50" w:after="270" w:line="500" w:lineRule="exact"/>
      <w:ind w:left="1027" w:hanging="885"/>
      <w:outlineLvl w:val="1"/>
    </w:pPr>
    <w:rPr>
      <w:rFonts w:ascii="Arial" w:eastAsia="新細明體" w:hAnsi="Arial"/>
      <w:b/>
      <w:sz w:val="36"/>
      <w:lang w:eastAsia="zh-HK"/>
    </w:rPr>
  </w:style>
  <w:style w:type="paragraph" w:styleId="3">
    <w:name w:val="heading 3"/>
    <w:aliases w:val="章標題,(一)"/>
    <w:basedOn w:val="a2"/>
    <w:next w:val="a3"/>
    <w:link w:val="30"/>
    <w:qFormat/>
    <w:rsid w:val="00A92A2A"/>
    <w:pPr>
      <w:keepNext/>
      <w:spacing w:before="240" w:afterLines="50" w:after="180" w:line="500" w:lineRule="exact"/>
      <w:outlineLvl w:val="2"/>
    </w:pPr>
    <w:rPr>
      <w:rFonts w:eastAsia="新細明體"/>
      <w:b/>
      <w:color w:val="000000" w:themeColor="text1"/>
      <w:sz w:val="36"/>
    </w:rPr>
  </w:style>
  <w:style w:type="paragraph" w:styleId="4">
    <w:name w:val="heading 4"/>
    <w:basedOn w:val="a2"/>
    <w:next w:val="a3"/>
    <w:link w:val="40"/>
    <w:qFormat/>
    <w:rsid w:val="00BA79A5"/>
    <w:pPr>
      <w:keepNext/>
      <w:spacing w:beforeLines="50" w:before="270" w:afterLines="50" w:after="270" w:line="500" w:lineRule="exact"/>
      <w:outlineLvl w:val="3"/>
    </w:pPr>
    <w:rPr>
      <w:rFonts w:ascii="Arial" w:eastAsia="新細明體" w:hAnsi="Arial"/>
      <w:b/>
      <w:sz w:val="36"/>
    </w:rPr>
  </w:style>
  <w:style w:type="paragraph" w:styleId="5">
    <w:name w:val="heading 5"/>
    <w:basedOn w:val="a2"/>
    <w:next w:val="a3"/>
    <w:link w:val="50"/>
    <w:qFormat/>
    <w:rsid w:val="009A39E8"/>
    <w:pPr>
      <w:keepNext/>
      <w:numPr>
        <w:ilvl w:val="4"/>
        <w:numId w:val="1"/>
      </w:numPr>
      <w:spacing w:beforeLines="50" w:before="180" w:afterLines="50" w:after="180" w:line="500" w:lineRule="exact"/>
      <w:outlineLvl w:val="4"/>
    </w:pPr>
    <w:rPr>
      <w:rFonts w:eastAsia="新細明體"/>
      <w:b/>
      <w:sz w:val="32"/>
    </w:rPr>
  </w:style>
  <w:style w:type="paragraph" w:styleId="6">
    <w:name w:val="heading 6"/>
    <w:basedOn w:val="a2"/>
    <w:next w:val="a3"/>
    <w:link w:val="60"/>
    <w:qFormat/>
    <w:rsid w:val="006173B9"/>
    <w:pPr>
      <w:keepNext/>
      <w:numPr>
        <w:ilvl w:val="5"/>
        <w:numId w:val="1"/>
      </w:numPr>
      <w:spacing w:line="720" w:lineRule="auto"/>
      <w:outlineLvl w:val="5"/>
    </w:pPr>
    <w:rPr>
      <w:rFonts w:ascii="Arial" w:eastAsia="新細明體" w:hAnsi="Arial"/>
      <w:sz w:val="36"/>
    </w:rPr>
  </w:style>
  <w:style w:type="paragraph" w:styleId="7">
    <w:name w:val="heading 7"/>
    <w:basedOn w:val="a2"/>
    <w:next w:val="a3"/>
    <w:link w:val="70"/>
    <w:qFormat/>
    <w:rsid w:val="006173B9"/>
    <w:pPr>
      <w:keepNext/>
      <w:numPr>
        <w:ilvl w:val="6"/>
        <w:numId w:val="1"/>
      </w:numPr>
      <w:spacing w:line="720" w:lineRule="auto"/>
      <w:outlineLvl w:val="6"/>
    </w:pPr>
    <w:rPr>
      <w:rFonts w:ascii="Arial" w:eastAsia="新細明體" w:hAnsi="Arial"/>
      <w:b/>
      <w:sz w:val="36"/>
    </w:rPr>
  </w:style>
  <w:style w:type="paragraph" w:styleId="8">
    <w:name w:val="heading 8"/>
    <w:basedOn w:val="a2"/>
    <w:next w:val="a3"/>
    <w:link w:val="80"/>
    <w:qFormat/>
    <w:rsid w:val="006173B9"/>
    <w:pPr>
      <w:keepNext/>
      <w:numPr>
        <w:ilvl w:val="7"/>
        <w:numId w:val="1"/>
      </w:numPr>
      <w:spacing w:line="720" w:lineRule="auto"/>
      <w:outlineLvl w:val="7"/>
    </w:pPr>
    <w:rPr>
      <w:rFonts w:ascii="Arial" w:eastAsia="新細明體" w:hAnsi="Arial"/>
      <w:sz w:val="36"/>
    </w:rPr>
  </w:style>
  <w:style w:type="paragraph" w:styleId="9">
    <w:name w:val="heading 9"/>
    <w:basedOn w:val="a2"/>
    <w:next w:val="a3"/>
    <w:link w:val="90"/>
    <w:qFormat/>
    <w:rsid w:val="006173B9"/>
    <w:pPr>
      <w:keepNext/>
      <w:numPr>
        <w:ilvl w:val="8"/>
        <w:numId w:val="1"/>
      </w:numPr>
      <w:spacing w:line="720" w:lineRule="auto"/>
      <w:outlineLvl w:val="8"/>
    </w:pPr>
    <w:rPr>
      <w:rFonts w:ascii="Arial" w:eastAsia="新細明體" w:hAnsi="Arial"/>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標題 1 字元"/>
    <w:basedOn w:val="a4"/>
    <w:link w:val="1"/>
    <w:uiPriority w:val="9"/>
    <w:rsid w:val="009A39E8"/>
    <w:rPr>
      <w:b/>
      <w:bCs/>
      <w:kern w:val="52"/>
      <w:sz w:val="40"/>
      <w:szCs w:val="52"/>
      <w:lang w:eastAsia="zh-HK"/>
    </w:rPr>
  </w:style>
  <w:style w:type="paragraph" w:styleId="a3">
    <w:name w:val="Normal Indent"/>
    <w:basedOn w:val="a2"/>
    <w:semiHidden/>
    <w:rsid w:val="006173B9"/>
    <w:pPr>
      <w:ind w:left="480"/>
    </w:pPr>
  </w:style>
  <w:style w:type="character" w:customStyle="1" w:styleId="30">
    <w:name w:val="標題 3 字元"/>
    <w:aliases w:val="章標題 字元,(一) 字元"/>
    <w:basedOn w:val="a4"/>
    <w:link w:val="3"/>
    <w:rsid w:val="00A92A2A"/>
    <w:rPr>
      <w:b/>
      <w:color w:val="000000" w:themeColor="text1"/>
      <w:kern w:val="2"/>
      <w:sz w:val="36"/>
    </w:rPr>
  </w:style>
  <w:style w:type="character" w:customStyle="1" w:styleId="50">
    <w:name w:val="標題 5 字元"/>
    <w:basedOn w:val="a4"/>
    <w:link w:val="5"/>
    <w:rsid w:val="009A39E8"/>
    <w:rPr>
      <w:b/>
      <w:kern w:val="2"/>
      <w:sz w:val="32"/>
    </w:rPr>
  </w:style>
  <w:style w:type="character" w:customStyle="1" w:styleId="60">
    <w:name w:val="標題 6 字元"/>
    <w:basedOn w:val="a4"/>
    <w:link w:val="6"/>
    <w:rsid w:val="00912880"/>
    <w:rPr>
      <w:rFonts w:ascii="Arial" w:hAnsi="Arial"/>
      <w:kern w:val="2"/>
      <w:sz w:val="36"/>
    </w:rPr>
  </w:style>
  <w:style w:type="paragraph" w:customStyle="1" w:styleId="a7">
    <w:name w:val="聯絡方式"/>
    <w:basedOn w:val="a2"/>
    <w:rsid w:val="006173B9"/>
    <w:pPr>
      <w:spacing w:line="260" w:lineRule="exact"/>
      <w:ind w:left="500" w:hanging="500"/>
    </w:pPr>
    <w:rPr>
      <w:snapToGrid w:val="0"/>
      <w:kern w:val="0"/>
    </w:rPr>
  </w:style>
  <w:style w:type="paragraph" w:customStyle="1" w:styleId="a8">
    <w:name w:val="行文機關"/>
    <w:basedOn w:val="a2"/>
    <w:rsid w:val="006173B9"/>
  </w:style>
  <w:style w:type="paragraph" w:customStyle="1" w:styleId="a9">
    <w:name w:val="機關名稱"/>
    <w:basedOn w:val="a2"/>
    <w:rsid w:val="006173B9"/>
    <w:pPr>
      <w:spacing w:after="160" w:line="560" w:lineRule="exact"/>
    </w:pPr>
    <w:rPr>
      <w:sz w:val="40"/>
    </w:rPr>
  </w:style>
  <w:style w:type="paragraph" w:customStyle="1" w:styleId="aa">
    <w:name w:val="機關名稱隔欄"/>
    <w:basedOn w:val="a2"/>
    <w:rsid w:val="006173B9"/>
    <w:pPr>
      <w:spacing w:after="160"/>
    </w:pPr>
    <w:rPr>
      <w:sz w:val="44"/>
    </w:rPr>
  </w:style>
  <w:style w:type="paragraph" w:customStyle="1" w:styleId="ab">
    <w:name w:val="受文者"/>
    <w:basedOn w:val="a2"/>
    <w:rsid w:val="006173B9"/>
    <w:pPr>
      <w:snapToGrid/>
      <w:spacing w:after="200"/>
      <w:ind w:left="1276" w:hanging="1276"/>
    </w:pPr>
    <w:rPr>
      <w:sz w:val="32"/>
    </w:rPr>
  </w:style>
  <w:style w:type="paragraph" w:customStyle="1" w:styleId="ac">
    <w:name w:val="發文日期"/>
    <w:basedOn w:val="a2"/>
    <w:rsid w:val="006173B9"/>
    <w:pPr>
      <w:spacing w:line="280" w:lineRule="exact"/>
    </w:pPr>
  </w:style>
  <w:style w:type="paragraph" w:customStyle="1" w:styleId="ad">
    <w:name w:val="發文字號"/>
    <w:basedOn w:val="a2"/>
    <w:rsid w:val="006173B9"/>
    <w:pPr>
      <w:spacing w:line="280" w:lineRule="exact"/>
    </w:pPr>
  </w:style>
  <w:style w:type="paragraph" w:customStyle="1" w:styleId="ae">
    <w:name w:val="速別"/>
    <w:basedOn w:val="a2"/>
    <w:rsid w:val="006173B9"/>
    <w:pPr>
      <w:spacing w:line="280" w:lineRule="exact"/>
    </w:pPr>
  </w:style>
  <w:style w:type="paragraph" w:customStyle="1" w:styleId="af">
    <w:name w:val="密等"/>
    <w:basedOn w:val="a2"/>
    <w:rsid w:val="006173B9"/>
    <w:pPr>
      <w:spacing w:line="280" w:lineRule="atLeast"/>
    </w:pPr>
  </w:style>
  <w:style w:type="paragraph" w:customStyle="1" w:styleId="af0">
    <w:name w:val="附件"/>
    <w:basedOn w:val="a2"/>
    <w:rsid w:val="006173B9"/>
    <w:pPr>
      <w:spacing w:line="280" w:lineRule="exact"/>
      <w:ind w:left="680" w:hanging="680"/>
    </w:pPr>
  </w:style>
  <w:style w:type="paragraph" w:customStyle="1" w:styleId="af1">
    <w:name w:val="主旨"/>
    <w:basedOn w:val="a2"/>
    <w:rsid w:val="006173B9"/>
    <w:pPr>
      <w:ind w:left="964" w:hanging="964"/>
    </w:pPr>
    <w:rPr>
      <w:sz w:val="32"/>
    </w:rPr>
  </w:style>
  <w:style w:type="paragraph" w:customStyle="1" w:styleId="af2">
    <w:name w:val="說明辦法首行"/>
    <w:basedOn w:val="a2"/>
    <w:rsid w:val="006173B9"/>
    <w:pPr>
      <w:spacing w:line="500" w:lineRule="exact"/>
      <w:ind w:left="964" w:hanging="964"/>
    </w:pPr>
    <w:rPr>
      <w:sz w:val="32"/>
    </w:rPr>
  </w:style>
  <w:style w:type="paragraph" w:customStyle="1" w:styleId="a1">
    <w:name w:val="分項段落"/>
    <w:basedOn w:val="a2"/>
    <w:rsid w:val="006173B9"/>
    <w:pPr>
      <w:widowControl/>
      <w:numPr>
        <w:numId w:val="2"/>
      </w:numPr>
      <w:textAlignment w:val="baseline"/>
    </w:pPr>
    <w:rPr>
      <w:noProof/>
      <w:kern w:val="0"/>
      <w:sz w:val="32"/>
    </w:rPr>
  </w:style>
  <w:style w:type="paragraph" w:customStyle="1" w:styleId="af3">
    <w:name w:val="正副本"/>
    <w:basedOn w:val="a2"/>
    <w:rsid w:val="006173B9"/>
    <w:pPr>
      <w:ind w:left="658" w:hanging="658"/>
    </w:pPr>
  </w:style>
  <w:style w:type="paragraph" w:customStyle="1" w:styleId="af4">
    <w:name w:val="首長"/>
    <w:basedOn w:val="a2"/>
    <w:rsid w:val="006173B9"/>
    <w:pPr>
      <w:spacing w:line="500" w:lineRule="exact"/>
    </w:pPr>
    <w:rPr>
      <w:sz w:val="32"/>
    </w:rPr>
  </w:style>
  <w:style w:type="paragraph" w:customStyle="1" w:styleId="af5">
    <w:name w:val="地址"/>
    <w:basedOn w:val="a2"/>
    <w:rsid w:val="006173B9"/>
    <w:pPr>
      <w:spacing w:line="240" w:lineRule="exact"/>
      <w:ind w:left="300" w:hanging="300"/>
    </w:pPr>
    <w:rPr>
      <w:snapToGrid w:val="0"/>
      <w:kern w:val="0"/>
    </w:rPr>
  </w:style>
  <w:style w:type="paragraph" w:styleId="af6">
    <w:name w:val="header"/>
    <w:basedOn w:val="a2"/>
    <w:link w:val="af7"/>
    <w:uiPriority w:val="99"/>
    <w:rsid w:val="006173B9"/>
    <w:pPr>
      <w:tabs>
        <w:tab w:val="center" w:pos="4153"/>
        <w:tab w:val="right" w:pos="8306"/>
      </w:tabs>
    </w:pPr>
    <w:rPr>
      <w:sz w:val="20"/>
    </w:rPr>
  </w:style>
  <w:style w:type="character" w:customStyle="1" w:styleId="af7">
    <w:name w:val="頁首 字元"/>
    <w:link w:val="af6"/>
    <w:uiPriority w:val="99"/>
    <w:rsid w:val="00435D8C"/>
    <w:rPr>
      <w:rFonts w:eastAsia="標楷體"/>
      <w:kern w:val="2"/>
    </w:rPr>
  </w:style>
  <w:style w:type="paragraph" w:styleId="af8">
    <w:name w:val="footer"/>
    <w:basedOn w:val="a2"/>
    <w:link w:val="af9"/>
    <w:uiPriority w:val="99"/>
    <w:rsid w:val="006173B9"/>
    <w:pPr>
      <w:tabs>
        <w:tab w:val="center" w:pos="4153"/>
        <w:tab w:val="right" w:pos="8306"/>
      </w:tabs>
    </w:pPr>
    <w:rPr>
      <w:sz w:val="20"/>
    </w:rPr>
  </w:style>
  <w:style w:type="character" w:customStyle="1" w:styleId="af9">
    <w:name w:val="頁尾 字元"/>
    <w:basedOn w:val="a4"/>
    <w:link w:val="af8"/>
    <w:uiPriority w:val="99"/>
    <w:rsid w:val="00544889"/>
    <w:rPr>
      <w:rFonts w:eastAsia="標楷體"/>
      <w:kern w:val="2"/>
    </w:rPr>
  </w:style>
  <w:style w:type="character" w:styleId="afa">
    <w:name w:val="page number"/>
    <w:basedOn w:val="a4"/>
    <w:semiHidden/>
    <w:rsid w:val="006173B9"/>
  </w:style>
  <w:style w:type="paragraph" w:customStyle="1" w:styleId="afb">
    <w:name w:val="出席者"/>
    <w:basedOn w:val="a2"/>
    <w:rsid w:val="006173B9"/>
    <w:pPr>
      <w:ind w:left="919" w:hanging="919"/>
    </w:pPr>
  </w:style>
  <w:style w:type="character" w:styleId="afc">
    <w:name w:val="annotation reference"/>
    <w:basedOn w:val="a4"/>
    <w:uiPriority w:val="99"/>
    <w:semiHidden/>
    <w:unhideWhenUsed/>
    <w:rsid w:val="00D910CE"/>
    <w:rPr>
      <w:sz w:val="18"/>
      <w:szCs w:val="18"/>
    </w:rPr>
  </w:style>
  <w:style w:type="paragraph" w:styleId="afd">
    <w:name w:val="annotation text"/>
    <w:basedOn w:val="a2"/>
    <w:link w:val="afe"/>
    <w:uiPriority w:val="99"/>
    <w:semiHidden/>
    <w:unhideWhenUsed/>
    <w:rsid w:val="00D910CE"/>
  </w:style>
  <w:style w:type="character" w:customStyle="1" w:styleId="afe">
    <w:name w:val="註解文字 字元"/>
    <w:basedOn w:val="a4"/>
    <w:link w:val="afd"/>
    <w:uiPriority w:val="99"/>
    <w:semiHidden/>
    <w:rsid w:val="00D910CE"/>
    <w:rPr>
      <w:rFonts w:eastAsia="標楷體"/>
      <w:kern w:val="2"/>
      <w:sz w:val="24"/>
    </w:rPr>
  </w:style>
  <w:style w:type="paragraph" w:styleId="aff">
    <w:name w:val="annotation subject"/>
    <w:basedOn w:val="afd"/>
    <w:next w:val="afd"/>
    <w:link w:val="aff0"/>
    <w:uiPriority w:val="99"/>
    <w:semiHidden/>
    <w:unhideWhenUsed/>
    <w:rsid w:val="00D910CE"/>
    <w:rPr>
      <w:b/>
      <w:bCs/>
    </w:rPr>
  </w:style>
  <w:style w:type="character" w:customStyle="1" w:styleId="aff0">
    <w:name w:val="註解主旨 字元"/>
    <w:basedOn w:val="afe"/>
    <w:link w:val="aff"/>
    <w:uiPriority w:val="99"/>
    <w:semiHidden/>
    <w:rsid w:val="00D910CE"/>
    <w:rPr>
      <w:rFonts w:eastAsia="標楷體"/>
      <w:b/>
      <w:bCs/>
      <w:kern w:val="2"/>
      <w:sz w:val="24"/>
    </w:rPr>
  </w:style>
  <w:style w:type="paragraph" w:styleId="aff1">
    <w:name w:val="Balloon Text"/>
    <w:basedOn w:val="a2"/>
    <w:link w:val="aff2"/>
    <w:uiPriority w:val="99"/>
    <w:semiHidden/>
    <w:unhideWhenUsed/>
    <w:rsid w:val="00D910CE"/>
    <w:rPr>
      <w:rFonts w:asciiTheme="majorHAnsi" w:eastAsiaTheme="majorEastAsia" w:hAnsiTheme="majorHAnsi" w:cstheme="majorBidi"/>
      <w:sz w:val="18"/>
      <w:szCs w:val="18"/>
    </w:rPr>
  </w:style>
  <w:style w:type="character" w:customStyle="1" w:styleId="aff2">
    <w:name w:val="註解方塊文字 字元"/>
    <w:basedOn w:val="a4"/>
    <w:link w:val="aff1"/>
    <w:uiPriority w:val="99"/>
    <w:semiHidden/>
    <w:rsid w:val="00D910CE"/>
    <w:rPr>
      <w:rFonts w:asciiTheme="majorHAnsi" w:eastAsiaTheme="majorEastAsia" w:hAnsiTheme="majorHAnsi" w:cstheme="majorBidi"/>
      <w:kern w:val="2"/>
      <w:sz w:val="18"/>
      <w:szCs w:val="18"/>
    </w:rPr>
  </w:style>
  <w:style w:type="character" w:styleId="aff3">
    <w:name w:val="footnote reference"/>
    <w:aliases w:val="4_G,FR"/>
    <w:basedOn w:val="a4"/>
    <w:uiPriority w:val="99"/>
    <w:unhideWhenUsed/>
    <w:rsid w:val="00C45B6A"/>
    <w:rPr>
      <w:vertAlign w:val="superscript"/>
    </w:rPr>
  </w:style>
  <w:style w:type="paragraph" w:customStyle="1" w:styleId="1---">
    <w:name w:val="1---段落"/>
    <w:basedOn w:val="a2"/>
    <w:link w:val="1---0"/>
    <w:qFormat/>
    <w:rsid w:val="00EC469F"/>
    <w:pPr>
      <w:kinsoku w:val="0"/>
      <w:overflowPunct w:val="0"/>
      <w:adjustRightInd w:val="0"/>
      <w:snapToGrid/>
      <w:spacing w:line="360" w:lineRule="exact"/>
      <w:ind w:firstLineChars="200" w:firstLine="200"/>
      <w:jc w:val="both"/>
    </w:pPr>
    <w:rPr>
      <w:rFonts w:eastAsia="新細明體"/>
      <w:szCs w:val="28"/>
      <w:lang w:val="x-none" w:eastAsia="zh-HK"/>
    </w:rPr>
  </w:style>
  <w:style w:type="character" w:customStyle="1" w:styleId="1---0">
    <w:name w:val="1---段落 字元"/>
    <w:basedOn w:val="a4"/>
    <w:link w:val="1---"/>
    <w:rsid w:val="00EC469F"/>
    <w:rPr>
      <w:kern w:val="2"/>
      <w:sz w:val="24"/>
      <w:szCs w:val="28"/>
      <w:lang w:val="x-none" w:eastAsia="zh-HK"/>
    </w:rPr>
  </w:style>
  <w:style w:type="paragraph" w:customStyle="1" w:styleId="2---">
    <w:name w:val="2---註解"/>
    <w:basedOn w:val="a1"/>
    <w:qFormat/>
    <w:rsid w:val="0023019E"/>
    <w:pPr>
      <w:widowControl w:val="0"/>
      <w:numPr>
        <w:numId w:val="0"/>
      </w:numPr>
      <w:kinsoku w:val="0"/>
      <w:overflowPunct w:val="0"/>
      <w:ind w:left="71" w:hangingChars="71" w:hanging="71"/>
      <w:jc w:val="both"/>
      <w:textAlignment w:val="auto"/>
    </w:pPr>
    <w:rPr>
      <w:rFonts w:eastAsiaTheme="minorEastAsia"/>
      <w:noProof w:val="0"/>
      <w:snapToGrid w:val="0"/>
      <w:sz w:val="19"/>
      <w:szCs w:val="18"/>
    </w:rPr>
  </w:style>
  <w:style w:type="paragraph" w:customStyle="1" w:styleId="21">
    <w:name w:val="樣式2"/>
    <w:basedOn w:val="a2"/>
    <w:next w:val="4"/>
    <w:link w:val="22"/>
    <w:autoRedefine/>
    <w:qFormat/>
    <w:rsid w:val="00EF3CFE"/>
    <w:pPr>
      <w:adjustRightInd w:val="0"/>
      <w:spacing w:beforeLines="50" w:before="270" w:afterLines="50" w:after="270" w:line="500" w:lineRule="exact"/>
      <w:ind w:left="849" w:hangingChars="303" w:hanging="849"/>
      <w:jc w:val="both"/>
    </w:pPr>
    <w:rPr>
      <w:rFonts w:eastAsia="新細明體" w:hAnsi="新細明體"/>
      <w:b/>
      <w:color w:val="000000" w:themeColor="text1"/>
      <w:sz w:val="28"/>
      <w:szCs w:val="28"/>
    </w:rPr>
  </w:style>
  <w:style w:type="character" w:customStyle="1" w:styleId="22">
    <w:name w:val="樣式2 字元"/>
    <w:basedOn w:val="a4"/>
    <w:link w:val="21"/>
    <w:rsid w:val="00EF3CFE"/>
    <w:rPr>
      <w:rFonts w:hAnsi="新細明體"/>
      <w:b/>
      <w:color w:val="000000" w:themeColor="text1"/>
      <w:kern w:val="2"/>
      <w:sz w:val="28"/>
      <w:szCs w:val="28"/>
    </w:rPr>
  </w:style>
  <w:style w:type="paragraph" w:customStyle="1" w:styleId="11">
    <w:name w:val="樣式1"/>
    <w:basedOn w:val="1---"/>
    <w:link w:val="12"/>
    <w:qFormat/>
    <w:rsid w:val="0093249C"/>
    <w:pPr>
      <w:overflowPunct/>
      <w:ind w:firstLineChars="0" w:firstLine="0"/>
    </w:pPr>
    <w:rPr>
      <w:b/>
      <w:i/>
      <w:color w:val="17365D"/>
    </w:rPr>
  </w:style>
  <w:style w:type="character" w:customStyle="1" w:styleId="12">
    <w:name w:val="樣式1 字元"/>
    <w:basedOn w:val="1---0"/>
    <w:link w:val="11"/>
    <w:rsid w:val="0093249C"/>
    <w:rPr>
      <w:rFonts w:ascii="新細明體" w:hAnsi="新細明體"/>
      <w:b/>
      <w:i/>
      <w:color w:val="17365D"/>
      <w:kern w:val="2"/>
      <w:sz w:val="28"/>
      <w:szCs w:val="28"/>
      <w:lang w:val="x-none" w:eastAsia="zh-HK"/>
    </w:rPr>
  </w:style>
  <w:style w:type="paragraph" w:styleId="aff4">
    <w:name w:val="footnote text"/>
    <w:aliases w:val="註腳文字 字元 字元 字元,註腳文字 字元 字元,5_G"/>
    <w:basedOn w:val="a2"/>
    <w:link w:val="aff5"/>
    <w:uiPriority w:val="99"/>
    <w:unhideWhenUsed/>
    <w:rsid w:val="00C45B6A"/>
    <w:rPr>
      <w:sz w:val="20"/>
    </w:rPr>
  </w:style>
  <w:style w:type="character" w:customStyle="1" w:styleId="aff5">
    <w:name w:val="註腳文字 字元"/>
    <w:aliases w:val="註腳文字 字元 字元 字元 字元,註腳文字 字元 字元 字元1,5_G 字元"/>
    <w:basedOn w:val="a4"/>
    <w:link w:val="aff4"/>
    <w:uiPriority w:val="99"/>
    <w:rsid w:val="00C45B6A"/>
    <w:rPr>
      <w:rFonts w:eastAsia="標楷體"/>
      <w:kern w:val="2"/>
    </w:rPr>
  </w:style>
  <w:style w:type="paragraph" w:customStyle="1" w:styleId="41">
    <w:name w:val="樣式4"/>
    <w:basedOn w:val="11"/>
    <w:link w:val="42"/>
    <w:qFormat/>
    <w:rsid w:val="00E15842"/>
    <w:pPr>
      <w:spacing w:before="240" w:line="240" w:lineRule="auto"/>
      <w:ind w:left="426" w:hangingChars="152" w:hanging="426"/>
    </w:pPr>
    <w:rPr>
      <w:b w:val="0"/>
    </w:rPr>
  </w:style>
  <w:style w:type="character" w:customStyle="1" w:styleId="42">
    <w:name w:val="樣式4 字元"/>
    <w:link w:val="41"/>
    <w:rsid w:val="00E15842"/>
    <w:rPr>
      <w:rFonts w:hAnsi="新細明體"/>
      <w:b/>
      <w:i/>
      <w:color w:val="C00000"/>
      <w:kern w:val="2"/>
      <w:sz w:val="28"/>
      <w:szCs w:val="28"/>
      <w:lang w:eastAsia="zh-HK"/>
    </w:rPr>
  </w:style>
  <w:style w:type="paragraph" w:customStyle="1" w:styleId="0">
    <w:name w:val="段落樣式0"/>
    <w:basedOn w:val="a2"/>
    <w:qFormat/>
    <w:rsid w:val="008F2F31"/>
    <w:pPr>
      <w:tabs>
        <w:tab w:val="left" w:pos="567"/>
      </w:tabs>
      <w:overflowPunct w:val="0"/>
      <w:autoSpaceDE w:val="0"/>
      <w:autoSpaceDN w:val="0"/>
      <w:snapToGrid/>
      <w:ind w:leftChars="200" w:left="200"/>
      <w:jc w:val="both"/>
    </w:pPr>
    <w:rPr>
      <w:rFonts w:ascii="標楷體"/>
      <w:kern w:val="32"/>
      <w:sz w:val="32"/>
    </w:rPr>
  </w:style>
  <w:style w:type="paragraph" w:customStyle="1" w:styleId="31">
    <w:name w:val="樣式3"/>
    <w:basedOn w:val="a2"/>
    <w:link w:val="32"/>
    <w:qFormat/>
    <w:rsid w:val="0093249C"/>
    <w:pPr>
      <w:adjustRightInd w:val="0"/>
      <w:snapToGrid/>
      <w:spacing w:line="500" w:lineRule="exact"/>
      <w:ind w:left="426" w:hangingChars="152" w:hanging="426"/>
      <w:jc w:val="both"/>
    </w:pPr>
    <w:rPr>
      <w:rFonts w:eastAsia="新細明體"/>
      <w:color w:val="000000"/>
      <w:sz w:val="28"/>
      <w:szCs w:val="28"/>
    </w:rPr>
  </w:style>
  <w:style w:type="character" w:customStyle="1" w:styleId="32">
    <w:name w:val="樣式3 字元"/>
    <w:basedOn w:val="a4"/>
    <w:link w:val="31"/>
    <w:rsid w:val="0093249C"/>
    <w:rPr>
      <w:color w:val="000000"/>
      <w:kern w:val="2"/>
      <w:sz w:val="28"/>
      <w:szCs w:val="28"/>
    </w:rPr>
  </w:style>
  <w:style w:type="paragraph" w:customStyle="1" w:styleId="51">
    <w:name w:val="樣式5"/>
    <w:basedOn w:val="21"/>
    <w:link w:val="52"/>
    <w:qFormat/>
    <w:rsid w:val="008141CF"/>
    <w:pPr>
      <w:snapToGrid/>
      <w:spacing w:beforeLines="0" w:before="0" w:afterLines="0" w:after="0"/>
      <w:ind w:left="708" w:hangingChars="253" w:hanging="708"/>
    </w:pPr>
    <w:rPr>
      <w:rFonts w:hAnsi="Times New Roman"/>
      <w:b w:val="0"/>
      <w:color w:val="000000"/>
    </w:rPr>
  </w:style>
  <w:style w:type="character" w:customStyle="1" w:styleId="52">
    <w:name w:val="樣式5 字元"/>
    <w:basedOn w:val="22"/>
    <w:link w:val="51"/>
    <w:rsid w:val="008141CF"/>
    <w:rPr>
      <w:rFonts w:hAnsi="新細明體"/>
      <w:b w:val="0"/>
      <w:color w:val="000000"/>
      <w:kern w:val="2"/>
      <w:sz w:val="28"/>
      <w:szCs w:val="28"/>
    </w:rPr>
  </w:style>
  <w:style w:type="table" w:styleId="aff6">
    <w:name w:val="Table Grid"/>
    <w:basedOn w:val="a5"/>
    <w:uiPriority w:val="59"/>
    <w:rsid w:val="00130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Hyperlink"/>
    <w:basedOn w:val="a4"/>
    <w:uiPriority w:val="99"/>
    <w:unhideWhenUsed/>
    <w:rsid w:val="00435D8C"/>
    <w:rPr>
      <w:color w:val="0000FF"/>
      <w:u w:val="single"/>
    </w:rPr>
  </w:style>
  <w:style w:type="paragraph" w:styleId="aff8">
    <w:name w:val="TOC Heading"/>
    <w:basedOn w:val="1"/>
    <w:next w:val="a2"/>
    <w:uiPriority w:val="39"/>
    <w:unhideWhenUsed/>
    <w:qFormat/>
    <w:rsid w:val="00435D8C"/>
    <w:pPr>
      <w:keepLines/>
      <w:widowControl/>
      <w:snapToGrid/>
      <w:spacing w:before="480" w:after="0" w:line="276" w:lineRule="auto"/>
      <w:outlineLvl w:val="9"/>
    </w:pPr>
    <w:rPr>
      <w:color w:val="365F91" w:themeColor="accent1" w:themeShade="BF"/>
      <w:kern w:val="0"/>
      <w:sz w:val="28"/>
      <w:szCs w:val="28"/>
    </w:rPr>
  </w:style>
  <w:style w:type="paragraph" w:styleId="33">
    <w:name w:val="toc 3"/>
    <w:basedOn w:val="a2"/>
    <w:next w:val="a2"/>
    <w:autoRedefine/>
    <w:uiPriority w:val="39"/>
    <w:unhideWhenUsed/>
    <w:qFormat/>
    <w:rsid w:val="00435D8C"/>
    <w:pPr>
      <w:ind w:leftChars="400" w:left="960"/>
    </w:pPr>
  </w:style>
  <w:style w:type="paragraph" w:styleId="aff9">
    <w:name w:val="Plain Text"/>
    <w:basedOn w:val="a2"/>
    <w:link w:val="affa"/>
    <w:uiPriority w:val="99"/>
    <w:unhideWhenUsed/>
    <w:rsid w:val="00912880"/>
    <w:pPr>
      <w:snapToGrid/>
    </w:pPr>
    <w:rPr>
      <w:rFonts w:ascii="Calibri" w:eastAsia="新細明體" w:hAnsi="Courier New" w:cs="Courier New"/>
      <w:szCs w:val="24"/>
    </w:rPr>
  </w:style>
  <w:style w:type="character" w:customStyle="1" w:styleId="affa">
    <w:name w:val="純文字 字元"/>
    <w:basedOn w:val="a4"/>
    <w:link w:val="aff9"/>
    <w:uiPriority w:val="99"/>
    <w:rsid w:val="00912880"/>
    <w:rPr>
      <w:rFonts w:ascii="Calibri" w:hAnsi="Courier New" w:cs="Courier New"/>
      <w:kern w:val="2"/>
      <w:sz w:val="24"/>
      <w:szCs w:val="24"/>
    </w:rPr>
  </w:style>
  <w:style w:type="paragraph" w:customStyle="1" w:styleId="affb">
    <w:name w:val="中間字"/>
    <w:basedOn w:val="1---"/>
    <w:qFormat/>
    <w:rsid w:val="00912880"/>
    <w:pPr>
      <w:spacing w:beforeLines="50" w:before="180" w:after="180"/>
      <w:ind w:firstLineChars="0" w:firstLine="0"/>
      <w:jc w:val="center"/>
    </w:pPr>
    <w:rPr>
      <w:rFonts w:ascii="華康新特明體" w:eastAsia="華康新特明體"/>
      <w:kern w:val="0"/>
      <w:lang w:val="en-US" w:eastAsia="zh-TW"/>
    </w:rPr>
  </w:style>
  <w:style w:type="paragraph" w:styleId="Web">
    <w:name w:val="Normal (Web)"/>
    <w:basedOn w:val="a2"/>
    <w:uiPriority w:val="99"/>
    <w:unhideWhenUsed/>
    <w:rsid w:val="00912880"/>
    <w:pPr>
      <w:widowControl/>
      <w:snapToGrid/>
    </w:pPr>
    <w:rPr>
      <w:rFonts w:ascii="新細明體" w:eastAsia="新細明體" w:hAnsi="新細明體" w:cs="新細明體"/>
      <w:kern w:val="0"/>
      <w:szCs w:val="24"/>
    </w:rPr>
  </w:style>
  <w:style w:type="paragraph" w:styleId="affc">
    <w:name w:val="List Paragraph"/>
    <w:basedOn w:val="a2"/>
    <w:uiPriority w:val="34"/>
    <w:qFormat/>
    <w:rsid w:val="00912880"/>
    <w:pPr>
      <w:snapToGrid/>
      <w:ind w:leftChars="200" w:left="480"/>
    </w:pPr>
    <w:rPr>
      <w:rFonts w:asciiTheme="minorHAnsi" w:eastAsiaTheme="minorEastAsia" w:hAnsiTheme="minorHAnsi" w:cstheme="minorBidi"/>
      <w:szCs w:val="22"/>
    </w:rPr>
  </w:style>
  <w:style w:type="paragraph" w:styleId="13">
    <w:name w:val="toc 1"/>
    <w:basedOn w:val="a2"/>
    <w:next w:val="a2"/>
    <w:autoRedefine/>
    <w:uiPriority w:val="39"/>
    <w:unhideWhenUsed/>
    <w:qFormat/>
    <w:rsid w:val="00912880"/>
  </w:style>
  <w:style w:type="paragraph" w:styleId="23">
    <w:name w:val="toc 2"/>
    <w:basedOn w:val="a2"/>
    <w:next w:val="a2"/>
    <w:autoRedefine/>
    <w:uiPriority w:val="39"/>
    <w:unhideWhenUsed/>
    <w:qFormat/>
    <w:rsid w:val="00912880"/>
    <w:pPr>
      <w:ind w:leftChars="200" w:left="480"/>
    </w:pPr>
  </w:style>
  <w:style w:type="character" w:styleId="affd">
    <w:name w:val="Emphasis"/>
    <w:basedOn w:val="a4"/>
    <w:uiPriority w:val="20"/>
    <w:qFormat/>
    <w:rsid w:val="00912880"/>
    <w:rPr>
      <w:b w:val="0"/>
      <w:bCs w:val="0"/>
      <w:i w:val="0"/>
      <w:iCs w:val="0"/>
      <w:color w:val="CC0033"/>
    </w:rPr>
  </w:style>
  <w:style w:type="paragraph" w:customStyle="1" w:styleId="a0">
    <w:name w:val="照片標題"/>
    <w:qFormat/>
    <w:rsid w:val="00912880"/>
    <w:pPr>
      <w:numPr>
        <w:numId w:val="4"/>
      </w:numPr>
      <w:adjustRightInd w:val="0"/>
      <w:snapToGrid w:val="0"/>
      <w:spacing w:before="40" w:after="240"/>
      <w:jc w:val="both"/>
    </w:pPr>
    <w:rPr>
      <w:rFonts w:ascii="標楷體" w:eastAsia="標楷體" w:hAnsi="華康楷書體W5(P)"/>
      <w:bCs/>
      <w:spacing w:val="-10"/>
      <w:kern w:val="28"/>
      <w:sz w:val="28"/>
      <w:szCs w:val="28"/>
    </w:rPr>
  </w:style>
  <w:style w:type="paragraph" w:styleId="affe">
    <w:name w:val="endnote text"/>
    <w:basedOn w:val="a2"/>
    <w:link w:val="afff"/>
    <w:uiPriority w:val="99"/>
    <w:semiHidden/>
    <w:unhideWhenUsed/>
    <w:rsid w:val="002639FA"/>
  </w:style>
  <w:style w:type="character" w:customStyle="1" w:styleId="afff">
    <w:name w:val="章節附註文字 字元"/>
    <w:basedOn w:val="a4"/>
    <w:link w:val="affe"/>
    <w:uiPriority w:val="99"/>
    <w:semiHidden/>
    <w:rsid w:val="002639FA"/>
    <w:rPr>
      <w:rFonts w:eastAsia="標楷體"/>
      <w:kern w:val="2"/>
      <w:sz w:val="24"/>
    </w:rPr>
  </w:style>
  <w:style w:type="character" w:styleId="afff0">
    <w:name w:val="endnote reference"/>
    <w:basedOn w:val="a4"/>
    <w:uiPriority w:val="99"/>
    <w:semiHidden/>
    <w:unhideWhenUsed/>
    <w:rsid w:val="002639FA"/>
    <w:rPr>
      <w:vertAlign w:val="superscript"/>
    </w:rPr>
  </w:style>
  <w:style w:type="paragraph" w:styleId="43">
    <w:name w:val="toc 4"/>
    <w:basedOn w:val="a2"/>
    <w:next w:val="a2"/>
    <w:autoRedefine/>
    <w:uiPriority w:val="39"/>
    <w:unhideWhenUsed/>
    <w:rsid w:val="00D96B53"/>
    <w:pPr>
      <w:snapToGrid/>
      <w:ind w:leftChars="600" w:left="1440"/>
    </w:pPr>
    <w:rPr>
      <w:rFonts w:asciiTheme="minorHAnsi" w:eastAsiaTheme="minorEastAsia" w:hAnsiTheme="minorHAnsi" w:cstheme="minorBidi"/>
      <w:szCs w:val="22"/>
    </w:rPr>
  </w:style>
  <w:style w:type="paragraph" w:styleId="53">
    <w:name w:val="toc 5"/>
    <w:basedOn w:val="a2"/>
    <w:next w:val="a2"/>
    <w:autoRedefine/>
    <w:uiPriority w:val="39"/>
    <w:unhideWhenUsed/>
    <w:rsid w:val="00D96B53"/>
    <w:pPr>
      <w:snapToGrid/>
      <w:ind w:leftChars="800" w:left="1920"/>
    </w:pPr>
    <w:rPr>
      <w:rFonts w:asciiTheme="minorHAnsi" w:eastAsiaTheme="minorEastAsia" w:hAnsiTheme="minorHAnsi" w:cstheme="minorBidi"/>
      <w:szCs w:val="22"/>
    </w:rPr>
  </w:style>
  <w:style w:type="paragraph" w:styleId="61">
    <w:name w:val="toc 6"/>
    <w:basedOn w:val="a2"/>
    <w:next w:val="a2"/>
    <w:autoRedefine/>
    <w:uiPriority w:val="39"/>
    <w:unhideWhenUsed/>
    <w:rsid w:val="00D96B53"/>
    <w:pPr>
      <w:snapToGrid/>
      <w:ind w:leftChars="1000" w:left="2400"/>
    </w:pPr>
    <w:rPr>
      <w:rFonts w:asciiTheme="minorHAnsi" w:eastAsiaTheme="minorEastAsia" w:hAnsiTheme="minorHAnsi" w:cstheme="minorBidi"/>
      <w:szCs w:val="22"/>
    </w:rPr>
  </w:style>
  <w:style w:type="paragraph" w:styleId="71">
    <w:name w:val="toc 7"/>
    <w:basedOn w:val="a2"/>
    <w:next w:val="a2"/>
    <w:autoRedefine/>
    <w:uiPriority w:val="39"/>
    <w:unhideWhenUsed/>
    <w:rsid w:val="00D96B53"/>
    <w:pPr>
      <w:snapToGrid/>
      <w:ind w:leftChars="1200" w:left="2880"/>
    </w:pPr>
    <w:rPr>
      <w:rFonts w:asciiTheme="minorHAnsi" w:eastAsiaTheme="minorEastAsia" w:hAnsiTheme="minorHAnsi" w:cstheme="minorBidi"/>
      <w:szCs w:val="22"/>
    </w:rPr>
  </w:style>
  <w:style w:type="paragraph" w:styleId="81">
    <w:name w:val="toc 8"/>
    <w:basedOn w:val="a2"/>
    <w:next w:val="a2"/>
    <w:autoRedefine/>
    <w:uiPriority w:val="39"/>
    <w:unhideWhenUsed/>
    <w:rsid w:val="00D96B53"/>
    <w:pPr>
      <w:snapToGrid/>
      <w:ind w:leftChars="1400" w:left="3360"/>
    </w:pPr>
    <w:rPr>
      <w:rFonts w:asciiTheme="minorHAnsi" w:eastAsiaTheme="minorEastAsia" w:hAnsiTheme="minorHAnsi" w:cstheme="minorBidi"/>
      <w:szCs w:val="22"/>
    </w:rPr>
  </w:style>
  <w:style w:type="paragraph" w:styleId="91">
    <w:name w:val="toc 9"/>
    <w:basedOn w:val="a2"/>
    <w:next w:val="a2"/>
    <w:autoRedefine/>
    <w:uiPriority w:val="39"/>
    <w:unhideWhenUsed/>
    <w:rsid w:val="00D96B53"/>
    <w:pPr>
      <w:snapToGrid/>
      <w:ind w:leftChars="1600" w:left="3840"/>
    </w:pPr>
    <w:rPr>
      <w:rFonts w:asciiTheme="minorHAnsi" w:eastAsiaTheme="minorEastAsia" w:hAnsiTheme="minorHAnsi" w:cstheme="minorBidi"/>
      <w:szCs w:val="22"/>
    </w:rPr>
  </w:style>
  <w:style w:type="paragraph" w:styleId="afff1">
    <w:name w:val="No Spacing"/>
    <w:uiPriority w:val="1"/>
    <w:qFormat/>
    <w:rsid w:val="002E0B3B"/>
    <w:pPr>
      <w:widowControl w:val="0"/>
      <w:snapToGrid w:val="0"/>
    </w:pPr>
    <w:rPr>
      <w:rFonts w:eastAsia="標楷體"/>
      <w:kern w:val="2"/>
      <w:sz w:val="24"/>
    </w:rPr>
  </w:style>
  <w:style w:type="paragraph" w:customStyle="1" w:styleId="a">
    <w:name w:val="附圖樣式"/>
    <w:basedOn w:val="a2"/>
    <w:qFormat/>
    <w:rsid w:val="002E0B3B"/>
    <w:pPr>
      <w:keepNext/>
      <w:numPr>
        <w:numId w:val="8"/>
      </w:numPr>
      <w:tabs>
        <w:tab w:val="clear" w:pos="1440"/>
      </w:tabs>
      <w:overflowPunct w:val="0"/>
      <w:autoSpaceDE w:val="0"/>
      <w:autoSpaceDN w:val="0"/>
      <w:snapToGrid/>
      <w:ind w:left="400" w:hangingChars="400" w:hanging="400"/>
      <w:jc w:val="both"/>
      <w:outlineLvl w:val="0"/>
    </w:pPr>
    <w:rPr>
      <w:rFonts w:ascii="標楷體"/>
      <w:kern w:val="32"/>
      <w:sz w:val="32"/>
    </w:rPr>
  </w:style>
  <w:style w:type="paragraph" w:customStyle="1" w:styleId="14">
    <w:name w:val="表格標題14"/>
    <w:basedOn w:val="a2"/>
    <w:rsid w:val="002E0B3B"/>
    <w:pPr>
      <w:keepNext/>
      <w:overflowPunct w:val="0"/>
      <w:autoSpaceDE w:val="0"/>
      <w:autoSpaceDN w:val="0"/>
      <w:adjustRightInd w:val="0"/>
      <w:spacing w:before="40" w:after="40" w:line="320" w:lineRule="exact"/>
      <w:jc w:val="center"/>
    </w:pPr>
    <w:rPr>
      <w:rFonts w:ascii="標楷體"/>
      <w:snapToGrid w:val="0"/>
      <w:spacing w:val="-10"/>
      <w:kern w:val="0"/>
      <w:sz w:val="28"/>
    </w:rPr>
  </w:style>
  <w:style w:type="paragraph" w:styleId="afff2">
    <w:name w:val="Salutation"/>
    <w:basedOn w:val="a2"/>
    <w:next w:val="a2"/>
    <w:link w:val="afff3"/>
    <w:uiPriority w:val="99"/>
    <w:unhideWhenUsed/>
    <w:rsid w:val="002E0B3B"/>
    <w:rPr>
      <w:rFonts w:asciiTheme="majorEastAsia" w:eastAsiaTheme="majorEastAsia" w:hAnsiTheme="majorEastAsia"/>
      <w:sz w:val="28"/>
      <w:szCs w:val="28"/>
      <w:lang w:val="x-none"/>
    </w:rPr>
  </w:style>
  <w:style w:type="character" w:customStyle="1" w:styleId="afff3">
    <w:name w:val="問候 字元"/>
    <w:basedOn w:val="a4"/>
    <w:link w:val="afff2"/>
    <w:uiPriority w:val="99"/>
    <w:rsid w:val="002E0B3B"/>
    <w:rPr>
      <w:rFonts w:asciiTheme="majorEastAsia" w:eastAsiaTheme="majorEastAsia" w:hAnsiTheme="majorEastAsia"/>
      <w:kern w:val="2"/>
      <w:sz w:val="28"/>
      <w:szCs w:val="28"/>
      <w:lang w:val="x-none"/>
    </w:rPr>
  </w:style>
  <w:style w:type="paragraph" w:styleId="afff4">
    <w:name w:val="Closing"/>
    <w:basedOn w:val="a2"/>
    <w:link w:val="afff5"/>
    <w:uiPriority w:val="99"/>
    <w:unhideWhenUsed/>
    <w:rsid w:val="002E0B3B"/>
    <w:pPr>
      <w:ind w:leftChars="1800" w:left="100"/>
    </w:pPr>
    <w:rPr>
      <w:rFonts w:asciiTheme="majorEastAsia" w:eastAsiaTheme="majorEastAsia" w:hAnsiTheme="majorEastAsia"/>
      <w:sz w:val="28"/>
      <w:szCs w:val="28"/>
      <w:lang w:val="x-none"/>
    </w:rPr>
  </w:style>
  <w:style w:type="character" w:customStyle="1" w:styleId="afff5">
    <w:name w:val="結語 字元"/>
    <w:basedOn w:val="a4"/>
    <w:link w:val="afff4"/>
    <w:uiPriority w:val="99"/>
    <w:rsid w:val="002E0B3B"/>
    <w:rPr>
      <w:rFonts w:asciiTheme="majorEastAsia" w:eastAsiaTheme="majorEastAsia" w:hAnsiTheme="majorEastAsia"/>
      <w:kern w:val="2"/>
      <w:sz w:val="28"/>
      <w:szCs w:val="28"/>
      <w:lang w:val="x-none"/>
    </w:rPr>
  </w:style>
  <w:style w:type="paragraph" w:customStyle="1" w:styleId="afff6">
    <w:name w:val="一般性意見　公約　項"/>
    <w:basedOn w:val="a2"/>
    <w:link w:val="afff7"/>
    <w:autoRedefine/>
    <w:qFormat/>
    <w:rsid w:val="001F2C65"/>
    <w:pPr>
      <w:tabs>
        <w:tab w:val="left" w:pos="0"/>
        <w:tab w:val="left" w:pos="6863"/>
        <w:tab w:val="left" w:pos="7074"/>
      </w:tabs>
      <w:snapToGrid/>
      <w:spacing w:line="360" w:lineRule="exact"/>
      <w:ind w:left="480" w:rightChars="-54" w:right="-130" w:hangingChars="200" w:hanging="480"/>
      <w:jc w:val="both"/>
    </w:pPr>
    <w:rPr>
      <w:rFonts w:ascii="標楷體" w:hAnsi="標楷體"/>
      <w:szCs w:val="22"/>
      <w:lang w:val="x-none" w:eastAsia="x-none"/>
    </w:rPr>
  </w:style>
  <w:style w:type="character" w:customStyle="1" w:styleId="afff7">
    <w:name w:val="一般性意見　公約　項 字元"/>
    <w:link w:val="afff6"/>
    <w:rsid w:val="001F2C65"/>
    <w:rPr>
      <w:rFonts w:ascii="標楷體" w:eastAsia="標楷體" w:hAnsi="標楷體"/>
      <w:kern w:val="2"/>
      <w:sz w:val="24"/>
      <w:szCs w:val="22"/>
      <w:lang w:val="x-none" w:eastAsia="x-none"/>
    </w:rPr>
  </w:style>
  <w:style w:type="paragraph" w:customStyle="1" w:styleId="15">
    <w:name w:val="1、....."/>
    <w:basedOn w:val="1---"/>
    <w:qFormat/>
    <w:rsid w:val="00CB024B"/>
    <w:pPr>
      <w:ind w:leftChars="50" w:left="480" w:hangingChars="150" w:hanging="360"/>
    </w:pPr>
  </w:style>
  <w:style w:type="character" w:customStyle="1" w:styleId="20">
    <w:name w:val="標題 2 字元"/>
    <w:basedOn w:val="a4"/>
    <w:link w:val="2"/>
    <w:rsid w:val="00471F02"/>
    <w:rPr>
      <w:rFonts w:ascii="Arial" w:hAnsi="Arial"/>
      <w:b/>
      <w:kern w:val="2"/>
      <w:sz w:val="36"/>
      <w:lang w:eastAsia="zh-HK"/>
    </w:rPr>
  </w:style>
  <w:style w:type="character" w:customStyle="1" w:styleId="40">
    <w:name w:val="標題 4 字元"/>
    <w:basedOn w:val="a4"/>
    <w:link w:val="4"/>
    <w:rsid w:val="00471F02"/>
    <w:rPr>
      <w:rFonts w:ascii="Arial" w:hAnsi="Arial"/>
      <w:b/>
      <w:kern w:val="2"/>
      <w:sz w:val="36"/>
    </w:rPr>
  </w:style>
  <w:style w:type="character" w:customStyle="1" w:styleId="70">
    <w:name w:val="標題 7 字元"/>
    <w:basedOn w:val="a4"/>
    <w:link w:val="7"/>
    <w:rsid w:val="00471F02"/>
    <w:rPr>
      <w:rFonts w:ascii="Arial" w:hAnsi="Arial"/>
      <w:b/>
      <w:kern w:val="2"/>
      <w:sz w:val="36"/>
    </w:rPr>
  </w:style>
  <w:style w:type="character" w:customStyle="1" w:styleId="80">
    <w:name w:val="標題 8 字元"/>
    <w:basedOn w:val="a4"/>
    <w:link w:val="8"/>
    <w:rsid w:val="00471F02"/>
    <w:rPr>
      <w:rFonts w:ascii="Arial" w:hAnsi="Arial"/>
      <w:kern w:val="2"/>
      <w:sz w:val="36"/>
    </w:rPr>
  </w:style>
  <w:style w:type="character" w:customStyle="1" w:styleId="90">
    <w:name w:val="標題 9 字元"/>
    <w:basedOn w:val="a4"/>
    <w:link w:val="9"/>
    <w:rsid w:val="00471F02"/>
    <w:rPr>
      <w:rFonts w:ascii="Arial" w:hAnsi="Arial"/>
      <w:kern w:val="2"/>
      <w:sz w:val="36"/>
    </w:rPr>
  </w:style>
  <w:style w:type="paragraph" w:customStyle="1" w:styleId="1--13">
    <w:name w:val="1--顏楷13"/>
    <w:basedOn w:val="a2"/>
    <w:qFormat/>
    <w:rsid w:val="003B7BEB"/>
    <w:pPr>
      <w:kinsoku w:val="0"/>
      <w:overflowPunct w:val="0"/>
      <w:snapToGrid/>
      <w:spacing w:beforeLines="50" w:before="50" w:afterLines="50" w:after="50" w:line="360" w:lineRule="exact"/>
      <w:ind w:hangingChars="100" w:hanging="100"/>
      <w:jc w:val="both"/>
    </w:pPr>
    <w:rPr>
      <w:rFonts w:ascii="新細明體" w:eastAsia="華康正顏楷體W5" w:hAnsi="新細明體"/>
      <w:kern w:val="0"/>
      <w:sz w:val="26"/>
      <w:szCs w:val="22"/>
    </w:rPr>
  </w:style>
  <w:style w:type="paragraph" w:customStyle="1" w:styleId="afff8">
    <w:name w:val="右書枚"/>
    <w:basedOn w:val="af6"/>
    <w:qFormat/>
    <w:rsid w:val="00683F3F"/>
    <w:pPr>
      <w:kinsoku w:val="0"/>
      <w:overflowPunct w:val="0"/>
      <w:spacing w:line="360" w:lineRule="exact"/>
      <w:jc w:val="right"/>
    </w:pPr>
    <w:rPr>
      <w:rFonts w:ascii="新細明體" w:hAnsi="新細明體" w:cs="新細明體"/>
      <w:kern w:val="0"/>
      <w:lang w:eastAsia="zh-HK"/>
    </w:rPr>
  </w:style>
  <w:style w:type="paragraph" w:customStyle="1" w:styleId="1--">
    <w:name w:val="1--左書枚"/>
    <w:basedOn w:val="af6"/>
    <w:qFormat/>
    <w:rsid w:val="00683F3F"/>
    <w:pPr>
      <w:kinsoku w:val="0"/>
      <w:overflowPunct w:val="0"/>
      <w:spacing w:line="360" w:lineRule="exact"/>
      <w:jc w:val="both"/>
    </w:pPr>
    <w:rPr>
      <w:kern w:val="0"/>
    </w:rPr>
  </w:style>
  <w:style w:type="paragraph" w:customStyle="1" w:styleId="1--0">
    <w:name w:val="1--章"/>
    <w:basedOn w:val="a2"/>
    <w:qFormat/>
    <w:rsid w:val="00084B45"/>
    <w:pPr>
      <w:kinsoku w:val="0"/>
      <w:overflowPunct w:val="0"/>
      <w:snapToGrid/>
      <w:spacing w:afterLines="50" w:after="50"/>
      <w:jc w:val="both"/>
    </w:pPr>
    <w:rPr>
      <w:rFonts w:ascii="華康粗黑體" w:eastAsia="華康粗黑體"/>
      <w:kern w:val="0"/>
      <w:sz w:val="36"/>
      <w:szCs w:val="36"/>
    </w:rPr>
  </w:style>
  <w:style w:type="paragraph" w:customStyle="1" w:styleId="11-">
    <w:name w:val="11-中標"/>
    <w:basedOn w:val="4"/>
    <w:qFormat/>
    <w:rsid w:val="004B6DFE"/>
    <w:pPr>
      <w:keepNext w:val="0"/>
      <w:kinsoku w:val="0"/>
      <w:overflowPunct w:val="0"/>
      <w:snapToGrid/>
      <w:spacing w:beforeLines="20" w:before="20" w:afterLines="30" w:after="30" w:line="360" w:lineRule="exact"/>
    </w:pPr>
    <w:rPr>
      <w:rFonts w:ascii="華康粗圓體" w:eastAsia="華康新特明體" w:hAnsi="Times New Roman"/>
      <w:b w:val="0"/>
      <w:shadow/>
      <w:spacing w:val="2"/>
      <w:kern w:val="0"/>
      <w:sz w:val="30"/>
      <w:szCs w:val="36"/>
      <w:lang w:val="x-none" w:eastAsia="x-none"/>
    </w:rPr>
  </w:style>
  <w:style w:type="paragraph" w:customStyle="1" w:styleId="afff9">
    <w:name w:val="(一)調查發現"/>
    <w:basedOn w:val="a2"/>
    <w:qFormat/>
    <w:rsid w:val="003E50FF"/>
    <w:pPr>
      <w:kinsoku w:val="0"/>
      <w:overflowPunct w:val="0"/>
      <w:snapToGrid/>
      <w:spacing w:beforeLines="70" w:before="70" w:afterLines="70" w:after="70" w:line="360" w:lineRule="exact"/>
      <w:jc w:val="both"/>
    </w:pPr>
    <w:rPr>
      <w:rFonts w:ascii="華康魏碑體" w:eastAsia="華康魏碑體" w:hAnsi="細明體" w:cs="細明體"/>
      <w:kern w:val="0"/>
      <w:sz w:val="34"/>
      <w:szCs w:val="32"/>
    </w:rPr>
  </w:style>
  <w:style w:type="paragraph" w:customStyle="1" w:styleId="1--1">
    <w:name w:val="1--表裏1."/>
    <w:basedOn w:val="a2"/>
    <w:qFormat/>
    <w:rsid w:val="003F0485"/>
    <w:pPr>
      <w:kinsoku w:val="0"/>
      <w:overflowPunct w:val="0"/>
      <w:spacing w:line="360" w:lineRule="exact"/>
      <w:ind w:leftChars="15" w:left="15" w:hangingChars="80" w:hanging="193"/>
      <w:jc w:val="both"/>
    </w:pPr>
  </w:style>
  <w:style w:type="paragraph" w:customStyle="1" w:styleId="1--2">
    <w:name w:val="1--註2"/>
    <w:basedOn w:val="2---"/>
    <w:qFormat/>
    <w:rsid w:val="00DA37EC"/>
    <w:pPr>
      <w:ind w:left="0" w:hangingChars="120" w:hanging="232"/>
    </w:pPr>
    <w:rPr>
      <w:bCs/>
      <w:szCs w:val="21"/>
      <w:lang w:eastAsia="zh-HK"/>
    </w:rPr>
  </w:style>
  <w:style w:type="paragraph" w:customStyle="1" w:styleId="1--16">
    <w:name w:val="1--一楷書體16"/>
    <w:basedOn w:val="a2"/>
    <w:qFormat/>
    <w:rsid w:val="00D76D5B"/>
    <w:pPr>
      <w:kinsoku w:val="0"/>
      <w:overflowPunct w:val="0"/>
      <w:snapToGrid/>
      <w:spacing w:beforeLines="70" w:before="252" w:afterLines="50" w:after="180" w:line="360" w:lineRule="exact"/>
      <w:jc w:val="both"/>
    </w:pPr>
    <w:rPr>
      <w:rFonts w:ascii="華康楷書體W7" w:eastAsia="華康楷書體W7"/>
      <w:kern w:val="0"/>
      <w:sz w:val="32"/>
      <w:szCs w:val="32"/>
    </w:rPr>
  </w:style>
  <w:style w:type="paragraph" w:customStyle="1" w:styleId="11--">
    <w:name w:val="11--內文"/>
    <w:basedOn w:val="1---"/>
    <w:qFormat/>
    <w:rsid w:val="007D7F7A"/>
    <w:rPr>
      <w:kern w:val="0"/>
      <w:lang w:eastAsia="x-none"/>
    </w:rPr>
  </w:style>
  <w:style w:type="paragraph" w:customStyle="1" w:styleId="1--3">
    <w:name w:val="1--註3"/>
    <w:basedOn w:val="1--2"/>
    <w:qFormat/>
    <w:rsid w:val="005B15B1"/>
    <w:pPr>
      <w:ind w:hangingChars="150" w:hanging="284"/>
    </w:pPr>
  </w:style>
  <w:style w:type="paragraph" w:customStyle="1" w:styleId="1--4">
    <w:name w:val="1--案情"/>
    <w:basedOn w:val="afff9"/>
    <w:qFormat/>
    <w:rsid w:val="005456C4"/>
    <w:pPr>
      <w:spacing w:beforeLines="90" w:before="324" w:afterLines="50" w:after="180"/>
    </w:pPr>
  </w:style>
  <w:style w:type="paragraph" w:customStyle="1" w:styleId="1--5">
    <w:name w:val="1--表格裏"/>
    <w:basedOn w:val="1---"/>
    <w:qFormat/>
    <w:rsid w:val="005456C4"/>
    <w:pPr>
      <w:spacing w:beforeLines="10" w:before="36" w:afterLines="20" w:after="72"/>
      <w:ind w:firstLineChars="0" w:firstLine="0"/>
    </w:pPr>
    <w:rPr>
      <w:rFonts w:eastAsia="標楷體"/>
    </w:rPr>
  </w:style>
  <w:style w:type="paragraph" w:customStyle="1" w:styleId="11--0">
    <w:name w:val="11--章"/>
    <w:basedOn w:val="a2"/>
    <w:qFormat/>
    <w:rsid w:val="00F53D74"/>
    <w:pPr>
      <w:kinsoku w:val="0"/>
      <w:overflowPunct w:val="0"/>
      <w:snapToGrid/>
      <w:spacing w:beforeLines="50" w:before="50" w:afterLines="50" w:after="50" w:line="360" w:lineRule="exact"/>
      <w:jc w:val="both"/>
    </w:pPr>
    <w:rPr>
      <w:rFonts w:ascii="華康粗黑體" w:eastAsia="華康粗黑體" w:hAnsi="Calibri"/>
      <w:sz w:val="34"/>
      <w:szCs w:val="32"/>
    </w:rPr>
  </w:style>
  <w:style w:type="paragraph" w:customStyle="1" w:styleId="2--">
    <w:name w:val="2--方框楷"/>
    <w:qFormat/>
    <w:rsid w:val="00EC529A"/>
    <w:pPr>
      <w:ind w:left="480" w:hangingChars="200" w:hanging="480"/>
      <w:jc w:val="both"/>
    </w:pPr>
    <w:rPr>
      <w:rFonts w:eastAsia="標楷體"/>
      <w:kern w:val="2"/>
      <w:sz w:val="24"/>
      <w:szCs w:val="28"/>
      <w:lang w:val="x-none" w:eastAsia="zh-H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173B9"/>
    <w:pPr>
      <w:widowControl w:val="0"/>
      <w:snapToGrid w:val="0"/>
    </w:pPr>
    <w:rPr>
      <w:rFonts w:eastAsia="標楷體"/>
      <w:kern w:val="2"/>
      <w:sz w:val="24"/>
    </w:rPr>
  </w:style>
  <w:style w:type="paragraph" w:styleId="1">
    <w:name w:val="heading 1"/>
    <w:basedOn w:val="a2"/>
    <w:next w:val="a2"/>
    <w:link w:val="10"/>
    <w:uiPriority w:val="9"/>
    <w:qFormat/>
    <w:rsid w:val="009A39E8"/>
    <w:pPr>
      <w:keepNext/>
      <w:spacing w:before="180" w:after="180" w:line="720" w:lineRule="atLeast"/>
      <w:outlineLvl w:val="0"/>
    </w:pPr>
    <w:rPr>
      <w:rFonts w:eastAsia="新細明體"/>
      <w:b/>
      <w:bCs/>
      <w:kern w:val="52"/>
      <w:sz w:val="40"/>
      <w:szCs w:val="52"/>
      <w:lang w:eastAsia="zh-HK"/>
    </w:rPr>
  </w:style>
  <w:style w:type="paragraph" w:styleId="2">
    <w:name w:val="heading 2"/>
    <w:basedOn w:val="a2"/>
    <w:next w:val="a3"/>
    <w:link w:val="20"/>
    <w:qFormat/>
    <w:rsid w:val="00734895"/>
    <w:pPr>
      <w:keepNext/>
      <w:spacing w:beforeLines="50" w:before="270" w:afterLines="50" w:after="270" w:line="500" w:lineRule="exact"/>
      <w:ind w:left="1027" w:hanging="885"/>
      <w:outlineLvl w:val="1"/>
    </w:pPr>
    <w:rPr>
      <w:rFonts w:ascii="Arial" w:eastAsia="新細明體" w:hAnsi="Arial"/>
      <w:b/>
      <w:sz w:val="36"/>
      <w:lang w:eastAsia="zh-HK"/>
    </w:rPr>
  </w:style>
  <w:style w:type="paragraph" w:styleId="3">
    <w:name w:val="heading 3"/>
    <w:aliases w:val="章標題,(一)"/>
    <w:basedOn w:val="a2"/>
    <w:next w:val="a3"/>
    <w:link w:val="30"/>
    <w:qFormat/>
    <w:rsid w:val="00A92A2A"/>
    <w:pPr>
      <w:keepNext/>
      <w:spacing w:before="240" w:afterLines="50" w:after="180" w:line="500" w:lineRule="exact"/>
      <w:outlineLvl w:val="2"/>
    </w:pPr>
    <w:rPr>
      <w:rFonts w:eastAsia="新細明體"/>
      <w:b/>
      <w:color w:val="000000" w:themeColor="text1"/>
      <w:sz w:val="36"/>
    </w:rPr>
  </w:style>
  <w:style w:type="paragraph" w:styleId="4">
    <w:name w:val="heading 4"/>
    <w:basedOn w:val="a2"/>
    <w:next w:val="a3"/>
    <w:link w:val="40"/>
    <w:qFormat/>
    <w:rsid w:val="00BA79A5"/>
    <w:pPr>
      <w:keepNext/>
      <w:spacing w:beforeLines="50" w:before="270" w:afterLines="50" w:after="270" w:line="500" w:lineRule="exact"/>
      <w:outlineLvl w:val="3"/>
    </w:pPr>
    <w:rPr>
      <w:rFonts w:ascii="Arial" w:eastAsia="新細明體" w:hAnsi="Arial"/>
      <w:b/>
      <w:sz w:val="36"/>
    </w:rPr>
  </w:style>
  <w:style w:type="paragraph" w:styleId="5">
    <w:name w:val="heading 5"/>
    <w:basedOn w:val="a2"/>
    <w:next w:val="a3"/>
    <w:link w:val="50"/>
    <w:qFormat/>
    <w:rsid w:val="009A39E8"/>
    <w:pPr>
      <w:keepNext/>
      <w:numPr>
        <w:ilvl w:val="4"/>
        <w:numId w:val="1"/>
      </w:numPr>
      <w:spacing w:beforeLines="50" w:before="180" w:afterLines="50" w:after="180" w:line="500" w:lineRule="exact"/>
      <w:outlineLvl w:val="4"/>
    </w:pPr>
    <w:rPr>
      <w:rFonts w:eastAsia="新細明體"/>
      <w:b/>
      <w:sz w:val="32"/>
    </w:rPr>
  </w:style>
  <w:style w:type="paragraph" w:styleId="6">
    <w:name w:val="heading 6"/>
    <w:basedOn w:val="a2"/>
    <w:next w:val="a3"/>
    <w:link w:val="60"/>
    <w:qFormat/>
    <w:rsid w:val="006173B9"/>
    <w:pPr>
      <w:keepNext/>
      <w:numPr>
        <w:ilvl w:val="5"/>
        <w:numId w:val="1"/>
      </w:numPr>
      <w:spacing w:line="720" w:lineRule="auto"/>
      <w:outlineLvl w:val="5"/>
    </w:pPr>
    <w:rPr>
      <w:rFonts w:ascii="Arial" w:eastAsia="新細明體" w:hAnsi="Arial"/>
      <w:sz w:val="36"/>
    </w:rPr>
  </w:style>
  <w:style w:type="paragraph" w:styleId="7">
    <w:name w:val="heading 7"/>
    <w:basedOn w:val="a2"/>
    <w:next w:val="a3"/>
    <w:link w:val="70"/>
    <w:qFormat/>
    <w:rsid w:val="006173B9"/>
    <w:pPr>
      <w:keepNext/>
      <w:numPr>
        <w:ilvl w:val="6"/>
        <w:numId w:val="1"/>
      </w:numPr>
      <w:spacing w:line="720" w:lineRule="auto"/>
      <w:outlineLvl w:val="6"/>
    </w:pPr>
    <w:rPr>
      <w:rFonts w:ascii="Arial" w:eastAsia="新細明體" w:hAnsi="Arial"/>
      <w:b/>
      <w:sz w:val="36"/>
    </w:rPr>
  </w:style>
  <w:style w:type="paragraph" w:styleId="8">
    <w:name w:val="heading 8"/>
    <w:basedOn w:val="a2"/>
    <w:next w:val="a3"/>
    <w:link w:val="80"/>
    <w:qFormat/>
    <w:rsid w:val="006173B9"/>
    <w:pPr>
      <w:keepNext/>
      <w:numPr>
        <w:ilvl w:val="7"/>
        <w:numId w:val="1"/>
      </w:numPr>
      <w:spacing w:line="720" w:lineRule="auto"/>
      <w:outlineLvl w:val="7"/>
    </w:pPr>
    <w:rPr>
      <w:rFonts w:ascii="Arial" w:eastAsia="新細明體" w:hAnsi="Arial"/>
      <w:sz w:val="36"/>
    </w:rPr>
  </w:style>
  <w:style w:type="paragraph" w:styleId="9">
    <w:name w:val="heading 9"/>
    <w:basedOn w:val="a2"/>
    <w:next w:val="a3"/>
    <w:link w:val="90"/>
    <w:qFormat/>
    <w:rsid w:val="006173B9"/>
    <w:pPr>
      <w:keepNext/>
      <w:numPr>
        <w:ilvl w:val="8"/>
        <w:numId w:val="1"/>
      </w:numPr>
      <w:spacing w:line="720" w:lineRule="auto"/>
      <w:outlineLvl w:val="8"/>
    </w:pPr>
    <w:rPr>
      <w:rFonts w:ascii="Arial" w:eastAsia="新細明體" w:hAnsi="Arial"/>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標題 1 字元"/>
    <w:basedOn w:val="a4"/>
    <w:link w:val="1"/>
    <w:uiPriority w:val="9"/>
    <w:rsid w:val="009A39E8"/>
    <w:rPr>
      <w:b/>
      <w:bCs/>
      <w:kern w:val="52"/>
      <w:sz w:val="40"/>
      <w:szCs w:val="52"/>
      <w:lang w:eastAsia="zh-HK"/>
    </w:rPr>
  </w:style>
  <w:style w:type="paragraph" w:styleId="a3">
    <w:name w:val="Normal Indent"/>
    <w:basedOn w:val="a2"/>
    <w:semiHidden/>
    <w:rsid w:val="006173B9"/>
    <w:pPr>
      <w:ind w:left="480"/>
    </w:pPr>
  </w:style>
  <w:style w:type="character" w:customStyle="1" w:styleId="30">
    <w:name w:val="標題 3 字元"/>
    <w:aliases w:val="章標題 字元,(一) 字元"/>
    <w:basedOn w:val="a4"/>
    <w:link w:val="3"/>
    <w:rsid w:val="00A92A2A"/>
    <w:rPr>
      <w:b/>
      <w:color w:val="000000" w:themeColor="text1"/>
      <w:kern w:val="2"/>
      <w:sz w:val="36"/>
    </w:rPr>
  </w:style>
  <w:style w:type="character" w:customStyle="1" w:styleId="50">
    <w:name w:val="標題 5 字元"/>
    <w:basedOn w:val="a4"/>
    <w:link w:val="5"/>
    <w:rsid w:val="009A39E8"/>
    <w:rPr>
      <w:b/>
      <w:kern w:val="2"/>
      <w:sz w:val="32"/>
    </w:rPr>
  </w:style>
  <w:style w:type="character" w:customStyle="1" w:styleId="60">
    <w:name w:val="標題 6 字元"/>
    <w:basedOn w:val="a4"/>
    <w:link w:val="6"/>
    <w:rsid w:val="00912880"/>
    <w:rPr>
      <w:rFonts w:ascii="Arial" w:hAnsi="Arial"/>
      <w:kern w:val="2"/>
      <w:sz w:val="36"/>
    </w:rPr>
  </w:style>
  <w:style w:type="paragraph" w:customStyle="1" w:styleId="a7">
    <w:name w:val="聯絡方式"/>
    <w:basedOn w:val="a2"/>
    <w:rsid w:val="006173B9"/>
    <w:pPr>
      <w:spacing w:line="260" w:lineRule="exact"/>
      <w:ind w:left="500" w:hanging="500"/>
    </w:pPr>
    <w:rPr>
      <w:snapToGrid w:val="0"/>
      <w:kern w:val="0"/>
    </w:rPr>
  </w:style>
  <w:style w:type="paragraph" w:customStyle="1" w:styleId="a8">
    <w:name w:val="行文機關"/>
    <w:basedOn w:val="a2"/>
    <w:rsid w:val="006173B9"/>
  </w:style>
  <w:style w:type="paragraph" w:customStyle="1" w:styleId="a9">
    <w:name w:val="機關名稱"/>
    <w:basedOn w:val="a2"/>
    <w:rsid w:val="006173B9"/>
    <w:pPr>
      <w:spacing w:after="160" w:line="560" w:lineRule="exact"/>
    </w:pPr>
    <w:rPr>
      <w:sz w:val="40"/>
    </w:rPr>
  </w:style>
  <w:style w:type="paragraph" w:customStyle="1" w:styleId="aa">
    <w:name w:val="機關名稱隔欄"/>
    <w:basedOn w:val="a2"/>
    <w:rsid w:val="006173B9"/>
    <w:pPr>
      <w:spacing w:after="160"/>
    </w:pPr>
    <w:rPr>
      <w:sz w:val="44"/>
    </w:rPr>
  </w:style>
  <w:style w:type="paragraph" w:customStyle="1" w:styleId="ab">
    <w:name w:val="受文者"/>
    <w:basedOn w:val="a2"/>
    <w:rsid w:val="006173B9"/>
    <w:pPr>
      <w:snapToGrid/>
      <w:spacing w:after="200"/>
      <w:ind w:left="1276" w:hanging="1276"/>
    </w:pPr>
    <w:rPr>
      <w:sz w:val="32"/>
    </w:rPr>
  </w:style>
  <w:style w:type="paragraph" w:customStyle="1" w:styleId="ac">
    <w:name w:val="發文日期"/>
    <w:basedOn w:val="a2"/>
    <w:rsid w:val="006173B9"/>
    <w:pPr>
      <w:spacing w:line="280" w:lineRule="exact"/>
    </w:pPr>
  </w:style>
  <w:style w:type="paragraph" w:customStyle="1" w:styleId="ad">
    <w:name w:val="發文字號"/>
    <w:basedOn w:val="a2"/>
    <w:rsid w:val="006173B9"/>
    <w:pPr>
      <w:spacing w:line="280" w:lineRule="exact"/>
    </w:pPr>
  </w:style>
  <w:style w:type="paragraph" w:customStyle="1" w:styleId="ae">
    <w:name w:val="速別"/>
    <w:basedOn w:val="a2"/>
    <w:rsid w:val="006173B9"/>
    <w:pPr>
      <w:spacing w:line="280" w:lineRule="exact"/>
    </w:pPr>
  </w:style>
  <w:style w:type="paragraph" w:customStyle="1" w:styleId="af">
    <w:name w:val="密等"/>
    <w:basedOn w:val="a2"/>
    <w:rsid w:val="006173B9"/>
    <w:pPr>
      <w:spacing w:line="280" w:lineRule="atLeast"/>
    </w:pPr>
  </w:style>
  <w:style w:type="paragraph" w:customStyle="1" w:styleId="af0">
    <w:name w:val="附件"/>
    <w:basedOn w:val="a2"/>
    <w:rsid w:val="006173B9"/>
    <w:pPr>
      <w:spacing w:line="280" w:lineRule="exact"/>
      <w:ind w:left="680" w:hanging="680"/>
    </w:pPr>
  </w:style>
  <w:style w:type="paragraph" w:customStyle="1" w:styleId="af1">
    <w:name w:val="主旨"/>
    <w:basedOn w:val="a2"/>
    <w:rsid w:val="006173B9"/>
    <w:pPr>
      <w:ind w:left="964" w:hanging="964"/>
    </w:pPr>
    <w:rPr>
      <w:sz w:val="32"/>
    </w:rPr>
  </w:style>
  <w:style w:type="paragraph" w:customStyle="1" w:styleId="af2">
    <w:name w:val="說明辦法首行"/>
    <w:basedOn w:val="a2"/>
    <w:rsid w:val="006173B9"/>
    <w:pPr>
      <w:spacing w:line="500" w:lineRule="exact"/>
      <w:ind w:left="964" w:hanging="964"/>
    </w:pPr>
    <w:rPr>
      <w:sz w:val="32"/>
    </w:rPr>
  </w:style>
  <w:style w:type="paragraph" w:customStyle="1" w:styleId="a1">
    <w:name w:val="分項段落"/>
    <w:basedOn w:val="a2"/>
    <w:rsid w:val="006173B9"/>
    <w:pPr>
      <w:widowControl/>
      <w:numPr>
        <w:numId w:val="2"/>
      </w:numPr>
      <w:textAlignment w:val="baseline"/>
    </w:pPr>
    <w:rPr>
      <w:noProof/>
      <w:kern w:val="0"/>
      <w:sz w:val="32"/>
    </w:rPr>
  </w:style>
  <w:style w:type="paragraph" w:customStyle="1" w:styleId="af3">
    <w:name w:val="正副本"/>
    <w:basedOn w:val="a2"/>
    <w:rsid w:val="006173B9"/>
    <w:pPr>
      <w:ind w:left="658" w:hanging="658"/>
    </w:pPr>
  </w:style>
  <w:style w:type="paragraph" w:customStyle="1" w:styleId="af4">
    <w:name w:val="首長"/>
    <w:basedOn w:val="a2"/>
    <w:rsid w:val="006173B9"/>
    <w:pPr>
      <w:spacing w:line="500" w:lineRule="exact"/>
    </w:pPr>
    <w:rPr>
      <w:sz w:val="32"/>
    </w:rPr>
  </w:style>
  <w:style w:type="paragraph" w:customStyle="1" w:styleId="af5">
    <w:name w:val="地址"/>
    <w:basedOn w:val="a2"/>
    <w:rsid w:val="006173B9"/>
    <w:pPr>
      <w:spacing w:line="240" w:lineRule="exact"/>
      <w:ind w:left="300" w:hanging="300"/>
    </w:pPr>
    <w:rPr>
      <w:snapToGrid w:val="0"/>
      <w:kern w:val="0"/>
    </w:rPr>
  </w:style>
  <w:style w:type="paragraph" w:styleId="af6">
    <w:name w:val="header"/>
    <w:basedOn w:val="a2"/>
    <w:link w:val="af7"/>
    <w:uiPriority w:val="99"/>
    <w:rsid w:val="006173B9"/>
    <w:pPr>
      <w:tabs>
        <w:tab w:val="center" w:pos="4153"/>
        <w:tab w:val="right" w:pos="8306"/>
      </w:tabs>
    </w:pPr>
    <w:rPr>
      <w:sz w:val="20"/>
    </w:rPr>
  </w:style>
  <w:style w:type="character" w:customStyle="1" w:styleId="af7">
    <w:name w:val="頁首 字元"/>
    <w:link w:val="af6"/>
    <w:uiPriority w:val="99"/>
    <w:rsid w:val="00435D8C"/>
    <w:rPr>
      <w:rFonts w:eastAsia="標楷體"/>
      <w:kern w:val="2"/>
    </w:rPr>
  </w:style>
  <w:style w:type="paragraph" w:styleId="af8">
    <w:name w:val="footer"/>
    <w:basedOn w:val="a2"/>
    <w:link w:val="af9"/>
    <w:uiPriority w:val="99"/>
    <w:rsid w:val="006173B9"/>
    <w:pPr>
      <w:tabs>
        <w:tab w:val="center" w:pos="4153"/>
        <w:tab w:val="right" w:pos="8306"/>
      </w:tabs>
    </w:pPr>
    <w:rPr>
      <w:sz w:val="20"/>
    </w:rPr>
  </w:style>
  <w:style w:type="character" w:customStyle="1" w:styleId="af9">
    <w:name w:val="頁尾 字元"/>
    <w:basedOn w:val="a4"/>
    <w:link w:val="af8"/>
    <w:uiPriority w:val="99"/>
    <w:rsid w:val="00544889"/>
    <w:rPr>
      <w:rFonts w:eastAsia="標楷體"/>
      <w:kern w:val="2"/>
    </w:rPr>
  </w:style>
  <w:style w:type="character" w:styleId="afa">
    <w:name w:val="page number"/>
    <w:basedOn w:val="a4"/>
    <w:semiHidden/>
    <w:rsid w:val="006173B9"/>
  </w:style>
  <w:style w:type="paragraph" w:customStyle="1" w:styleId="afb">
    <w:name w:val="出席者"/>
    <w:basedOn w:val="a2"/>
    <w:rsid w:val="006173B9"/>
    <w:pPr>
      <w:ind w:left="919" w:hanging="919"/>
    </w:pPr>
  </w:style>
  <w:style w:type="character" w:styleId="afc">
    <w:name w:val="annotation reference"/>
    <w:basedOn w:val="a4"/>
    <w:uiPriority w:val="99"/>
    <w:semiHidden/>
    <w:unhideWhenUsed/>
    <w:rsid w:val="00D910CE"/>
    <w:rPr>
      <w:sz w:val="18"/>
      <w:szCs w:val="18"/>
    </w:rPr>
  </w:style>
  <w:style w:type="paragraph" w:styleId="afd">
    <w:name w:val="annotation text"/>
    <w:basedOn w:val="a2"/>
    <w:link w:val="afe"/>
    <w:uiPriority w:val="99"/>
    <w:semiHidden/>
    <w:unhideWhenUsed/>
    <w:rsid w:val="00D910CE"/>
  </w:style>
  <w:style w:type="character" w:customStyle="1" w:styleId="afe">
    <w:name w:val="註解文字 字元"/>
    <w:basedOn w:val="a4"/>
    <w:link w:val="afd"/>
    <w:uiPriority w:val="99"/>
    <w:semiHidden/>
    <w:rsid w:val="00D910CE"/>
    <w:rPr>
      <w:rFonts w:eastAsia="標楷體"/>
      <w:kern w:val="2"/>
      <w:sz w:val="24"/>
    </w:rPr>
  </w:style>
  <w:style w:type="paragraph" w:styleId="aff">
    <w:name w:val="annotation subject"/>
    <w:basedOn w:val="afd"/>
    <w:next w:val="afd"/>
    <w:link w:val="aff0"/>
    <w:uiPriority w:val="99"/>
    <w:semiHidden/>
    <w:unhideWhenUsed/>
    <w:rsid w:val="00D910CE"/>
    <w:rPr>
      <w:b/>
      <w:bCs/>
    </w:rPr>
  </w:style>
  <w:style w:type="character" w:customStyle="1" w:styleId="aff0">
    <w:name w:val="註解主旨 字元"/>
    <w:basedOn w:val="afe"/>
    <w:link w:val="aff"/>
    <w:uiPriority w:val="99"/>
    <w:semiHidden/>
    <w:rsid w:val="00D910CE"/>
    <w:rPr>
      <w:rFonts w:eastAsia="標楷體"/>
      <w:b/>
      <w:bCs/>
      <w:kern w:val="2"/>
      <w:sz w:val="24"/>
    </w:rPr>
  </w:style>
  <w:style w:type="paragraph" w:styleId="aff1">
    <w:name w:val="Balloon Text"/>
    <w:basedOn w:val="a2"/>
    <w:link w:val="aff2"/>
    <w:uiPriority w:val="99"/>
    <w:semiHidden/>
    <w:unhideWhenUsed/>
    <w:rsid w:val="00D910CE"/>
    <w:rPr>
      <w:rFonts w:asciiTheme="majorHAnsi" w:eastAsiaTheme="majorEastAsia" w:hAnsiTheme="majorHAnsi" w:cstheme="majorBidi"/>
      <w:sz w:val="18"/>
      <w:szCs w:val="18"/>
    </w:rPr>
  </w:style>
  <w:style w:type="character" w:customStyle="1" w:styleId="aff2">
    <w:name w:val="註解方塊文字 字元"/>
    <w:basedOn w:val="a4"/>
    <w:link w:val="aff1"/>
    <w:uiPriority w:val="99"/>
    <w:semiHidden/>
    <w:rsid w:val="00D910CE"/>
    <w:rPr>
      <w:rFonts w:asciiTheme="majorHAnsi" w:eastAsiaTheme="majorEastAsia" w:hAnsiTheme="majorHAnsi" w:cstheme="majorBidi"/>
      <w:kern w:val="2"/>
      <w:sz w:val="18"/>
      <w:szCs w:val="18"/>
    </w:rPr>
  </w:style>
  <w:style w:type="character" w:styleId="aff3">
    <w:name w:val="footnote reference"/>
    <w:aliases w:val="4_G,FR"/>
    <w:basedOn w:val="a4"/>
    <w:uiPriority w:val="99"/>
    <w:unhideWhenUsed/>
    <w:rsid w:val="00C45B6A"/>
    <w:rPr>
      <w:vertAlign w:val="superscript"/>
    </w:rPr>
  </w:style>
  <w:style w:type="paragraph" w:customStyle="1" w:styleId="1---">
    <w:name w:val="1---段落"/>
    <w:basedOn w:val="a2"/>
    <w:link w:val="1---0"/>
    <w:qFormat/>
    <w:rsid w:val="00EC469F"/>
    <w:pPr>
      <w:kinsoku w:val="0"/>
      <w:overflowPunct w:val="0"/>
      <w:adjustRightInd w:val="0"/>
      <w:snapToGrid/>
      <w:spacing w:line="360" w:lineRule="exact"/>
      <w:ind w:firstLineChars="200" w:firstLine="200"/>
      <w:jc w:val="both"/>
    </w:pPr>
    <w:rPr>
      <w:rFonts w:eastAsia="新細明體"/>
      <w:szCs w:val="28"/>
      <w:lang w:val="x-none" w:eastAsia="zh-HK"/>
    </w:rPr>
  </w:style>
  <w:style w:type="character" w:customStyle="1" w:styleId="1---0">
    <w:name w:val="1---段落 字元"/>
    <w:basedOn w:val="a4"/>
    <w:link w:val="1---"/>
    <w:rsid w:val="00EC469F"/>
    <w:rPr>
      <w:kern w:val="2"/>
      <w:sz w:val="24"/>
      <w:szCs w:val="28"/>
      <w:lang w:val="x-none" w:eastAsia="zh-HK"/>
    </w:rPr>
  </w:style>
  <w:style w:type="paragraph" w:customStyle="1" w:styleId="2---">
    <w:name w:val="2---註解"/>
    <w:basedOn w:val="a1"/>
    <w:qFormat/>
    <w:rsid w:val="0023019E"/>
    <w:pPr>
      <w:widowControl w:val="0"/>
      <w:numPr>
        <w:numId w:val="0"/>
      </w:numPr>
      <w:kinsoku w:val="0"/>
      <w:overflowPunct w:val="0"/>
      <w:ind w:left="71" w:hangingChars="71" w:hanging="71"/>
      <w:jc w:val="both"/>
      <w:textAlignment w:val="auto"/>
    </w:pPr>
    <w:rPr>
      <w:rFonts w:eastAsiaTheme="minorEastAsia"/>
      <w:noProof w:val="0"/>
      <w:snapToGrid w:val="0"/>
      <w:sz w:val="19"/>
      <w:szCs w:val="18"/>
    </w:rPr>
  </w:style>
  <w:style w:type="paragraph" w:customStyle="1" w:styleId="21">
    <w:name w:val="樣式2"/>
    <w:basedOn w:val="a2"/>
    <w:next w:val="4"/>
    <w:link w:val="22"/>
    <w:autoRedefine/>
    <w:qFormat/>
    <w:rsid w:val="00EF3CFE"/>
    <w:pPr>
      <w:adjustRightInd w:val="0"/>
      <w:spacing w:beforeLines="50" w:before="270" w:afterLines="50" w:after="270" w:line="500" w:lineRule="exact"/>
      <w:ind w:left="849" w:hangingChars="303" w:hanging="849"/>
      <w:jc w:val="both"/>
    </w:pPr>
    <w:rPr>
      <w:rFonts w:eastAsia="新細明體" w:hAnsi="新細明體"/>
      <w:b/>
      <w:color w:val="000000" w:themeColor="text1"/>
      <w:sz w:val="28"/>
      <w:szCs w:val="28"/>
    </w:rPr>
  </w:style>
  <w:style w:type="character" w:customStyle="1" w:styleId="22">
    <w:name w:val="樣式2 字元"/>
    <w:basedOn w:val="a4"/>
    <w:link w:val="21"/>
    <w:rsid w:val="00EF3CFE"/>
    <w:rPr>
      <w:rFonts w:hAnsi="新細明體"/>
      <w:b/>
      <w:color w:val="000000" w:themeColor="text1"/>
      <w:kern w:val="2"/>
      <w:sz w:val="28"/>
      <w:szCs w:val="28"/>
    </w:rPr>
  </w:style>
  <w:style w:type="paragraph" w:customStyle="1" w:styleId="11">
    <w:name w:val="樣式1"/>
    <w:basedOn w:val="1---"/>
    <w:link w:val="12"/>
    <w:qFormat/>
    <w:rsid w:val="0093249C"/>
    <w:pPr>
      <w:overflowPunct/>
      <w:ind w:firstLineChars="0" w:firstLine="0"/>
    </w:pPr>
    <w:rPr>
      <w:b/>
      <w:i/>
      <w:color w:val="17365D"/>
    </w:rPr>
  </w:style>
  <w:style w:type="character" w:customStyle="1" w:styleId="12">
    <w:name w:val="樣式1 字元"/>
    <w:basedOn w:val="1---0"/>
    <w:link w:val="11"/>
    <w:rsid w:val="0093249C"/>
    <w:rPr>
      <w:rFonts w:ascii="新細明體" w:hAnsi="新細明體"/>
      <w:b/>
      <w:i/>
      <w:color w:val="17365D"/>
      <w:kern w:val="2"/>
      <w:sz w:val="28"/>
      <w:szCs w:val="28"/>
      <w:lang w:val="x-none" w:eastAsia="zh-HK"/>
    </w:rPr>
  </w:style>
  <w:style w:type="paragraph" w:styleId="aff4">
    <w:name w:val="footnote text"/>
    <w:aliases w:val="註腳文字 字元 字元 字元,註腳文字 字元 字元,5_G"/>
    <w:basedOn w:val="a2"/>
    <w:link w:val="aff5"/>
    <w:uiPriority w:val="99"/>
    <w:unhideWhenUsed/>
    <w:rsid w:val="00C45B6A"/>
    <w:rPr>
      <w:sz w:val="20"/>
    </w:rPr>
  </w:style>
  <w:style w:type="character" w:customStyle="1" w:styleId="aff5">
    <w:name w:val="註腳文字 字元"/>
    <w:aliases w:val="註腳文字 字元 字元 字元 字元,註腳文字 字元 字元 字元1,5_G 字元"/>
    <w:basedOn w:val="a4"/>
    <w:link w:val="aff4"/>
    <w:uiPriority w:val="99"/>
    <w:rsid w:val="00C45B6A"/>
    <w:rPr>
      <w:rFonts w:eastAsia="標楷體"/>
      <w:kern w:val="2"/>
    </w:rPr>
  </w:style>
  <w:style w:type="paragraph" w:customStyle="1" w:styleId="41">
    <w:name w:val="樣式4"/>
    <w:basedOn w:val="11"/>
    <w:link w:val="42"/>
    <w:qFormat/>
    <w:rsid w:val="00E15842"/>
    <w:pPr>
      <w:spacing w:before="240" w:line="240" w:lineRule="auto"/>
      <w:ind w:left="426" w:hangingChars="152" w:hanging="426"/>
    </w:pPr>
    <w:rPr>
      <w:b w:val="0"/>
    </w:rPr>
  </w:style>
  <w:style w:type="character" w:customStyle="1" w:styleId="42">
    <w:name w:val="樣式4 字元"/>
    <w:link w:val="41"/>
    <w:rsid w:val="00E15842"/>
    <w:rPr>
      <w:rFonts w:hAnsi="新細明體"/>
      <w:b/>
      <w:i/>
      <w:color w:val="C00000"/>
      <w:kern w:val="2"/>
      <w:sz w:val="28"/>
      <w:szCs w:val="28"/>
      <w:lang w:eastAsia="zh-HK"/>
    </w:rPr>
  </w:style>
  <w:style w:type="paragraph" w:customStyle="1" w:styleId="0">
    <w:name w:val="段落樣式0"/>
    <w:basedOn w:val="a2"/>
    <w:qFormat/>
    <w:rsid w:val="008F2F31"/>
    <w:pPr>
      <w:tabs>
        <w:tab w:val="left" w:pos="567"/>
      </w:tabs>
      <w:overflowPunct w:val="0"/>
      <w:autoSpaceDE w:val="0"/>
      <w:autoSpaceDN w:val="0"/>
      <w:snapToGrid/>
      <w:ind w:leftChars="200" w:left="200"/>
      <w:jc w:val="both"/>
    </w:pPr>
    <w:rPr>
      <w:rFonts w:ascii="標楷體"/>
      <w:kern w:val="32"/>
      <w:sz w:val="32"/>
    </w:rPr>
  </w:style>
  <w:style w:type="paragraph" w:customStyle="1" w:styleId="31">
    <w:name w:val="樣式3"/>
    <w:basedOn w:val="a2"/>
    <w:link w:val="32"/>
    <w:qFormat/>
    <w:rsid w:val="0093249C"/>
    <w:pPr>
      <w:adjustRightInd w:val="0"/>
      <w:snapToGrid/>
      <w:spacing w:line="500" w:lineRule="exact"/>
      <w:ind w:left="426" w:hangingChars="152" w:hanging="426"/>
      <w:jc w:val="both"/>
    </w:pPr>
    <w:rPr>
      <w:rFonts w:eastAsia="新細明體"/>
      <w:color w:val="000000"/>
      <w:sz w:val="28"/>
      <w:szCs w:val="28"/>
    </w:rPr>
  </w:style>
  <w:style w:type="character" w:customStyle="1" w:styleId="32">
    <w:name w:val="樣式3 字元"/>
    <w:basedOn w:val="a4"/>
    <w:link w:val="31"/>
    <w:rsid w:val="0093249C"/>
    <w:rPr>
      <w:color w:val="000000"/>
      <w:kern w:val="2"/>
      <w:sz w:val="28"/>
      <w:szCs w:val="28"/>
    </w:rPr>
  </w:style>
  <w:style w:type="paragraph" w:customStyle="1" w:styleId="51">
    <w:name w:val="樣式5"/>
    <w:basedOn w:val="21"/>
    <w:link w:val="52"/>
    <w:qFormat/>
    <w:rsid w:val="008141CF"/>
    <w:pPr>
      <w:snapToGrid/>
      <w:spacing w:beforeLines="0" w:before="0" w:afterLines="0" w:after="0"/>
      <w:ind w:left="708" w:hangingChars="253" w:hanging="708"/>
    </w:pPr>
    <w:rPr>
      <w:rFonts w:hAnsi="Times New Roman"/>
      <w:b w:val="0"/>
      <w:color w:val="000000"/>
    </w:rPr>
  </w:style>
  <w:style w:type="character" w:customStyle="1" w:styleId="52">
    <w:name w:val="樣式5 字元"/>
    <w:basedOn w:val="22"/>
    <w:link w:val="51"/>
    <w:rsid w:val="008141CF"/>
    <w:rPr>
      <w:rFonts w:hAnsi="新細明體"/>
      <w:b w:val="0"/>
      <w:color w:val="000000"/>
      <w:kern w:val="2"/>
      <w:sz w:val="28"/>
      <w:szCs w:val="28"/>
    </w:rPr>
  </w:style>
  <w:style w:type="table" w:styleId="aff6">
    <w:name w:val="Table Grid"/>
    <w:basedOn w:val="a5"/>
    <w:uiPriority w:val="59"/>
    <w:rsid w:val="00130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Hyperlink"/>
    <w:basedOn w:val="a4"/>
    <w:uiPriority w:val="99"/>
    <w:unhideWhenUsed/>
    <w:rsid w:val="00435D8C"/>
    <w:rPr>
      <w:color w:val="0000FF"/>
      <w:u w:val="single"/>
    </w:rPr>
  </w:style>
  <w:style w:type="paragraph" w:styleId="aff8">
    <w:name w:val="TOC Heading"/>
    <w:basedOn w:val="1"/>
    <w:next w:val="a2"/>
    <w:uiPriority w:val="39"/>
    <w:unhideWhenUsed/>
    <w:qFormat/>
    <w:rsid w:val="00435D8C"/>
    <w:pPr>
      <w:keepLines/>
      <w:widowControl/>
      <w:snapToGrid/>
      <w:spacing w:before="480" w:after="0" w:line="276" w:lineRule="auto"/>
      <w:outlineLvl w:val="9"/>
    </w:pPr>
    <w:rPr>
      <w:color w:val="365F91" w:themeColor="accent1" w:themeShade="BF"/>
      <w:kern w:val="0"/>
      <w:sz w:val="28"/>
      <w:szCs w:val="28"/>
    </w:rPr>
  </w:style>
  <w:style w:type="paragraph" w:styleId="33">
    <w:name w:val="toc 3"/>
    <w:basedOn w:val="a2"/>
    <w:next w:val="a2"/>
    <w:autoRedefine/>
    <w:uiPriority w:val="39"/>
    <w:unhideWhenUsed/>
    <w:qFormat/>
    <w:rsid w:val="00435D8C"/>
    <w:pPr>
      <w:ind w:leftChars="400" w:left="960"/>
    </w:pPr>
  </w:style>
  <w:style w:type="paragraph" w:styleId="aff9">
    <w:name w:val="Plain Text"/>
    <w:basedOn w:val="a2"/>
    <w:link w:val="affa"/>
    <w:uiPriority w:val="99"/>
    <w:unhideWhenUsed/>
    <w:rsid w:val="00912880"/>
    <w:pPr>
      <w:snapToGrid/>
    </w:pPr>
    <w:rPr>
      <w:rFonts w:ascii="Calibri" w:eastAsia="新細明體" w:hAnsi="Courier New" w:cs="Courier New"/>
      <w:szCs w:val="24"/>
    </w:rPr>
  </w:style>
  <w:style w:type="character" w:customStyle="1" w:styleId="affa">
    <w:name w:val="純文字 字元"/>
    <w:basedOn w:val="a4"/>
    <w:link w:val="aff9"/>
    <w:uiPriority w:val="99"/>
    <w:rsid w:val="00912880"/>
    <w:rPr>
      <w:rFonts w:ascii="Calibri" w:hAnsi="Courier New" w:cs="Courier New"/>
      <w:kern w:val="2"/>
      <w:sz w:val="24"/>
      <w:szCs w:val="24"/>
    </w:rPr>
  </w:style>
  <w:style w:type="paragraph" w:customStyle="1" w:styleId="affb">
    <w:name w:val="中間字"/>
    <w:basedOn w:val="1---"/>
    <w:qFormat/>
    <w:rsid w:val="00912880"/>
    <w:pPr>
      <w:spacing w:beforeLines="50" w:before="180" w:after="180"/>
      <w:ind w:firstLineChars="0" w:firstLine="0"/>
      <w:jc w:val="center"/>
    </w:pPr>
    <w:rPr>
      <w:rFonts w:ascii="華康新特明體" w:eastAsia="華康新特明體"/>
      <w:kern w:val="0"/>
      <w:lang w:val="en-US" w:eastAsia="zh-TW"/>
    </w:rPr>
  </w:style>
  <w:style w:type="paragraph" w:styleId="Web">
    <w:name w:val="Normal (Web)"/>
    <w:basedOn w:val="a2"/>
    <w:uiPriority w:val="99"/>
    <w:unhideWhenUsed/>
    <w:rsid w:val="00912880"/>
    <w:pPr>
      <w:widowControl/>
      <w:snapToGrid/>
    </w:pPr>
    <w:rPr>
      <w:rFonts w:ascii="新細明體" w:eastAsia="新細明體" w:hAnsi="新細明體" w:cs="新細明體"/>
      <w:kern w:val="0"/>
      <w:szCs w:val="24"/>
    </w:rPr>
  </w:style>
  <w:style w:type="paragraph" w:styleId="affc">
    <w:name w:val="List Paragraph"/>
    <w:basedOn w:val="a2"/>
    <w:uiPriority w:val="34"/>
    <w:qFormat/>
    <w:rsid w:val="00912880"/>
    <w:pPr>
      <w:snapToGrid/>
      <w:ind w:leftChars="200" w:left="480"/>
    </w:pPr>
    <w:rPr>
      <w:rFonts w:asciiTheme="minorHAnsi" w:eastAsiaTheme="minorEastAsia" w:hAnsiTheme="minorHAnsi" w:cstheme="minorBidi"/>
      <w:szCs w:val="22"/>
    </w:rPr>
  </w:style>
  <w:style w:type="paragraph" w:styleId="13">
    <w:name w:val="toc 1"/>
    <w:basedOn w:val="a2"/>
    <w:next w:val="a2"/>
    <w:autoRedefine/>
    <w:uiPriority w:val="39"/>
    <w:unhideWhenUsed/>
    <w:qFormat/>
    <w:rsid w:val="00912880"/>
  </w:style>
  <w:style w:type="paragraph" w:styleId="23">
    <w:name w:val="toc 2"/>
    <w:basedOn w:val="a2"/>
    <w:next w:val="a2"/>
    <w:autoRedefine/>
    <w:uiPriority w:val="39"/>
    <w:unhideWhenUsed/>
    <w:qFormat/>
    <w:rsid w:val="00912880"/>
    <w:pPr>
      <w:ind w:leftChars="200" w:left="480"/>
    </w:pPr>
  </w:style>
  <w:style w:type="character" w:styleId="affd">
    <w:name w:val="Emphasis"/>
    <w:basedOn w:val="a4"/>
    <w:uiPriority w:val="20"/>
    <w:qFormat/>
    <w:rsid w:val="00912880"/>
    <w:rPr>
      <w:b w:val="0"/>
      <w:bCs w:val="0"/>
      <w:i w:val="0"/>
      <w:iCs w:val="0"/>
      <w:color w:val="CC0033"/>
    </w:rPr>
  </w:style>
  <w:style w:type="paragraph" w:customStyle="1" w:styleId="a0">
    <w:name w:val="照片標題"/>
    <w:qFormat/>
    <w:rsid w:val="00912880"/>
    <w:pPr>
      <w:numPr>
        <w:numId w:val="4"/>
      </w:numPr>
      <w:adjustRightInd w:val="0"/>
      <w:snapToGrid w:val="0"/>
      <w:spacing w:before="40" w:after="240"/>
      <w:jc w:val="both"/>
    </w:pPr>
    <w:rPr>
      <w:rFonts w:ascii="標楷體" w:eastAsia="標楷體" w:hAnsi="華康楷書體W5(P)"/>
      <w:bCs/>
      <w:spacing w:val="-10"/>
      <w:kern w:val="28"/>
      <w:sz w:val="28"/>
      <w:szCs w:val="28"/>
    </w:rPr>
  </w:style>
  <w:style w:type="paragraph" w:styleId="affe">
    <w:name w:val="endnote text"/>
    <w:basedOn w:val="a2"/>
    <w:link w:val="afff"/>
    <w:uiPriority w:val="99"/>
    <w:semiHidden/>
    <w:unhideWhenUsed/>
    <w:rsid w:val="002639FA"/>
  </w:style>
  <w:style w:type="character" w:customStyle="1" w:styleId="afff">
    <w:name w:val="章節附註文字 字元"/>
    <w:basedOn w:val="a4"/>
    <w:link w:val="affe"/>
    <w:uiPriority w:val="99"/>
    <w:semiHidden/>
    <w:rsid w:val="002639FA"/>
    <w:rPr>
      <w:rFonts w:eastAsia="標楷體"/>
      <w:kern w:val="2"/>
      <w:sz w:val="24"/>
    </w:rPr>
  </w:style>
  <w:style w:type="character" w:styleId="afff0">
    <w:name w:val="endnote reference"/>
    <w:basedOn w:val="a4"/>
    <w:uiPriority w:val="99"/>
    <w:semiHidden/>
    <w:unhideWhenUsed/>
    <w:rsid w:val="002639FA"/>
    <w:rPr>
      <w:vertAlign w:val="superscript"/>
    </w:rPr>
  </w:style>
  <w:style w:type="paragraph" w:styleId="43">
    <w:name w:val="toc 4"/>
    <w:basedOn w:val="a2"/>
    <w:next w:val="a2"/>
    <w:autoRedefine/>
    <w:uiPriority w:val="39"/>
    <w:unhideWhenUsed/>
    <w:rsid w:val="00D96B53"/>
    <w:pPr>
      <w:snapToGrid/>
      <w:ind w:leftChars="600" w:left="1440"/>
    </w:pPr>
    <w:rPr>
      <w:rFonts w:asciiTheme="minorHAnsi" w:eastAsiaTheme="minorEastAsia" w:hAnsiTheme="minorHAnsi" w:cstheme="minorBidi"/>
      <w:szCs w:val="22"/>
    </w:rPr>
  </w:style>
  <w:style w:type="paragraph" w:styleId="53">
    <w:name w:val="toc 5"/>
    <w:basedOn w:val="a2"/>
    <w:next w:val="a2"/>
    <w:autoRedefine/>
    <w:uiPriority w:val="39"/>
    <w:unhideWhenUsed/>
    <w:rsid w:val="00D96B53"/>
    <w:pPr>
      <w:snapToGrid/>
      <w:ind w:leftChars="800" w:left="1920"/>
    </w:pPr>
    <w:rPr>
      <w:rFonts w:asciiTheme="minorHAnsi" w:eastAsiaTheme="minorEastAsia" w:hAnsiTheme="minorHAnsi" w:cstheme="minorBidi"/>
      <w:szCs w:val="22"/>
    </w:rPr>
  </w:style>
  <w:style w:type="paragraph" w:styleId="61">
    <w:name w:val="toc 6"/>
    <w:basedOn w:val="a2"/>
    <w:next w:val="a2"/>
    <w:autoRedefine/>
    <w:uiPriority w:val="39"/>
    <w:unhideWhenUsed/>
    <w:rsid w:val="00D96B53"/>
    <w:pPr>
      <w:snapToGrid/>
      <w:ind w:leftChars="1000" w:left="2400"/>
    </w:pPr>
    <w:rPr>
      <w:rFonts w:asciiTheme="minorHAnsi" w:eastAsiaTheme="minorEastAsia" w:hAnsiTheme="minorHAnsi" w:cstheme="minorBidi"/>
      <w:szCs w:val="22"/>
    </w:rPr>
  </w:style>
  <w:style w:type="paragraph" w:styleId="71">
    <w:name w:val="toc 7"/>
    <w:basedOn w:val="a2"/>
    <w:next w:val="a2"/>
    <w:autoRedefine/>
    <w:uiPriority w:val="39"/>
    <w:unhideWhenUsed/>
    <w:rsid w:val="00D96B53"/>
    <w:pPr>
      <w:snapToGrid/>
      <w:ind w:leftChars="1200" w:left="2880"/>
    </w:pPr>
    <w:rPr>
      <w:rFonts w:asciiTheme="minorHAnsi" w:eastAsiaTheme="minorEastAsia" w:hAnsiTheme="minorHAnsi" w:cstheme="minorBidi"/>
      <w:szCs w:val="22"/>
    </w:rPr>
  </w:style>
  <w:style w:type="paragraph" w:styleId="81">
    <w:name w:val="toc 8"/>
    <w:basedOn w:val="a2"/>
    <w:next w:val="a2"/>
    <w:autoRedefine/>
    <w:uiPriority w:val="39"/>
    <w:unhideWhenUsed/>
    <w:rsid w:val="00D96B53"/>
    <w:pPr>
      <w:snapToGrid/>
      <w:ind w:leftChars="1400" w:left="3360"/>
    </w:pPr>
    <w:rPr>
      <w:rFonts w:asciiTheme="minorHAnsi" w:eastAsiaTheme="minorEastAsia" w:hAnsiTheme="minorHAnsi" w:cstheme="minorBidi"/>
      <w:szCs w:val="22"/>
    </w:rPr>
  </w:style>
  <w:style w:type="paragraph" w:styleId="91">
    <w:name w:val="toc 9"/>
    <w:basedOn w:val="a2"/>
    <w:next w:val="a2"/>
    <w:autoRedefine/>
    <w:uiPriority w:val="39"/>
    <w:unhideWhenUsed/>
    <w:rsid w:val="00D96B53"/>
    <w:pPr>
      <w:snapToGrid/>
      <w:ind w:leftChars="1600" w:left="3840"/>
    </w:pPr>
    <w:rPr>
      <w:rFonts w:asciiTheme="minorHAnsi" w:eastAsiaTheme="minorEastAsia" w:hAnsiTheme="minorHAnsi" w:cstheme="minorBidi"/>
      <w:szCs w:val="22"/>
    </w:rPr>
  </w:style>
  <w:style w:type="paragraph" w:styleId="afff1">
    <w:name w:val="No Spacing"/>
    <w:uiPriority w:val="1"/>
    <w:qFormat/>
    <w:rsid w:val="002E0B3B"/>
    <w:pPr>
      <w:widowControl w:val="0"/>
      <w:snapToGrid w:val="0"/>
    </w:pPr>
    <w:rPr>
      <w:rFonts w:eastAsia="標楷體"/>
      <w:kern w:val="2"/>
      <w:sz w:val="24"/>
    </w:rPr>
  </w:style>
  <w:style w:type="paragraph" w:customStyle="1" w:styleId="a">
    <w:name w:val="附圖樣式"/>
    <w:basedOn w:val="a2"/>
    <w:qFormat/>
    <w:rsid w:val="002E0B3B"/>
    <w:pPr>
      <w:keepNext/>
      <w:numPr>
        <w:numId w:val="8"/>
      </w:numPr>
      <w:tabs>
        <w:tab w:val="clear" w:pos="1440"/>
      </w:tabs>
      <w:overflowPunct w:val="0"/>
      <w:autoSpaceDE w:val="0"/>
      <w:autoSpaceDN w:val="0"/>
      <w:snapToGrid/>
      <w:ind w:left="400" w:hangingChars="400" w:hanging="400"/>
      <w:jc w:val="both"/>
      <w:outlineLvl w:val="0"/>
    </w:pPr>
    <w:rPr>
      <w:rFonts w:ascii="標楷體"/>
      <w:kern w:val="32"/>
      <w:sz w:val="32"/>
    </w:rPr>
  </w:style>
  <w:style w:type="paragraph" w:customStyle="1" w:styleId="14">
    <w:name w:val="表格標題14"/>
    <w:basedOn w:val="a2"/>
    <w:rsid w:val="002E0B3B"/>
    <w:pPr>
      <w:keepNext/>
      <w:overflowPunct w:val="0"/>
      <w:autoSpaceDE w:val="0"/>
      <w:autoSpaceDN w:val="0"/>
      <w:adjustRightInd w:val="0"/>
      <w:spacing w:before="40" w:after="40" w:line="320" w:lineRule="exact"/>
      <w:jc w:val="center"/>
    </w:pPr>
    <w:rPr>
      <w:rFonts w:ascii="標楷體"/>
      <w:snapToGrid w:val="0"/>
      <w:spacing w:val="-10"/>
      <w:kern w:val="0"/>
      <w:sz w:val="28"/>
    </w:rPr>
  </w:style>
  <w:style w:type="paragraph" w:styleId="afff2">
    <w:name w:val="Salutation"/>
    <w:basedOn w:val="a2"/>
    <w:next w:val="a2"/>
    <w:link w:val="afff3"/>
    <w:uiPriority w:val="99"/>
    <w:unhideWhenUsed/>
    <w:rsid w:val="002E0B3B"/>
    <w:rPr>
      <w:rFonts w:asciiTheme="majorEastAsia" w:eastAsiaTheme="majorEastAsia" w:hAnsiTheme="majorEastAsia"/>
      <w:sz w:val="28"/>
      <w:szCs w:val="28"/>
      <w:lang w:val="x-none"/>
    </w:rPr>
  </w:style>
  <w:style w:type="character" w:customStyle="1" w:styleId="afff3">
    <w:name w:val="問候 字元"/>
    <w:basedOn w:val="a4"/>
    <w:link w:val="afff2"/>
    <w:uiPriority w:val="99"/>
    <w:rsid w:val="002E0B3B"/>
    <w:rPr>
      <w:rFonts w:asciiTheme="majorEastAsia" w:eastAsiaTheme="majorEastAsia" w:hAnsiTheme="majorEastAsia"/>
      <w:kern w:val="2"/>
      <w:sz w:val="28"/>
      <w:szCs w:val="28"/>
      <w:lang w:val="x-none"/>
    </w:rPr>
  </w:style>
  <w:style w:type="paragraph" w:styleId="afff4">
    <w:name w:val="Closing"/>
    <w:basedOn w:val="a2"/>
    <w:link w:val="afff5"/>
    <w:uiPriority w:val="99"/>
    <w:unhideWhenUsed/>
    <w:rsid w:val="002E0B3B"/>
    <w:pPr>
      <w:ind w:leftChars="1800" w:left="100"/>
    </w:pPr>
    <w:rPr>
      <w:rFonts w:asciiTheme="majorEastAsia" w:eastAsiaTheme="majorEastAsia" w:hAnsiTheme="majorEastAsia"/>
      <w:sz w:val="28"/>
      <w:szCs w:val="28"/>
      <w:lang w:val="x-none"/>
    </w:rPr>
  </w:style>
  <w:style w:type="character" w:customStyle="1" w:styleId="afff5">
    <w:name w:val="結語 字元"/>
    <w:basedOn w:val="a4"/>
    <w:link w:val="afff4"/>
    <w:uiPriority w:val="99"/>
    <w:rsid w:val="002E0B3B"/>
    <w:rPr>
      <w:rFonts w:asciiTheme="majorEastAsia" w:eastAsiaTheme="majorEastAsia" w:hAnsiTheme="majorEastAsia"/>
      <w:kern w:val="2"/>
      <w:sz w:val="28"/>
      <w:szCs w:val="28"/>
      <w:lang w:val="x-none"/>
    </w:rPr>
  </w:style>
  <w:style w:type="paragraph" w:customStyle="1" w:styleId="afff6">
    <w:name w:val="一般性意見　公約　項"/>
    <w:basedOn w:val="a2"/>
    <w:link w:val="afff7"/>
    <w:autoRedefine/>
    <w:qFormat/>
    <w:rsid w:val="001F2C65"/>
    <w:pPr>
      <w:tabs>
        <w:tab w:val="left" w:pos="0"/>
        <w:tab w:val="left" w:pos="6863"/>
        <w:tab w:val="left" w:pos="7074"/>
      </w:tabs>
      <w:snapToGrid/>
      <w:spacing w:line="360" w:lineRule="exact"/>
      <w:ind w:left="480" w:rightChars="-54" w:right="-130" w:hangingChars="200" w:hanging="480"/>
      <w:jc w:val="both"/>
    </w:pPr>
    <w:rPr>
      <w:rFonts w:ascii="標楷體" w:hAnsi="標楷體"/>
      <w:szCs w:val="22"/>
      <w:lang w:val="x-none" w:eastAsia="x-none"/>
    </w:rPr>
  </w:style>
  <w:style w:type="character" w:customStyle="1" w:styleId="afff7">
    <w:name w:val="一般性意見　公約　項 字元"/>
    <w:link w:val="afff6"/>
    <w:rsid w:val="001F2C65"/>
    <w:rPr>
      <w:rFonts w:ascii="標楷體" w:eastAsia="標楷體" w:hAnsi="標楷體"/>
      <w:kern w:val="2"/>
      <w:sz w:val="24"/>
      <w:szCs w:val="22"/>
      <w:lang w:val="x-none" w:eastAsia="x-none"/>
    </w:rPr>
  </w:style>
  <w:style w:type="paragraph" w:customStyle="1" w:styleId="15">
    <w:name w:val="1、....."/>
    <w:basedOn w:val="1---"/>
    <w:qFormat/>
    <w:rsid w:val="00CB024B"/>
    <w:pPr>
      <w:ind w:leftChars="50" w:left="480" w:hangingChars="150" w:hanging="360"/>
    </w:pPr>
  </w:style>
  <w:style w:type="character" w:customStyle="1" w:styleId="20">
    <w:name w:val="標題 2 字元"/>
    <w:basedOn w:val="a4"/>
    <w:link w:val="2"/>
    <w:rsid w:val="00471F02"/>
    <w:rPr>
      <w:rFonts w:ascii="Arial" w:hAnsi="Arial"/>
      <w:b/>
      <w:kern w:val="2"/>
      <w:sz w:val="36"/>
      <w:lang w:eastAsia="zh-HK"/>
    </w:rPr>
  </w:style>
  <w:style w:type="character" w:customStyle="1" w:styleId="40">
    <w:name w:val="標題 4 字元"/>
    <w:basedOn w:val="a4"/>
    <w:link w:val="4"/>
    <w:rsid w:val="00471F02"/>
    <w:rPr>
      <w:rFonts w:ascii="Arial" w:hAnsi="Arial"/>
      <w:b/>
      <w:kern w:val="2"/>
      <w:sz w:val="36"/>
    </w:rPr>
  </w:style>
  <w:style w:type="character" w:customStyle="1" w:styleId="70">
    <w:name w:val="標題 7 字元"/>
    <w:basedOn w:val="a4"/>
    <w:link w:val="7"/>
    <w:rsid w:val="00471F02"/>
    <w:rPr>
      <w:rFonts w:ascii="Arial" w:hAnsi="Arial"/>
      <w:b/>
      <w:kern w:val="2"/>
      <w:sz w:val="36"/>
    </w:rPr>
  </w:style>
  <w:style w:type="character" w:customStyle="1" w:styleId="80">
    <w:name w:val="標題 8 字元"/>
    <w:basedOn w:val="a4"/>
    <w:link w:val="8"/>
    <w:rsid w:val="00471F02"/>
    <w:rPr>
      <w:rFonts w:ascii="Arial" w:hAnsi="Arial"/>
      <w:kern w:val="2"/>
      <w:sz w:val="36"/>
    </w:rPr>
  </w:style>
  <w:style w:type="character" w:customStyle="1" w:styleId="90">
    <w:name w:val="標題 9 字元"/>
    <w:basedOn w:val="a4"/>
    <w:link w:val="9"/>
    <w:rsid w:val="00471F02"/>
    <w:rPr>
      <w:rFonts w:ascii="Arial" w:hAnsi="Arial"/>
      <w:kern w:val="2"/>
      <w:sz w:val="36"/>
    </w:rPr>
  </w:style>
  <w:style w:type="paragraph" w:customStyle="1" w:styleId="1--13">
    <w:name w:val="1--顏楷13"/>
    <w:basedOn w:val="a2"/>
    <w:qFormat/>
    <w:rsid w:val="003B7BEB"/>
    <w:pPr>
      <w:kinsoku w:val="0"/>
      <w:overflowPunct w:val="0"/>
      <w:snapToGrid/>
      <w:spacing w:beforeLines="50" w:before="50" w:afterLines="50" w:after="50" w:line="360" w:lineRule="exact"/>
      <w:ind w:hangingChars="100" w:hanging="100"/>
      <w:jc w:val="both"/>
    </w:pPr>
    <w:rPr>
      <w:rFonts w:ascii="新細明體" w:eastAsia="華康正顏楷體W5" w:hAnsi="新細明體"/>
      <w:kern w:val="0"/>
      <w:sz w:val="26"/>
      <w:szCs w:val="22"/>
    </w:rPr>
  </w:style>
  <w:style w:type="paragraph" w:customStyle="1" w:styleId="afff8">
    <w:name w:val="右書枚"/>
    <w:basedOn w:val="af6"/>
    <w:qFormat/>
    <w:rsid w:val="00683F3F"/>
    <w:pPr>
      <w:kinsoku w:val="0"/>
      <w:overflowPunct w:val="0"/>
      <w:spacing w:line="360" w:lineRule="exact"/>
      <w:jc w:val="right"/>
    </w:pPr>
    <w:rPr>
      <w:rFonts w:ascii="新細明體" w:hAnsi="新細明體" w:cs="新細明體"/>
      <w:kern w:val="0"/>
      <w:lang w:eastAsia="zh-HK"/>
    </w:rPr>
  </w:style>
  <w:style w:type="paragraph" w:customStyle="1" w:styleId="1--">
    <w:name w:val="1--左書枚"/>
    <w:basedOn w:val="af6"/>
    <w:qFormat/>
    <w:rsid w:val="00683F3F"/>
    <w:pPr>
      <w:kinsoku w:val="0"/>
      <w:overflowPunct w:val="0"/>
      <w:spacing w:line="360" w:lineRule="exact"/>
      <w:jc w:val="both"/>
    </w:pPr>
    <w:rPr>
      <w:kern w:val="0"/>
    </w:rPr>
  </w:style>
  <w:style w:type="paragraph" w:customStyle="1" w:styleId="1--0">
    <w:name w:val="1--章"/>
    <w:basedOn w:val="a2"/>
    <w:qFormat/>
    <w:rsid w:val="00084B45"/>
    <w:pPr>
      <w:kinsoku w:val="0"/>
      <w:overflowPunct w:val="0"/>
      <w:snapToGrid/>
      <w:spacing w:afterLines="50" w:after="50"/>
      <w:jc w:val="both"/>
    </w:pPr>
    <w:rPr>
      <w:rFonts w:ascii="華康粗黑體" w:eastAsia="華康粗黑體"/>
      <w:kern w:val="0"/>
      <w:sz w:val="36"/>
      <w:szCs w:val="36"/>
    </w:rPr>
  </w:style>
  <w:style w:type="paragraph" w:customStyle="1" w:styleId="11-">
    <w:name w:val="11-中標"/>
    <w:basedOn w:val="4"/>
    <w:qFormat/>
    <w:rsid w:val="004B6DFE"/>
    <w:pPr>
      <w:keepNext w:val="0"/>
      <w:kinsoku w:val="0"/>
      <w:overflowPunct w:val="0"/>
      <w:snapToGrid/>
      <w:spacing w:beforeLines="20" w:before="20" w:afterLines="30" w:after="30" w:line="360" w:lineRule="exact"/>
    </w:pPr>
    <w:rPr>
      <w:rFonts w:ascii="華康粗圓體" w:eastAsia="華康新特明體" w:hAnsi="Times New Roman"/>
      <w:b w:val="0"/>
      <w:shadow/>
      <w:spacing w:val="2"/>
      <w:kern w:val="0"/>
      <w:sz w:val="30"/>
      <w:szCs w:val="36"/>
      <w:lang w:val="x-none" w:eastAsia="x-none"/>
    </w:rPr>
  </w:style>
  <w:style w:type="paragraph" w:customStyle="1" w:styleId="afff9">
    <w:name w:val="(一)調查發現"/>
    <w:basedOn w:val="a2"/>
    <w:qFormat/>
    <w:rsid w:val="003E50FF"/>
    <w:pPr>
      <w:kinsoku w:val="0"/>
      <w:overflowPunct w:val="0"/>
      <w:snapToGrid/>
      <w:spacing w:beforeLines="70" w:before="70" w:afterLines="70" w:after="70" w:line="360" w:lineRule="exact"/>
      <w:jc w:val="both"/>
    </w:pPr>
    <w:rPr>
      <w:rFonts w:ascii="華康魏碑體" w:eastAsia="華康魏碑體" w:hAnsi="細明體" w:cs="細明體"/>
      <w:kern w:val="0"/>
      <w:sz w:val="34"/>
      <w:szCs w:val="32"/>
    </w:rPr>
  </w:style>
  <w:style w:type="paragraph" w:customStyle="1" w:styleId="1--1">
    <w:name w:val="1--表裏1."/>
    <w:basedOn w:val="a2"/>
    <w:qFormat/>
    <w:rsid w:val="003F0485"/>
    <w:pPr>
      <w:kinsoku w:val="0"/>
      <w:overflowPunct w:val="0"/>
      <w:spacing w:line="360" w:lineRule="exact"/>
      <w:ind w:leftChars="15" w:left="15" w:hangingChars="80" w:hanging="193"/>
      <w:jc w:val="both"/>
    </w:pPr>
  </w:style>
  <w:style w:type="paragraph" w:customStyle="1" w:styleId="1--2">
    <w:name w:val="1--註2"/>
    <w:basedOn w:val="2---"/>
    <w:qFormat/>
    <w:rsid w:val="00DA37EC"/>
    <w:pPr>
      <w:ind w:left="0" w:hangingChars="120" w:hanging="232"/>
    </w:pPr>
    <w:rPr>
      <w:bCs/>
      <w:szCs w:val="21"/>
      <w:lang w:eastAsia="zh-HK"/>
    </w:rPr>
  </w:style>
  <w:style w:type="paragraph" w:customStyle="1" w:styleId="1--16">
    <w:name w:val="1--一楷書體16"/>
    <w:basedOn w:val="a2"/>
    <w:qFormat/>
    <w:rsid w:val="00D76D5B"/>
    <w:pPr>
      <w:kinsoku w:val="0"/>
      <w:overflowPunct w:val="0"/>
      <w:snapToGrid/>
      <w:spacing w:beforeLines="70" w:before="252" w:afterLines="50" w:after="180" w:line="360" w:lineRule="exact"/>
      <w:jc w:val="both"/>
    </w:pPr>
    <w:rPr>
      <w:rFonts w:ascii="華康楷書體W7" w:eastAsia="華康楷書體W7"/>
      <w:kern w:val="0"/>
      <w:sz w:val="32"/>
      <w:szCs w:val="32"/>
    </w:rPr>
  </w:style>
  <w:style w:type="paragraph" w:customStyle="1" w:styleId="11--">
    <w:name w:val="11--內文"/>
    <w:basedOn w:val="1---"/>
    <w:qFormat/>
    <w:rsid w:val="007D7F7A"/>
    <w:rPr>
      <w:kern w:val="0"/>
      <w:lang w:eastAsia="x-none"/>
    </w:rPr>
  </w:style>
  <w:style w:type="paragraph" w:customStyle="1" w:styleId="1--3">
    <w:name w:val="1--註3"/>
    <w:basedOn w:val="1--2"/>
    <w:qFormat/>
    <w:rsid w:val="005B15B1"/>
    <w:pPr>
      <w:ind w:hangingChars="150" w:hanging="284"/>
    </w:pPr>
  </w:style>
  <w:style w:type="paragraph" w:customStyle="1" w:styleId="1--4">
    <w:name w:val="1--案情"/>
    <w:basedOn w:val="afff9"/>
    <w:qFormat/>
    <w:rsid w:val="005456C4"/>
    <w:pPr>
      <w:spacing w:beforeLines="90" w:before="324" w:afterLines="50" w:after="180"/>
    </w:pPr>
  </w:style>
  <w:style w:type="paragraph" w:customStyle="1" w:styleId="1--5">
    <w:name w:val="1--表格裏"/>
    <w:basedOn w:val="1---"/>
    <w:qFormat/>
    <w:rsid w:val="005456C4"/>
    <w:pPr>
      <w:spacing w:beforeLines="10" w:before="36" w:afterLines="20" w:after="72"/>
      <w:ind w:firstLineChars="0" w:firstLine="0"/>
    </w:pPr>
    <w:rPr>
      <w:rFonts w:eastAsia="標楷體"/>
    </w:rPr>
  </w:style>
  <w:style w:type="paragraph" w:customStyle="1" w:styleId="11--0">
    <w:name w:val="11--章"/>
    <w:basedOn w:val="a2"/>
    <w:qFormat/>
    <w:rsid w:val="00F53D74"/>
    <w:pPr>
      <w:kinsoku w:val="0"/>
      <w:overflowPunct w:val="0"/>
      <w:snapToGrid/>
      <w:spacing w:beforeLines="50" w:before="50" w:afterLines="50" w:after="50" w:line="360" w:lineRule="exact"/>
      <w:jc w:val="both"/>
    </w:pPr>
    <w:rPr>
      <w:rFonts w:ascii="華康粗黑體" w:eastAsia="華康粗黑體" w:hAnsi="Calibri"/>
      <w:sz w:val="34"/>
      <w:szCs w:val="32"/>
    </w:rPr>
  </w:style>
  <w:style w:type="paragraph" w:customStyle="1" w:styleId="2--">
    <w:name w:val="2--方框楷"/>
    <w:qFormat/>
    <w:rsid w:val="00EC529A"/>
    <w:pPr>
      <w:ind w:left="480" w:hangingChars="200" w:hanging="480"/>
      <w:jc w:val="both"/>
    </w:pPr>
    <w:rPr>
      <w:rFonts w:eastAsia="標楷體"/>
      <w:kern w:val="2"/>
      <w:sz w:val="24"/>
      <w:szCs w:val="28"/>
      <w:lang w:val="x-none" w:eastAsia="zh-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07336">
      <w:bodyDiv w:val="1"/>
      <w:marLeft w:val="0"/>
      <w:marRight w:val="0"/>
      <w:marTop w:val="0"/>
      <w:marBottom w:val="0"/>
      <w:divBdr>
        <w:top w:val="none" w:sz="0" w:space="0" w:color="auto"/>
        <w:left w:val="none" w:sz="0" w:space="0" w:color="auto"/>
        <w:bottom w:val="none" w:sz="0" w:space="0" w:color="auto"/>
        <w:right w:val="none" w:sz="0" w:space="0" w:color="auto"/>
      </w:divBdr>
    </w:div>
    <w:div w:id="492452920">
      <w:bodyDiv w:val="1"/>
      <w:marLeft w:val="0"/>
      <w:marRight w:val="0"/>
      <w:marTop w:val="0"/>
      <w:marBottom w:val="0"/>
      <w:divBdr>
        <w:top w:val="none" w:sz="0" w:space="0" w:color="auto"/>
        <w:left w:val="none" w:sz="0" w:space="0" w:color="auto"/>
        <w:bottom w:val="none" w:sz="0" w:space="0" w:color="auto"/>
        <w:right w:val="none" w:sz="0" w:space="0" w:color="auto"/>
      </w:divBdr>
    </w:div>
    <w:div w:id="695546075">
      <w:bodyDiv w:val="1"/>
      <w:marLeft w:val="0"/>
      <w:marRight w:val="0"/>
      <w:marTop w:val="0"/>
      <w:marBottom w:val="0"/>
      <w:divBdr>
        <w:top w:val="none" w:sz="0" w:space="0" w:color="auto"/>
        <w:left w:val="none" w:sz="0" w:space="0" w:color="auto"/>
        <w:bottom w:val="none" w:sz="0" w:space="0" w:color="auto"/>
        <w:right w:val="none" w:sz="0" w:space="0" w:color="auto"/>
      </w:divBdr>
      <w:divsChild>
        <w:div w:id="2091463688">
          <w:marLeft w:val="0"/>
          <w:marRight w:val="0"/>
          <w:marTop w:val="0"/>
          <w:marBottom w:val="0"/>
          <w:divBdr>
            <w:top w:val="none" w:sz="0" w:space="0" w:color="auto"/>
            <w:left w:val="none" w:sz="0" w:space="0" w:color="auto"/>
            <w:bottom w:val="none" w:sz="0" w:space="0" w:color="auto"/>
            <w:right w:val="none" w:sz="0" w:space="0" w:color="auto"/>
          </w:divBdr>
          <w:divsChild>
            <w:div w:id="1881473044">
              <w:marLeft w:val="0"/>
              <w:marRight w:val="0"/>
              <w:marTop w:val="0"/>
              <w:marBottom w:val="0"/>
              <w:divBdr>
                <w:top w:val="none" w:sz="0" w:space="0" w:color="auto"/>
                <w:left w:val="none" w:sz="0" w:space="0" w:color="auto"/>
                <w:bottom w:val="none" w:sz="0" w:space="0" w:color="auto"/>
                <w:right w:val="none" w:sz="0" w:space="0" w:color="auto"/>
              </w:divBdr>
              <w:divsChild>
                <w:div w:id="629633729">
                  <w:marLeft w:val="0"/>
                  <w:marRight w:val="0"/>
                  <w:marTop w:val="0"/>
                  <w:marBottom w:val="0"/>
                  <w:divBdr>
                    <w:top w:val="none" w:sz="0" w:space="0" w:color="auto"/>
                    <w:left w:val="none" w:sz="0" w:space="0" w:color="auto"/>
                    <w:bottom w:val="none" w:sz="0" w:space="0" w:color="auto"/>
                    <w:right w:val="none" w:sz="0" w:space="0" w:color="auto"/>
                  </w:divBdr>
                  <w:divsChild>
                    <w:div w:id="1273056012">
                      <w:marLeft w:val="0"/>
                      <w:marRight w:val="0"/>
                      <w:marTop w:val="0"/>
                      <w:marBottom w:val="0"/>
                      <w:divBdr>
                        <w:top w:val="none" w:sz="0" w:space="0" w:color="auto"/>
                        <w:left w:val="none" w:sz="0" w:space="0" w:color="auto"/>
                        <w:bottom w:val="none" w:sz="0" w:space="0" w:color="auto"/>
                        <w:right w:val="none" w:sz="0" w:space="0" w:color="auto"/>
                      </w:divBdr>
                      <w:divsChild>
                        <w:div w:id="385689798">
                          <w:marLeft w:val="0"/>
                          <w:marRight w:val="0"/>
                          <w:marTop w:val="0"/>
                          <w:marBottom w:val="0"/>
                          <w:divBdr>
                            <w:top w:val="none" w:sz="0" w:space="0" w:color="auto"/>
                            <w:left w:val="none" w:sz="0" w:space="0" w:color="auto"/>
                            <w:bottom w:val="none" w:sz="0" w:space="0" w:color="auto"/>
                            <w:right w:val="none" w:sz="0" w:space="0" w:color="auto"/>
                          </w:divBdr>
                          <w:divsChild>
                            <w:div w:id="2112973332">
                              <w:marLeft w:val="0"/>
                              <w:marRight w:val="0"/>
                              <w:marTop w:val="0"/>
                              <w:marBottom w:val="0"/>
                              <w:divBdr>
                                <w:top w:val="none" w:sz="0" w:space="0" w:color="auto"/>
                                <w:left w:val="none" w:sz="0" w:space="0" w:color="auto"/>
                                <w:bottom w:val="none" w:sz="0" w:space="0" w:color="auto"/>
                                <w:right w:val="none" w:sz="0" w:space="0" w:color="auto"/>
                              </w:divBdr>
                              <w:divsChild>
                                <w:div w:id="1162426952">
                                  <w:marLeft w:val="0"/>
                                  <w:marRight w:val="0"/>
                                  <w:marTop w:val="0"/>
                                  <w:marBottom w:val="0"/>
                                  <w:divBdr>
                                    <w:top w:val="none" w:sz="0" w:space="0" w:color="auto"/>
                                    <w:left w:val="none" w:sz="0" w:space="0" w:color="auto"/>
                                    <w:bottom w:val="none" w:sz="0" w:space="0" w:color="auto"/>
                                    <w:right w:val="none" w:sz="0" w:space="0" w:color="auto"/>
                                  </w:divBdr>
                                  <w:divsChild>
                                    <w:div w:id="1140147904">
                                      <w:marLeft w:val="0"/>
                                      <w:marRight w:val="0"/>
                                      <w:marTop w:val="0"/>
                                      <w:marBottom w:val="0"/>
                                      <w:divBdr>
                                        <w:top w:val="none" w:sz="0" w:space="0" w:color="auto"/>
                                        <w:left w:val="none" w:sz="0" w:space="0" w:color="auto"/>
                                        <w:bottom w:val="none" w:sz="0" w:space="0" w:color="auto"/>
                                        <w:right w:val="none" w:sz="0" w:space="0" w:color="auto"/>
                                      </w:divBdr>
                                      <w:divsChild>
                                        <w:div w:id="1304654641">
                                          <w:marLeft w:val="0"/>
                                          <w:marRight w:val="0"/>
                                          <w:marTop w:val="0"/>
                                          <w:marBottom w:val="0"/>
                                          <w:divBdr>
                                            <w:top w:val="none" w:sz="0" w:space="0" w:color="auto"/>
                                            <w:left w:val="none" w:sz="0" w:space="0" w:color="auto"/>
                                            <w:bottom w:val="none" w:sz="0" w:space="0" w:color="auto"/>
                                            <w:right w:val="none" w:sz="0" w:space="0" w:color="auto"/>
                                          </w:divBdr>
                                          <w:divsChild>
                                            <w:div w:id="499664396">
                                              <w:marLeft w:val="0"/>
                                              <w:marRight w:val="0"/>
                                              <w:marTop w:val="0"/>
                                              <w:marBottom w:val="0"/>
                                              <w:divBdr>
                                                <w:top w:val="none" w:sz="0" w:space="0" w:color="auto"/>
                                                <w:left w:val="none" w:sz="0" w:space="0" w:color="auto"/>
                                                <w:bottom w:val="none" w:sz="0" w:space="0" w:color="auto"/>
                                                <w:right w:val="none" w:sz="0" w:space="0" w:color="auto"/>
                                              </w:divBdr>
                                              <w:divsChild>
                                                <w:div w:id="986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410752">
      <w:bodyDiv w:val="1"/>
      <w:marLeft w:val="0"/>
      <w:marRight w:val="0"/>
      <w:marTop w:val="0"/>
      <w:marBottom w:val="0"/>
      <w:divBdr>
        <w:top w:val="none" w:sz="0" w:space="0" w:color="auto"/>
        <w:left w:val="none" w:sz="0" w:space="0" w:color="auto"/>
        <w:bottom w:val="none" w:sz="0" w:space="0" w:color="auto"/>
        <w:right w:val="none" w:sz="0" w:space="0" w:color="auto"/>
      </w:divBdr>
      <w:divsChild>
        <w:div w:id="1229998300">
          <w:marLeft w:val="0"/>
          <w:marRight w:val="0"/>
          <w:marTop w:val="0"/>
          <w:marBottom w:val="0"/>
          <w:divBdr>
            <w:top w:val="none" w:sz="0" w:space="0" w:color="auto"/>
            <w:left w:val="none" w:sz="0" w:space="0" w:color="auto"/>
            <w:bottom w:val="none" w:sz="0" w:space="0" w:color="auto"/>
            <w:right w:val="none" w:sz="0" w:space="0" w:color="auto"/>
          </w:divBdr>
          <w:divsChild>
            <w:div w:id="1284537321">
              <w:marLeft w:val="0"/>
              <w:marRight w:val="0"/>
              <w:marTop w:val="0"/>
              <w:marBottom w:val="0"/>
              <w:divBdr>
                <w:top w:val="none" w:sz="0" w:space="0" w:color="auto"/>
                <w:left w:val="none" w:sz="0" w:space="0" w:color="auto"/>
                <w:bottom w:val="none" w:sz="0" w:space="0" w:color="auto"/>
                <w:right w:val="none" w:sz="0" w:space="0" w:color="auto"/>
              </w:divBdr>
              <w:divsChild>
                <w:div w:id="1995913542">
                  <w:marLeft w:val="0"/>
                  <w:marRight w:val="0"/>
                  <w:marTop w:val="0"/>
                  <w:marBottom w:val="0"/>
                  <w:divBdr>
                    <w:top w:val="none" w:sz="0" w:space="0" w:color="auto"/>
                    <w:left w:val="none" w:sz="0" w:space="0" w:color="auto"/>
                    <w:bottom w:val="none" w:sz="0" w:space="0" w:color="auto"/>
                    <w:right w:val="none" w:sz="0" w:space="0" w:color="auto"/>
                  </w:divBdr>
                  <w:divsChild>
                    <w:div w:id="15380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78754">
      <w:bodyDiv w:val="1"/>
      <w:marLeft w:val="0"/>
      <w:marRight w:val="0"/>
      <w:marTop w:val="0"/>
      <w:marBottom w:val="0"/>
      <w:divBdr>
        <w:top w:val="none" w:sz="0" w:space="0" w:color="auto"/>
        <w:left w:val="none" w:sz="0" w:space="0" w:color="auto"/>
        <w:bottom w:val="none" w:sz="0" w:space="0" w:color="auto"/>
        <w:right w:val="none" w:sz="0" w:space="0" w:color="auto"/>
      </w:divBdr>
    </w:div>
    <w:div w:id="1164129443">
      <w:bodyDiv w:val="1"/>
      <w:marLeft w:val="0"/>
      <w:marRight w:val="0"/>
      <w:marTop w:val="0"/>
      <w:marBottom w:val="0"/>
      <w:divBdr>
        <w:top w:val="none" w:sz="0" w:space="0" w:color="auto"/>
        <w:left w:val="none" w:sz="0" w:space="0" w:color="auto"/>
        <w:bottom w:val="none" w:sz="0" w:space="0" w:color="auto"/>
        <w:right w:val="none" w:sz="0" w:space="0" w:color="auto"/>
      </w:divBdr>
      <w:divsChild>
        <w:div w:id="2040279522">
          <w:marLeft w:val="0"/>
          <w:marRight w:val="0"/>
          <w:marTop w:val="0"/>
          <w:marBottom w:val="0"/>
          <w:divBdr>
            <w:top w:val="none" w:sz="0" w:space="0" w:color="auto"/>
            <w:left w:val="none" w:sz="0" w:space="0" w:color="auto"/>
            <w:bottom w:val="none" w:sz="0" w:space="0" w:color="auto"/>
            <w:right w:val="none" w:sz="0" w:space="0" w:color="auto"/>
          </w:divBdr>
          <w:divsChild>
            <w:div w:id="263153608">
              <w:marLeft w:val="0"/>
              <w:marRight w:val="0"/>
              <w:marTop w:val="0"/>
              <w:marBottom w:val="0"/>
              <w:divBdr>
                <w:top w:val="none" w:sz="0" w:space="0" w:color="auto"/>
                <w:left w:val="none" w:sz="0" w:space="0" w:color="auto"/>
                <w:bottom w:val="none" w:sz="0" w:space="0" w:color="auto"/>
                <w:right w:val="none" w:sz="0" w:space="0" w:color="auto"/>
              </w:divBdr>
              <w:divsChild>
                <w:div w:id="1005354380">
                  <w:marLeft w:val="0"/>
                  <w:marRight w:val="0"/>
                  <w:marTop w:val="0"/>
                  <w:marBottom w:val="0"/>
                  <w:divBdr>
                    <w:top w:val="none" w:sz="0" w:space="0" w:color="auto"/>
                    <w:left w:val="none" w:sz="0" w:space="0" w:color="auto"/>
                    <w:bottom w:val="none" w:sz="0" w:space="0" w:color="auto"/>
                    <w:right w:val="none" w:sz="0" w:space="0" w:color="auto"/>
                  </w:divBdr>
                  <w:divsChild>
                    <w:div w:id="1403524566">
                      <w:marLeft w:val="0"/>
                      <w:marRight w:val="0"/>
                      <w:marTop w:val="0"/>
                      <w:marBottom w:val="0"/>
                      <w:divBdr>
                        <w:top w:val="none" w:sz="0" w:space="0" w:color="auto"/>
                        <w:left w:val="none" w:sz="0" w:space="0" w:color="auto"/>
                        <w:bottom w:val="none" w:sz="0" w:space="0" w:color="auto"/>
                        <w:right w:val="none" w:sz="0" w:space="0" w:color="auto"/>
                      </w:divBdr>
                      <w:divsChild>
                        <w:div w:id="874390543">
                          <w:marLeft w:val="0"/>
                          <w:marRight w:val="0"/>
                          <w:marTop w:val="0"/>
                          <w:marBottom w:val="0"/>
                          <w:divBdr>
                            <w:top w:val="none" w:sz="0" w:space="0" w:color="auto"/>
                            <w:left w:val="none" w:sz="0" w:space="0" w:color="auto"/>
                            <w:bottom w:val="none" w:sz="0" w:space="0" w:color="auto"/>
                            <w:right w:val="none" w:sz="0" w:space="0" w:color="auto"/>
                          </w:divBdr>
                          <w:divsChild>
                            <w:div w:id="333650754">
                              <w:marLeft w:val="0"/>
                              <w:marRight w:val="0"/>
                              <w:marTop w:val="0"/>
                              <w:marBottom w:val="0"/>
                              <w:divBdr>
                                <w:top w:val="none" w:sz="0" w:space="0" w:color="auto"/>
                                <w:left w:val="none" w:sz="0" w:space="0" w:color="auto"/>
                                <w:bottom w:val="none" w:sz="0" w:space="0" w:color="auto"/>
                                <w:right w:val="none" w:sz="0" w:space="0" w:color="auto"/>
                              </w:divBdr>
                              <w:divsChild>
                                <w:div w:id="1445885283">
                                  <w:marLeft w:val="0"/>
                                  <w:marRight w:val="0"/>
                                  <w:marTop w:val="0"/>
                                  <w:marBottom w:val="0"/>
                                  <w:divBdr>
                                    <w:top w:val="none" w:sz="0" w:space="0" w:color="auto"/>
                                    <w:left w:val="none" w:sz="0" w:space="0" w:color="auto"/>
                                    <w:bottom w:val="none" w:sz="0" w:space="0" w:color="auto"/>
                                    <w:right w:val="none" w:sz="0" w:space="0" w:color="auto"/>
                                  </w:divBdr>
                                  <w:divsChild>
                                    <w:div w:id="1512260812">
                                      <w:marLeft w:val="0"/>
                                      <w:marRight w:val="0"/>
                                      <w:marTop w:val="0"/>
                                      <w:marBottom w:val="0"/>
                                      <w:divBdr>
                                        <w:top w:val="none" w:sz="0" w:space="0" w:color="auto"/>
                                        <w:left w:val="none" w:sz="0" w:space="0" w:color="auto"/>
                                        <w:bottom w:val="none" w:sz="0" w:space="0" w:color="auto"/>
                                        <w:right w:val="none" w:sz="0" w:space="0" w:color="auto"/>
                                      </w:divBdr>
                                      <w:divsChild>
                                        <w:div w:id="964583703">
                                          <w:marLeft w:val="0"/>
                                          <w:marRight w:val="0"/>
                                          <w:marTop w:val="0"/>
                                          <w:marBottom w:val="0"/>
                                          <w:divBdr>
                                            <w:top w:val="none" w:sz="0" w:space="0" w:color="auto"/>
                                            <w:left w:val="none" w:sz="0" w:space="0" w:color="auto"/>
                                            <w:bottom w:val="none" w:sz="0" w:space="0" w:color="auto"/>
                                            <w:right w:val="none" w:sz="0" w:space="0" w:color="auto"/>
                                          </w:divBdr>
                                          <w:divsChild>
                                            <w:div w:id="552161687">
                                              <w:marLeft w:val="0"/>
                                              <w:marRight w:val="0"/>
                                              <w:marTop w:val="0"/>
                                              <w:marBottom w:val="0"/>
                                              <w:divBdr>
                                                <w:top w:val="none" w:sz="0" w:space="0" w:color="auto"/>
                                                <w:left w:val="none" w:sz="0" w:space="0" w:color="auto"/>
                                                <w:bottom w:val="none" w:sz="0" w:space="0" w:color="auto"/>
                                                <w:right w:val="none" w:sz="0" w:space="0" w:color="auto"/>
                                              </w:divBdr>
                                              <w:divsChild>
                                                <w:div w:id="4907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277258">
      <w:bodyDiv w:val="1"/>
      <w:marLeft w:val="0"/>
      <w:marRight w:val="0"/>
      <w:marTop w:val="0"/>
      <w:marBottom w:val="0"/>
      <w:divBdr>
        <w:top w:val="none" w:sz="0" w:space="0" w:color="auto"/>
        <w:left w:val="none" w:sz="0" w:space="0" w:color="auto"/>
        <w:bottom w:val="none" w:sz="0" w:space="0" w:color="auto"/>
        <w:right w:val="none" w:sz="0" w:space="0" w:color="auto"/>
      </w:divBdr>
      <w:divsChild>
        <w:div w:id="1918397046">
          <w:marLeft w:val="0"/>
          <w:marRight w:val="0"/>
          <w:marTop w:val="0"/>
          <w:marBottom w:val="0"/>
          <w:divBdr>
            <w:top w:val="none" w:sz="0" w:space="0" w:color="auto"/>
            <w:left w:val="none" w:sz="0" w:space="0" w:color="auto"/>
            <w:bottom w:val="none" w:sz="0" w:space="0" w:color="auto"/>
            <w:right w:val="none" w:sz="0" w:space="0" w:color="auto"/>
          </w:divBdr>
          <w:divsChild>
            <w:div w:id="749624056">
              <w:marLeft w:val="0"/>
              <w:marRight w:val="0"/>
              <w:marTop w:val="0"/>
              <w:marBottom w:val="0"/>
              <w:divBdr>
                <w:top w:val="none" w:sz="0" w:space="0" w:color="auto"/>
                <w:left w:val="none" w:sz="0" w:space="0" w:color="auto"/>
                <w:bottom w:val="none" w:sz="0" w:space="0" w:color="auto"/>
                <w:right w:val="none" w:sz="0" w:space="0" w:color="auto"/>
              </w:divBdr>
              <w:divsChild>
                <w:div w:id="1057782247">
                  <w:marLeft w:val="0"/>
                  <w:marRight w:val="0"/>
                  <w:marTop w:val="0"/>
                  <w:marBottom w:val="0"/>
                  <w:divBdr>
                    <w:top w:val="none" w:sz="0" w:space="0" w:color="auto"/>
                    <w:left w:val="none" w:sz="0" w:space="0" w:color="auto"/>
                    <w:bottom w:val="none" w:sz="0" w:space="0" w:color="auto"/>
                    <w:right w:val="none" w:sz="0" w:space="0" w:color="auto"/>
                  </w:divBdr>
                  <w:divsChild>
                    <w:div w:id="144008878">
                      <w:marLeft w:val="0"/>
                      <w:marRight w:val="0"/>
                      <w:marTop w:val="0"/>
                      <w:marBottom w:val="0"/>
                      <w:divBdr>
                        <w:top w:val="none" w:sz="0" w:space="0" w:color="auto"/>
                        <w:left w:val="none" w:sz="0" w:space="0" w:color="auto"/>
                        <w:bottom w:val="none" w:sz="0" w:space="0" w:color="auto"/>
                        <w:right w:val="none" w:sz="0" w:space="0" w:color="auto"/>
                      </w:divBdr>
                      <w:divsChild>
                        <w:div w:id="670766182">
                          <w:marLeft w:val="0"/>
                          <w:marRight w:val="0"/>
                          <w:marTop w:val="0"/>
                          <w:marBottom w:val="0"/>
                          <w:divBdr>
                            <w:top w:val="none" w:sz="0" w:space="0" w:color="auto"/>
                            <w:left w:val="none" w:sz="0" w:space="0" w:color="auto"/>
                            <w:bottom w:val="none" w:sz="0" w:space="0" w:color="auto"/>
                            <w:right w:val="none" w:sz="0" w:space="0" w:color="auto"/>
                          </w:divBdr>
                          <w:divsChild>
                            <w:div w:id="1333794418">
                              <w:marLeft w:val="0"/>
                              <w:marRight w:val="0"/>
                              <w:marTop w:val="0"/>
                              <w:marBottom w:val="0"/>
                              <w:divBdr>
                                <w:top w:val="none" w:sz="0" w:space="0" w:color="auto"/>
                                <w:left w:val="none" w:sz="0" w:space="0" w:color="auto"/>
                                <w:bottom w:val="none" w:sz="0" w:space="0" w:color="auto"/>
                                <w:right w:val="none" w:sz="0" w:space="0" w:color="auto"/>
                              </w:divBdr>
                              <w:divsChild>
                                <w:div w:id="51850218">
                                  <w:marLeft w:val="0"/>
                                  <w:marRight w:val="0"/>
                                  <w:marTop w:val="0"/>
                                  <w:marBottom w:val="0"/>
                                  <w:divBdr>
                                    <w:top w:val="none" w:sz="0" w:space="0" w:color="auto"/>
                                    <w:left w:val="none" w:sz="0" w:space="0" w:color="auto"/>
                                    <w:bottom w:val="none" w:sz="0" w:space="0" w:color="auto"/>
                                    <w:right w:val="none" w:sz="0" w:space="0" w:color="auto"/>
                                  </w:divBdr>
                                  <w:divsChild>
                                    <w:div w:id="1805928540">
                                      <w:marLeft w:val="0"/>
                                      <w:marRight w:val="0"/>
                                      <w:marTop w:val="0"/>
                                      <w:marBottom w:val="0"/>
                                      <w:divBdr>
                                        <w:top w:val="none" w:sz="0" w:space="0" w:color="auto"/>
                                        <w:left w:val="none" w:sz="0" w:space="0" w:color="auto"/>
                                        <w:bottom w:val="none" w:sz="0" w:space="0" w:color="auto"/>
                                        <w:right w:val="none" w:sz="0" w:space="0" w:color="auto"/>
                                      </w:divBdr>
                                      <w:divsChild>
                                        <w:div w:id="1346857540">
                                          <w:marLeft w:val="0"/>
                                          <w:marRight w:val="0"/>
                                          <w:marTop w:val="0"/>
                                          <w:marBottom w:val="0"/>
                                          <w:divBdr>
                                            <w:top w:val="none" w:sz="0" w:space="0" w:color="auto"/>
                                            <w:left w:val="none" w:sz="0" w:space="0" w:color="auto"/>
                                            <w:bottom w:val="none" w:sz="0" w:space="0" w:color="auto"/>
                                            <w:right w:val="none" w:sz="0" w:space="0" w:color="auto"/>
                                          </w:divBdr>
                                          <w:divsChild>
                                            <w:div w:id="560098470">
                                              <w:marLeft w:val="0"/>
                                              <w:marRight w:val="0"/>
                                              <w:marTop w:val="0"/>
                                              <w:marBottom w:val="0"/>
                                              <w:divBdr>
                                                <w:top w:val="none" w:sz="0" w:space="0" w:color="auto"/>
                                                <w:left w:val="none" w:sz="0" w:space="0" w:color="auto"/>
                                                <w:bottom w:val="none" w:sz="0" w:space="0" w:color="auto"/>
                                                <w:right w:val="none" w:sz="0" w:space="0" w:color="auto"/>
                                              </w:divBdr>
                                              <w:divsChild>
                                                <w:div w:id="7362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030330">
      <w:bodyDiv w:val="1"/>
      <w:marLeft w:val="0"/>
      <w:marRight w:val="0"/>
      <w:marTop w:val="0"/>
      <w:marBottom w:val="0"/>
      <w:divBdr>
        <w:top w:val="none" w:sz="0" w:space="0" w:color="auto"/>
        <w:left w:val="none" w:sz="0" w:space="0" w:color="auto"/>
        <w:bottom w:val="none" w:sz="0" w:space="0" w:color="auto"/>
        <w:right w:val="none" w:sz="0" w:space="0" w:color="auto"/>
      </w:divBdr>
      <w:divsChild>
        <w:div w:id="1575119111">
          <w:marLeft w:val="0"/>
          <w:marRight w:val="0"/>
          <w:marTop w:val="0"/>
          <w:marBottom w:val="0"/>
          <w:divBdr>
            <w:top w:val="none" w:sz="0" w:space="0" w:color="auto"/>
            <w:left w:val="none" w:sz="0" w:space="0" w:color="auto"/>
            <w:bottom w:val="none" w:sz="0" w:space="0" w:color="auto"/>
            <w:right w:val="none" w:sz="0" w:space="0" w:color="auto"/>
          </w:divBdr>
          <w:divsChild>
            <w:div w:id="1788692704">
              <w:marLeft w:val="0"/>
              <w:marRight w:val="0"/>
              <w:marTop w:val="0"/>
              <w:marBottom w:val="0"/>
              <w:divBdr>
                <w:top w:val="none" w:sz="0" w:space="0" w:color="auto"/>
                <w:left w:val="none" w:sz="0" w:space="0" w:color="auto"/>
                <w:bottom w:val="none" w:sz="0" w:space="0" w:color="auto"/>
                <w:right w:val="none" w:sz="0" w:space="0" w:color="auto"/>
              </w:divBdr>
              <w:divsChild>
                <w:div w:id="318732956">
                  <w:marLeft w:val="0"/>
                  <w:marRight w:val="0"/>
                  <w:marTop w:val="0"/>
                  <w:marBottom w:val="0"/>
                  <w:divBdr>
                    <w:top w:val="none" w:sz="0" w:space="0" w:color="auto"/>
                    <w:left w:val="none" w:sz="0" w:space="0" w:color="auto"/>
                    <w:bottom w:val="none" w:sz="0" w:space="0" w:color="auto"/>
                    <w:right w:val="none" w:sz="0" w:space="0" w:color="auto"/>
                  </w:divBdr>
                  <w:divsChild>
                    <w:div w:id="1894004433">
                      <w:marLeft w:val="0"/>
                      <w:marRight w:val="0"/>
                      <w:marTop w:val="0"/>
                      <w:marBottom w:val="0"/>
                      <w:divBdr>
                        <w:top w:val="none" w:sz="0" w:space="0" w:color="auto"/>
                        <w:left w:val="none" w:sz="0" w:space="0" w:color="auto"/>
                        <w:bottom w:val="none" w:sz="0" w:space="0" w:color="auto"/>
                        <w:right w:val="none" w:sz="0" w:space="0" w:color="auto"/>
                      </w:divBdr>
                      <w:divsChild>
                        <w:div w:id="1948348133">
                          <w:marLeft w:val="0"/>
                          <w:marRight w:val="0"/>
                          <w:marTop w:val="0"/>
                          <w:marBottom w:val="0"/>
                          <w:divBdr>
                            <w:top w:val="none" w:sz="0" w:space="0" w:color="auto"/>
                            <w:left w:val="none" w:sz="0" w:space="0" w:color="auto"/>
                            <w:bottom w:val="none" w:sz="0" w:space="0" w:color="auto"/>
                            <w:right w:val="none" w:sz="0" w:space="0" w:color="auto"/>
                          </w:divBdr>
                          <w:divsChild>
                            <w:div w:id="108355850">
                              <w:marLeft w:val="0"/>
                              <w:marRight w:val="0"/>
                              <w:marTop w:val="0"/>
                              <w:marBottom w:val="0"/>
                              <w:divBdr>
                                <w:top w:val="none" w:sz="0" w:space="0" w:color="auto"/>
                                <w:left w:val="none" w:sz="0" w:space="0" w:color="auto"/>
                                <w:bottom w:val="none" w:sz="0" w:space="0" w:color="auto"/>
                                <w:right w:val="none" w:sz="0" w:space="0" w:color="auto"/>
                              </w:divBdr>
                              <w:divsChild>
                                <w:div w:id="1695228977">
                                  <w:marLeft w:val="0"/>
                                  <w:marRight w:val="0"/>
                                  <w:marTop w:val="0"/>
                                  <w:marBottom w:val="0"/>
                                  <w:divBdr>
                                    <w:top w:val="none" w:sz="0" w:space="0" w:color="auto"/>
                                    <w:left w:val="none" w:sz="0" w:space="0" w:color="auto"/>
                                    <w:bottom w:val="none" w:sz="0" w:space="0" w:color="auto"/>
                                    <w:right w:val="none" w:sz="0" w:space="0" w:color="auto"/>
                                  </w:divBdr>
                                  <w:divsChild>
                                    <w:div w:id="1999726422">
                                      <w:marLeft w:val="0"/>
                                      <w:marRight w:val="0"/>
                                      <w:marTop w:val="0"/>
                                      <w:marBottom w:val="0"/>
                                      <w:divBdr>
                                        <w:top w:val="none" w:sz="0" w:space="0" w:color="auto"/>
                                        <w:left w:val="none" w:sz="0" w:space="0" w:color="auto"/>
                                        <w:bottom w:val="none" w:sz="0" w:space="0" w:color="auto"/>
                                        <w:right w:val="none" w:sz="0" w:space="0" w:color="auto"/>
                                      </w:divBdr>
                                      <w:divsChild>
                                        <w:div w:id="138109375">
                                          <w:marLeft w:val="0"/>
                                          <w:marRight w:val="0"/>
                                          <w:marTop w:val="0"/>
                                          <w:marBottom w:val="0"/>
                                          <w:divBdr>
                                            <w:top w:val="none" w:sz="0" w:space="0" w:color="auto"/>
                                            <w:left w:val="none" w:sz="0" w:space="0" w:color="auto"/>
                                            <w:bottom w:val="none" w:sz="0" w:space="0" w:color="auto"/>
                                            <w:right w:val="none" w:sz="0" w:space="0" w:color="auto"/>
                                          </w:divBdr>
                                          <w:divsChild>
                                            <w:div w:id="301888260">
                                              <w:marLeft w:val="0"/>
                                              <w:marRight w:val="0"/>
                                              <w:marTop w:val="0"/>
                                              <w:marBottom w:val="0"/>
                                              <w:divBdr>
                                                <w:top w:val="none" w:sz="0" w:space="0" w:color="auto"/>
                                                <w:left w:val="none" w:sz="0" w:space="0" w:color="auto"/>
                                                <w:bottom w:val="none" w:sz="0" w:space="0" w:color="auto"/>
                                                <w:right w:val="none" w:sz="0" w:space="0" w:color="auto"/>
                                              </w:divBdr>
                                              <w:divsChild>
                                                <w:div w:id="1916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702611">
      <w:bodyDiv w:val="1"/>
      <w:marLeft w:val="0"/>
      <w:marRight w:val="0"/>
      <w:marTop w:val="0"/>
      <w:marBottom w:val="0"/>
      <w:divBdr>
        <w:top w:val="none" w:sz="0" w:space="0" w:color="auto"/>
        <w:left w:val="none" w:sz="0" w:space="0" w:color="auto"/>
        <w:bottom w:val="none" w:sz="0" w:space="0" w:color="auto"/>
        <w:right w:val="none" w:sz="0" w:space="0" w:color="auto"/>
      </w:divBdr>
    </w:div>
    <w:div w:id="1666325841">
      <w:bodyDiv w:val="1"/>
      <w:marLeft w:val="0"/>
      <w:marRight w:val="0"/>
      <w:marTop w:val="0"/>
      <w:marBottom w:val="0"/>
      <w:divBdr>
        <w:top w:val="none" w:sz="0" w:space="0" w:color="auto"/>
        <w:left w:val="none" w:sz="0" w:space="0" w:color="auto"/>
        <w:bottom w:val="none" w:sz="0" w:space="0" w:color="auto"/>
        <w:right w:val="none" w:sz="0" w:space="0" w:color="auto"/>
      </w:divBdr>
      <w:divsChild>
        <w:div w:id="1880165696">
          <w:marLeft w:val="0"/>
          <w:marRight w:val="0"/>
          <w:marTop w:val="0"/>
          <w:marBottom w:val="0"/>
          <w:divBdr>
            <w:top w:val="none" w:sz="0" w:space="0" w:color="auto"/>
            <w:left w:val="none" w:sz="0" w:space="0" w:color="auto"/>
            <w:bottom w:val="none" w:sz="0" w:space="0" w:color="auto"/>
            <w:right w:val="none" w:sz="0" w:space="0" w:color="auto"/>
          </w:divBdr>
          <w:divsChild>
            <w:div w:id="1400055487">
              <w:marLeft w:val="0"/>
              <w:marRight w:val="0"/>
              <w:marTop w:val="0"/>
              <w:marBottom w:val="0"/>
              <w:divBdr>
                <w:top w:val="none" w:sz="0" w:space="0" w:color="auto"/>
                <w:left w:val="none" w:sz="0" w:space="0" w:color="auto"/>
                <w:bottom w:val="none" w:sz="0" w:space="0" w:color="auto"/>
                <w:right w:val="none" w:sz="0" w:space="0" w:color="auto"/>
              </w:divBdr>
              <w:divsChild>
                <w:div w:id="262886742">
                  <w:marLeft w:val="0"/>
                  <w:marRight w:val="0"/>
                  <w:marTop w:val="0"/>
                  <w:marBottom w:val="0"/>
                  <w:divBdr>
                    <w:top w:val="none" w:sz="0" w:space="0" w:color="auto"/>
                    <w:left w:val="none" w:sz="0" w:space="0" w:color="auto"/>
                    <w:bottom w:val="none" w:sz="0" w:space="0" w:color="auto"/>
                    <w:right w:val="none" w:sz="0" w:space="0" w:color="auto"/>
                  </w:divBdr>
                  <w:divsChild>
                    <w:div w:id="425617332">
                      <w:marLeft w:val="0"/>
                      <w:marRight w:val="0"/>
                      <w:marTop w:val="0"/>
                      <w:marBottom w:val="0"/>
                      <w:divBdr>
                        <w:top w:val="none" w:sz="0" w:space="0" w:color="auto"/>
                        <w:left w:val="none" w:sz="0" w:space="0" w:color="auto"/>
                        <w:bottom w:val="none" w:sz="0" w:space="0" w:color="auto"/>
                        <w:right w:val="none" w:sz="0" w:space="0" w:color="auto"/>
                      </w:divBdr>
                      <w:divsChild>
                        <w:div w:id="702707941">
                          <w:marLeft w:val="0"/>
                          <w:marRight w:val="0"/>
                          <w:marTop w:val="0"/>
                          <w:marBottom w:val="0"/>
                          <w:divBdr>
                            <w:top w:val="none" w:sz="0" w:space="0" w:color="auto"/>
                            <w:left w:val="none" w:sz="0" w:space="0" w:color="auto"/>
                            <w:bottom w:val="none" w:sz="0" w:space="0" w:color="auto"/>
                            <w:right w:val="none" w:sz="0" w:space="0" w:color="auto"/>
                          </w:divBdr>
                          <w:divsChild>
                            <w:div w:id="34476388">
                              <w:marLeft w:val="0"/>
                              <w:marRight w:val="0"/>
                              <w:marTop w:val="0"/>
                              <w:marBottom w:val="0"/>
                              <w:divBdr>
                                <w:top w:val="none" w:sz="0" w:space="0" w:color="auto"/>
                                <w:left w:val="none" w:sz="0" w:space="0" w:color="auto"/>
                                <w:bottom w:val="none" w:sz="0" w:space="0" w:color="auto"/>
                                <w:right w:val="none" w:sz="0" w:space="0" w:color="auto"/>
                              </w:divBdr>
                              <w:divsChild>
                                <w:div w:id="1404988764">
                                  <w:marLeft w:val="0"/>
                                  <w:marRight w:val="0"/>
                                  <w:marTop w:val="0"/>
                                  <w:marBottom w:val="0"/>
                                  <w:divBdr>
                                    <w:top w:val="none" w:sz="0" w:space="0" w:color="auto"/>
                                    <w:left w:val="none" w:sz="0" w:space="0" w:color="auto"/>
                                    <w:bottom w:val="none" w:sz="0" w:space="0" w:color="auto"/>
                                    <w:right w:val="none" w:sz="0" w:space="0" w:color="auto"/>
                                  </w:divBdr>
                                  <w:divsChild>
                                    <w:div w:id="207491662">
                                      <w:marLeft w:val="0"/>
                                      <w:marRight w:val="0"/>
                                      <w:marTop w:val="0"/>
                                      <w:marBottom w:val="0"/>
                                      <w:divBdr>
                                        <w:top w:val="none" w:sz="0" w:space="0" w:color="auto"/>
                                        <w:left w:val="none" w:sz="0" w:space="0" w:color="auto"/>
                                        <w:bottom w:val="none" w:sz="0" w:space="0" w:color="auto"/>
                                        <w:right w:val="none" w:sz="0" w:space="0" w:color="auto"/>
                                      </w:divBdr>
                                      <w:divsChild>
                                        <w:div w:id="304357368">
                                          <w:marLeft w:val="0"/>
                                          <w:marRight w:val="0"/>
                                          <w:marTop w:val="0"/>
                                          <w:marBottom w:val="0"/>
                                          <w:divBdr>
                                            <w:top w:val="none" w:sz="0" w:space="0" w:color="auto"/>
                                            <w:left w:val="none" w:sz="0" w:space="0" w:color="auto"/>
                                            <w:bottom w:val="none" w:sz="0" w:space="0" w:color="auto"/>
                                            <w:right w:val="none" w:sz="0" w:space="0" w:color="auto"/>
                                          </w:divBdr>
                                          <w:divsChild>
                                            <w:div w:id="505438022">
                                              <w:marLeft w:val="0"/>
                                              <w:marRight w:val="0"/>
                                              <w:marTop w:val="0"/>
                                              <w:marBottom w:val="0"/>
                                              <w:divBdr>
                                                <w:top w:val="none" w:sz="0" w:space="0" w:color="auto"/>
                                                <w:left w:val="none" w:sz="0" w:space="0" w:color="auto"/>
                                                <w:bottom w:val="none" w:sz="0" w:space="0" w:color="auto"/>
                                                <w:right w:val="none" w:sz="0" w:space="0" w:color="auto"/>
                                              </w:divBdr>
                                              <w:divsChild>
                                                <w:div w:id="1413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710947">
      <w:bodyDiv w:val="1"/>
      <w:marLeft w:val="0"/>
      <w:marRight w:val="0"/>
      <w:marTop w:val="0"/>
      <w:marBottom w:val="0"/>
      <w:divBdr>
        <w:top w:val="none" w:sz="0" w:space="0" w:color="auto"/>
        <w:left w:val="none" w:sz="0" w:space="0" w:color="auto"/>
        <w:bottom w:val="none" w:sz="0" w:space="0" w:color="auto"/>
        <w:right w:val="none" w:sz="0" w:space="0" w:color="auto"/>
      </w:divBdr>
      <w:divsChild>
        <w:div w:id="1403065274">
          <w:marLeft w:val="0"/>
          <w:marRight w:val="0"/>
          <w:marTop w:val="0"/>
          <w:marBottom w:val="0"/>
          <w:divBdr>
            <w:top w:val="none" w:sz="0" w:space="0" w:color="auto"/>
            <w:left w:val="none" w:sz="0" w:space="0" w:color="auto"/>
            <w:bottom w:val="none" w:sz="0" w:space="0" w:color="auto"/>
            <w:right w:val="none" w:sz="0" w:space="0" w:color="auto"/>
          </w:divBdr>
          <w:divsChild>
            <w:div w:id="1609042086">
              <w:marLeft w:val="0"/>
              <w:marRight w:val="0"/>
              <w:marTop w:val="0"/>
              <w:marBottom w:val="0"/>
              <w:divBdr>
                <w:top w:val="none" w:sz="0" w:space="0" w:color="auto"/>
                <w:left w:val="none" w:sz="0" w:space="0" w:color="auto"/>
                <w:bottom w:val="none" w:sz="0" w:space="0" w:color="auto"/>
                <w:right w:val="none" w:sz="0" w:space="0" w:color="auto"/>
              </w:divBdr>
              <w:divsChild>
                <w:div w:id="557862036">
                  <w:marLeft w:val="0"/>
                  <w:marRight w:val="0"/>
                  <w:marTop w:val="0"/>
                  <w:marBottom w:val="0"/>
                  <w:divBdr>
                    <w:top w:val="none" w:sz="0" w:space="0" w:color="auto"/>
                    <w:left w:val="none" w:sz="0" w:space="0" w:color="auto"/>
                    <w:bottom w:val="none" w:sz="0" w:space="0" w:color="auto"/>
                    <w:right w:val="none" w:sz="0" w:space="0" w:color="auto"/>
                  </w:divBdr>
                  <w:divsChild>
                    <w:div w:id="91438816">
                      <w:marLeft w:val="0"/>
                      <w:marRight w:val="0"/>
                      <w:marTop w:val="0"/>
                      <w:marBottom w:val="0"/>
                      <w:divBdr>
                        <w:top w:val="none" w:sz="0" w:space="0" w:color="auto"/>
                        <w:left w:val="none" w:sz="0" w:space="0" w:color="auto"/>
                        <w:bottom w:val="none" w:sz="0" w:space="0" w:color="auto"/>
                        <w:right w:val="none" w:sz="0" w:space="0" w:color="auto"/>
                      </w:divBdr>
                      <w:divsChild>
                        <w:div w:id="1118721947">
                          <w:marLeft w:val="0"/>
                          <w:marRight w:val="0"/>
                          <w:marTop w:val="0"/>
                          <w:marBottom w:val="0"/>
                          <w:divBdr>
                            <w:top w:val="none" w:sz="0" w:space="0" w:color="auto"/>
                            <w:left w:val="none" w:sz="0" w:space="0" w:color="auto"/>
                            <w:bottom w:val="none" w:sz="0" w:space="0" w:color="auto"/>
                            <w:right w:val="none" w:sz="0" w:space="0" w:color="auto"/>
                          </w:divBdr>
                          <w:divsChild>
                            <w:div w:id="2121756037">
                              <w:marLeft w:val="0"/>
                              <w:marRight w:val="0"/>
                              <w:marTop w:val="0"/>
                              <w:marBottom w:val="0"/>
                              <w:divBdr>
                                <w:top w:val="none" w:sz="0" w:space="0" w:color="auto"/>
                                <w:left w:val="none" w:sz="0" w:space="0" w:color="auto"/>
                                <w:bottom w:val="none" w:sz="0" w:space="0" w:color="auto"/>
                                <w:right w:val="none" w:sz="0" w:space="0" w:color="auto"/>
                              </w:divBdr>
                              <w:divsChild>
                                <w:div w:id="1536237480">
                                  <w:marLeft w:val="0"/>
                                  <w:marRight w:val="0"/>
                                  <w:marTop w:val="0"/>
                                  <w:marBottom w:val="0"/>
                                  <w:divBdr>
                                    <w:top w:val="none" w:sz="0" w:space="0" w:color="auto"/>
                                    <w:left w:val="none" w:sz="0" w:space="0" w:color="auto"/>
                                    <w:bottom w:val="none" w:sz="0" w:space="0" w:color="auto"/>
                                    <w:right w:val="none" w:sz="0" w:space="0" w:color="auto"/>
                                  </w:divBdr>
                                  <w:divsChild>
                                    <w:div w:id="2027317821">
                                      <w:marLeft w:val="0"/>
                                      <w:marRight w:val="0"/>
                                      <w:marTop w:val="0"/>
                                      <w:marBottom w:val="0"/>
                                      <w:divBdr>
                                        <w:top w:val="none" w:sz="0" w:space="0" w:color="auto"/>
                                        <w:left w:val="none" w:sz="0" w:space="0" w:color="auto"/>
                                        <w:bottom w:val="none" w:sz="0" w:space="0" w:color="auto"/>
                                        <w:right w:val="none" w:sz="0" w:space="0" w:color="auto"/>
                                      </w:divBdr>
                                      <w:divsChild>
                                        <w:div w:id="2035378904">
                                          <w:marLeft w:val="0"/>
                                          <w:marRight w:val="0"/>
                                          <w:marTop w:val="0"/>
                                          <w:marBottom w:val="0"/>
                                          <w:divBdr>
                                            <w:top w:val="none" w:sz="0" w:space="0" w:color="auto"/>
                                            <w:left w:val="none" w:sz="0" w:space="0" w:color="auto"/>
                                            <w:bottom w:val="none" w:sz="0" w:space="0" w:color="auto"/>
                                            <w:right w:val="none" w:sz="0" w:space="0" w:color="auto"/>
                                          </w:divBdr>
                                          <w:divsChild>
                                            <w:div w:id="1436363372">
                                              <w:marLeft w:val="0"/>
                                              <w:marRight w:val="0"/>
                                              <w:marTop w:val="0"/>
                                              <w:marBottom w:val="0"/>
                                              <w:divBdr>
                                                <w:top w:val="none" w:sz="0" w:space="0" w:color="auto"/>
                                                <w:left w:val="none" w:sz="0" w:space="0" w:color="auto"/>
                                                <w:bottom w:val="none" w:sz="0" w:space="0" w:color="auto"/>
                                                <w:right w:val="none" w:sz="0" w:space="0" w:color="auto"/>
                                              </w:divBdr>
                                              <w:divsChild>
                                                <w:div w:id="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180715">
      <w:bodyDiv w:val="1"/>
      <w:marLeft w:val="0"/>
      <w:marRight w:val="0"/>
      <w:marTop w:val="0"/>
      <w:marBottom w:val="0"/>
      <w:divBdr>
        <w:top w:val="none" w:sz="0" w:space="0" w:color="auto"/>
        <w:left w:val="none" w:sz="0" w:space="0" w:color="auto"/>
        <w:bottom w:val="none" w:sz="0" w:space="0" w:color="auto"/>
        <w:right w:val="none" w:sz="0" w:space="0" w:color="auto"/>
      </w:divBdr>
      <w:divsChild>
        <w:div w:id="210190280">
          <w:marLeft w:val="0"/>
          <w:marRight w:val="0"/>
          <w:marTop w:val="0"/>
          <w:marBottom w:val="0"/>
          <w:divBdr>
            <w:top w:val="none" w:sz="0" w:space="0" w:color="auto"/>
            <w:left w:val="none" w:sz="0" w:space="0" w:color="auto"/>
            <w:bottom w:val="none" w:sz="0" w:space="0" w:color="auto"/>
            <w:right w:val="none" w:sz="0" w:space="0" w:color="auto"/>
          </w:divBdr>
          <w:divsChild>
            <w:div w:id="1314141545">
              <w:marLeft w:val="0"/>
              <w:marRight w:val="0"/>
              <w:marTop w:val="0"/>
              <w:marBottom w:val="0"/>
              <w:divBdr>
                <w:top w:val="none" w:sz="0" w:space="0" w:color="auto"/>
                <w:left w:val="none" w:sz="0" w:space="0" w:color="auto"/>
                <w:bottom w:val="none" w:sz="0" w:space="0" w:color="auto"/>
                <w:right w:val="none" w:sz="0" w:space="0" w:color="auto"/>
              </w:divBdr>
              <w:divsChild>
                <w:div w:id="72122165">
                  <w:marLeft w:val="0"/>
                  <w:marRight w:val="0"/>
                  <w:marTop w:val="0"/>
                  <w:marBottom w:val="0"/>
                  <w:divBdr>
                    <w:top w:val="none" w:sz="0" w:space="0" w:color="auto"/>
                    <w:left w:val="none" w:sz="0" w:space="0" w:color="auto"/>
                    <w:bottom w:val="none" w:sz="0" w:space="0" w:color="auto"/>
                    <w:right w:val="none" w:sz="0" w:space="0" w:color="auto"/>
                  </w:divBdr>
                  <w:divsChild>
                    <w:div w:id="1022047526">
                      <w:marLeft w:val="0"/>
                      <w:marRight w:val="0"/>
                      <w:marTop w:val="0"/>
                      <w:marBottom w:val="0"/>
                      <w:divBdr>
                        <w:top w:val="none" w:sz="0" w:space="0" w:color="auto"/>
                        <w:left w:val="none" w:sz="0" w:space="0" w:color="auto"/>
                        <w:bottom w:val="none" w:sz="0" w:space="0" w:color="auto"/>
                        <w:right w:val="none" w:sz="0" w:space="0" w:color="auto"/>
                      </w:divBdr>
                      <w:divsChild>
                        <w:div w:id="97458182">
                          <w:marLeft w:val="0"/>
                          <w:marRight w:val="0"/>
                          <w:marTop w:val="0"/>
                          <w:marBottom w:val="0"/>
                          <w:divBdr>
                            <w:top w:val="none" w:sz="0" w:space="0" w:color="auto"/>
                            <w:left w:val="none" w:sz="0" w:space="0" w:color="auto"/>
                            <w:bottom w:val="none" w:sz="0" w:space="0" w:color="auto"/>
                            <w:right w:val="none" w:sz="0" w:space="0" w:color="auto"/>
                          </w:divBdr>
                          <w:divsChild>
                            <w:div w:id="50421093">
                              <w:marLeft w:val="0"/>
                              <w:marRight w:val="0"/>
                              <w:marTop w:val="0"/>
                              <w:marBottom w:val="0"/>
                              <w:divBdr>
                                <w:top w:val="none" w:sz="0" w:space="0" w:color="auto"/>
                                <w:left w:val="none" w:sz="0" w:space="0" w:color="auto"/>
                                <w:bottom w:val="none" w:sz="0" w:space="0" w:color="auto"/>
                                <w:right w:val="none" w:sz="0" w:space="0" w:color="auto"/>
                              </w:divBdr>
                              <w:divsChild>
                                <w:div w:id="223835981">
                                  <w:marLeft w:val="0"/>
                                  <w:marRight w:val="0"/>
                                  <w:marTop w:val="0"/>
                                  <w:marBottom w:val="0"/>
                                  <w:divBdr>
                                    <w:top w:val="none" w:sz="0" w:space="0" w:color="auto"/>
                                    <w:left w:val="none" w:sz="0" w:space="0" w:color="auto"/>
                                    <w:bottom w:val="none" w:sz="0" w:space="0" w:color="auto"/>
                                    <w:right w:val="none" w:sz="0" w:space="0" w:color="auto"/>
                                  </w:divBdr>
                                  <w:divsChild>
                                    <w:div w:id="2023193782">
                                      <w:marLeft w:val="0"/>
                                      <w:marRight w:val="0"/>
                                      <w:marTop w:val="0"/>
                                      <w:marBottom w:val="0"/>
                                      <w:divBdr>
                                        <w:top w:val="none" w:sz="0" w:space="0" w:color="auto"/>
                                        <w:left w:val="none" w:sz="0" w:space="0" w:color="auto"/>
                                        <w:bottom w:val="none" w:sz="0" w:space="0" w:color="auto"/>
                                        <w:right w:val="none" w:sz="0" w:space="0" w:color="auto"/>
                                      </w:divBdr>
                                      <w:divsChild>
                                        <w:div w:id="559246076">
                                          <w:marLeft w:val="0"/>
                                          <w:marRight w:val="0"/>
                                          <w:marTop w:val="0"/>
                                          <w:marBottom w:val="0"/>
                                          <w:divBdr>
                                            <w:top w:val="none" w:sz="0" w:space="0" w:color="auto"/>
                                            <w:left w:val="none" w:sz="0" w:space="0" w:color="auto"/>
                                            <w:bottom w:val="none" w:sz="0" w:space="0" w:color="auto"/>
                                            <w:right w:val="none" w:sz="0" w:space="0" w:color="auto"/>
                                          </w:divBdr>
                                          <w:divsChild>
                                            <w:div w:id="1875801033">
                                              <w:marLeft w:val="0"/>
                                              <w:marRight w:val="0"/>
                                              <w:marTop w:val="0"/>
                                              <w:marBottom w:val="0"/>
                                              <w:divBdr>
                                                <w:top w:val="none" w:sz="0" w:space="0" w:color="auto"/>
                                                <w:left w:val="none" w:sz="0" w:space="0" w:color="auto"/>
                                                <w:bottom w:val="none" w:sz="0" w:space="0" w:color="auto"/>
                                                <w:right w:val="none" w:sz="0" w:space="0" w:color="auto"/>
                                              </w:divBdr>
                                              <w:divsChild>
                                                <w:div w:id="430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254206">
      <w:bodyDiv w:val="1"/>
      <w:marLeft w:val="0"/>
      <w:marRight w:val="0"/>
      <w:marTop w:val="0"/>
      <w:marBottom w:val="0"/>
      <w:divBdr>
        <w:top w:val="none" w:sz="0" w:space="0" w:color="auto"/>
        <w:left w:val="none" w:sz="0" w:space="0" w:color="auto"/>
        <w:bottom w:val="none" w:sz="0" w:space="0" w:color="auto"/>
        <w:right w:val="none" w:sz="0" w:space="0" w:color="auto"/>
      </w:divBdr>
      <w:divsChild>
        <w:div w:id="2080011572">
          <w:marLeft w:val="0"/>
          <w:marRight w:val="0"/>
          <w:marTop w:val="0"/>
          <w:marBottom w:val="0"/>
          <w:divBdr>
            <w:top w:val="none" w:sz="0" w:space="0" w:color="auto"/>
            <w:left w:val="none" w:sz="0" w:space="0" w:color="auto"/>
            <w:bottom w:val="none" w:sz="0" w:space="0" w:color="auto"/>
            <w:right w:val="none" w:sz="0" w:space="0" w:color="auto"/>
          </w:divBdr>
          <w:divsChild>
            <w:div w:id="1650591190">
              <w:marLeft w:val="0"/>
              <w:marRight w:val="0"/>
              <w:marTop w:val="0"/>
              <w:marBottom w:val="0"/>
              <w:divBdr>
                <w:top w:val="none" w:sz="0" w:space="0" w:color="auto"/>
                <w:left w:val="none" w:sz="0" w:space="0" w:color="auto"/>
                <w:bottom w:val="none" w:sz="0" w:space="0" w:color="auto"/>
                <w:right w:val="none" w:sz="0" w:space="0" w:color="auto"/>
              </w:divBdr>
              <w:divsChild>
                <w:div w:id="805053979">
                  <w:marLeft w:val="0"/>
                  <w:marRight w:val="0"/>
                  <w:marTop w:val="0"/>
                  <w:marBottom w:val="0"/>
                  <w:divBdr>
                    <w:top w:val="none" w:sz="0" w:space="0" w:color="auto"/>
                    <w:left w:val="none" w:sz="0" w:space="0" w:color="auto"/>
                    <w:bottom w:val="none" w:sz="0" w:space="0" w:color="auto"/>
                    <w:right w:val="none" w:sz="0" w:space="0" w:color="auto"/>
                  </w:divBdr>
                  <w:divsChild>
                    <w:div w:id="171993407">
                      <w:marLeft w:val="0"/>
                      <w:marRight w:val="0"/>
                      <w:marTop w:val="0"/>
                      <w:marBottom w:val="0"/>
                      <w:divBdr>
                        <w:top w:val="none" w:sz="0" w:space="0" w:color="auto"/>
                        <w:left w:val="none" w:sz="0" w:space="0" w:color="auto"/>
                        <w:bottom w:val="none" w:sz="0" w:space="0" w:color="auto"/>
                        <w:right w:val="none" w:sz="0" w:space="0" w:color="auto"/>
                      </w:divBdr>
                      <w:divsChild>
                        <w:div w:id="364408470">
                          <w:marLeft w:val="0"/>
                          <w:marRight w:val="0"/>
                          <w:marTop w:val="0"/>
                          <w:marBottom w:val="0"/>
                          <w:divBdr>
                            <w:top w:val="none" w:sz="0" w:space="0" w:color="auto"/>
                            <w:left w:val="none" w:sz="0" w:space="0" w:color="auto"/>
                            <w:bottom w:val="none" w:sz="0" w:space="0" w:color="auto"/>
                            <w:right w:val="none" w:sz="0" w:space="0" w:color="auto"/>
                          </w:divBdr>
                          <w:divsChild>
                            <w:div w:id="299194188">
                              <w:marLeft w:val="0"/>
                              <w:marRight w:val="0"/>
                              <w:marTop w:val="0"/>
                              <w:marBottom w:val="0"/>
                              <w:divBdr>
                                <w:top w:val="none" w:sz="0" w:space="0" w:color="auto"/>
                                <w:left w:val="none" w:sz="0" w:space="0" w:color="auto"/>
                                <w:bottom w:val="none" w:sz="0" w:space="0" w:color="auto"/>
                                <w:right w:val="none" w:sz="0" w:space="0" w:color="auto"/>
                              </w:divBdr>
                              <w:divsChild>
                                <w:div w:id="103502013">
                                  <w:marLeft w:val="0"/>
                                  <w:marRight w:val="0"/>
                                  <w:marTop w:val="0"/>
                                  <w:marBottom w:val="0"/>
                                  <w:divBdr>
                                    <w:top w:val="none" w:sz="0" w:space="0" w:color="auto"/>
                                    <w:left w:val="none" w:sz="0" w:space="0" w:color="auto"/>
                                    <w:bottom w:val="none" w:sz="0" w:space="0" w:color="auto"/>
                                    <w:right w:val="none" w:sz="0" w:space="0" w:color="auto"/>
                                  </w:divBdr>
                                  <w:divsChild>
                                    <w:div w:id="2046975877">
                                      <w:marLeft w:val="0"/>
                                      <w:marRight w:val="0"/>
                                      <w:marTop w:val="0"/>
                                      <w:marBottom w:val="0"/>
                                      <w:divBdr>
                                        <w:top w:val="none" w:sz="0" w:space="0" w:color="auto"/>
                                        <w:left w:val="none" w:sz="0" w:space="0" w:color="auto"/>
                                        <w:bottom w:val="none" w:sz="0" w:space="0" w:color="auto"/>
                                        <w:right w:val="none" w:sz="0" w:space="0" w:color="auto"/>
                                      </w:divBdr>
                                      <w:divsChild>
                                        <w:div w:id="1268001051">
                                          <w:marLeft w:val="0"/>
                                          <w:marRight w:val="0"/>
                                          <w:marTop w:val="0"/>
                                          <w:marBottom w:val="0"/>
                                          <w:divBdr>
                                            <w:top w:val="none" w:sz="0" w:space="0" w:color="auto"/>
                                            <w:left w:val="none" w:sz="0" w:space="0" w:color="auto"/>
                                            <w:bottom w:val="none" w:sz="0" w:space="0" w:color="auto"/>
                                            <w:right w:val="none" w:sz="0" w:space="0" w:color="auto"/>
                                          </w:divBdr>
                                          <w:divsChild>
                                            <w:div w:id="1450469435">
                                              <w:marLeft w:val="0"/>
                                              <w:marRight w:val="0"/>
                                              <w:marTop w:val="0"/>
                                              <w:marBottom w:val="0"/>
                                              <w:divBdr>
                                                <w:top w:val="none" w:sz="0" w:space="0" w:color="auto"/>
                                                <w:left w:val="none" w:sz="0" w:space="0" w:color="auto"/>
                                                <w:bottom w:val="none" w:sz="0" w:space="0" w:color="auto"/>
                                                <w:right w:val="none" w:sz="0" w:space="0" w:color="auto"/>
                                              </w:divBdr>
                                              <w:divsChild>
                                                <w:div w:id="11492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5.jpeg"/><Relationship Id="rId42" Type="http://schemas.openxmlformats.org/officeDocument/2006/relationships/image" Target="media/image17.png"/><Relationship Id="rId47" Type="http://schemas.openxmlformats.org/officeDocument/2006/relationships/image" Target="media/image26.png"/><Relationship Id="rId63" Type="http://schemas.openxmlformats.org/officeDocument/2006/relationships/image" Target="media/image40.jpeg"/><Relationship Id="rId68" Type="http://schemas.openxmlformats.org/officeDocument/2006/relationships/image" Target="media/image29.jpeg"/><Relationship Id="rId16" Type="http://schemas.openxmlformats.org/officeDocument/2006/relationships/image" Target="media/image2.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5.xml"/><Relationship Id="rId37" Type="http://schemas.openxmlformats.org/officeDocument/2006/relationships/hyperlink" Target="https://law.moj.gov.tw/LawClass/LawAll.aspx?pcode=Y0000038" TargetMode="External"/><Relationship Id="rId40" Type="http://schemas.openxmlformats.org/officeDocument/2006/relationships/image" Target="media/image15.jpeg"/><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image" Target="media/image25.jpeg"/><Relationship Id="rId66" Type="http://schemas.openxmlformats.org/officeDocument/2006/relationships/image" Target="media/image43.jpeg"/><Relationship Id="rId74" Type="http://schemas.openxmlformats.org/officeDocument/2006/relationships/header" Target="header11.xml"/><Relationship Id="rId5" Type="http://schemas.openxmlformats.org/officeDocument/2006/relationships/settings" Target="settings.xml"/><Relationship Id="rId61" Type="http://schemas.openxmlformats.org/officeDocument/2006/relationships/image" Target="media/image38.jpe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6.xml"/><Relationship Id="rId43" Type="http://schemas.openxmlformats.org/officeDocument/2006/relationships/image" Target="media/image18.png"/><Relationship Id="rId48" Type="http://schemas.openxmlformats.org/officeDocument/2006/relationships/hyperlink" Target="https://law.moj.gov.tw/LawClass/LawAll.aspx?pcode=Y0000038" TargetMode="External"/><Relationship Id="rId56" Type="http://schemas.openxmlformats.org/officeDocument/2006/relationships/image" Target="media/image22.jpeg"/><Relationship Id="rId64" Type="http://schemas.openxmlformats.org/officeDocument/2006/relationships/image" Target="media/image27.jpeg"/><Relationship Id="rId69" Type="http://schemas.openxmlformats.org/officeDocument/2006/relationships/image" Target="media/image33.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law.moj.gov.tw/LawClass/LawAll.aspx?pcode=Y0000038" TargetMode="External"/><Relationship Id="rId38" Type="http://schemas.openxmlformats.org/officeDocument/2006/relationships/header" Target="header7.xml"/><Relationship Id="rId46" Type="http://schemas.openxmlformats.org/officeDocument/2006/relationships/image" Target="media/image25.png"/><Relationship Id="rId59" Type="http://schemas.openxmlformats.org/officeDocument/2006/relationships/image" Target="media/image26.jpeg"/><Relationship Id="rId67" Type="http://schemas.openxmlformats.org/officeDocument/2006/relationships/image" Target="media/image44.jpeg"/><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hyperlink" Target="https://law.moj.gov.tw/LawClass/LawAll.aspx?pcode=Y0000038" TargetMode="External"/><Relationship Id="rId49" Type="http://schemas.openxmlformats.org/officeDocument/2006/relationships/image" Target="media/image19.jpeg"/><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28.jpeg"/><Relationship Id="rId73" Type="http://schemas.openxmlformats.org/officeDocument/2006/relationships/header" Target="header10.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4.jpeg"/><Relationship Id="rId34" Type="http://schemas.openxmlformats.org/officeDocument/2006/relationships/hyperlink" Target="https://law.moj.gov.tw/LawClass/LawAll.aspx?pcode=Y0000038" TargetMode="External"/><Relationship Id="rId50" Type="http://schemas.openxmlformats.org/officeDocument/2006/relationships/image" Target="media/image20.jpeg"/><Relationship Id="rId55" Type="http://schemas.openxmlformats.org/officeDocument/2006/relationships/header" Target="header8.xm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33521;&#31119;&#36948;&#20844;&#25991;\&#20989;.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6D22F-65AB-4420-971A-25EA083FD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函</Template>
  <TotalTime>416</TotalTime>
  <Pages>373</Pages>
  <Words>26801</Words>
  <Characters>152766</Characters>
  <Application>Microsoft Office Word</Application>
  <DocSecurity>0</DocSecurity>
  <Lines>1273</Lines>
  <Paragraphs>358</Paragraphs>
  <ScaleCrop>false</ScaleCrop>
  <Company>InFoDoc</Company>
  <LinksUpToDate>false</LinksUpToDate>
  <CharactersWithSpaces>179209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函（稿）</dc:title>
  <dc:creator>.</dc:creator>
  <cp:lastModifiedBy>user</cp:lastModifiedBy>
  <cp:revision>80</cp:revision>
  <cp:lastPrinted>2020-04-24T08:34:00Z</cp:lastPrinted>
  <dcterms:created xsi:type="dcterms:W3CDTF">2020-06-14T05:29:00Z</dcterms:created>
  <dcterms:modified xsi:type="dcterms:W3CDTF">2020-07-15T05:36:00Z</dcterms:modified>
</cp:coreProperties>
</file>