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監察院內政及族群、外交及國防、司法及獄政委員會第6屆第10次聯席會議紀錄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上午11時0分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出席委員：王美玉、王麗珍、林文程、林郁容、林國明、林盛豐、施錦芳、范巽綠、浦忠成、高涌誠、張菊芳、郭文東、陳景峻、葉宜津、趙永清、蔡崇義、蕭自佑、蘇麗瓊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列席委員：賴振昌</w:t>
      </w:r>
    </w:p>
    <w:p w14:paraId="616152D4"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請假委員：王幼玲、紀惠容、葉大華、賴鼎銘、鴻義章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主任秘書：楊華璇、林明輝、林惠美</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6DB37A63"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函復，為據訴，印尼籍漁工與臺籍船長等，涉嫌共同運輸海洛因毒品，經臺灣屏東地方法院判處有期徒刑。究印尼籍漁工及船員於拘提、逮捕、偵查及法庭審理過程中，是否有通譯等相關協助，以保障其權益並符合公民與政治權利國際公約等情案之檢討辦理情形。(112內調16)提請 討論案。</w:t>
      </w:r>
    </w:p>
    <w:p w14:paraId="29B9715D" w14:textId="77777777" w:rsidR="002773C5" w:rsidRDefault="00FB0827" w:rsidP="00FB0827">
      <w:pPr>
        <w:pStyle w:val="aa"/>
        <w:ind w:firstLineChars="0" w:hanging="1080"/>
        <w:rPr>
          <w:rFonts w:ascii="標楷體" w:hAnsi="標楷體"/>
        </w:rPr>
      </w:pPr>
      <w:r>
        <w:rPr>
          <w:rFonts w:ascii="標楷體" w:hAnsi="標楷體" w:hint="eastAsia"/>
        </w:rPr>
        <w:lastRenderedPageBreak/>
        <w:t>決議：</w:t>
      </w:r>
    </w:p>
    <w:p w14:paraId="37126D2C" w14:textId="77777777" w:rsidR="002773C5" w:rsidRDefault="00FB0827" w:rsidP="002773C5">
      <w:pPr>
        <w:pStyle w:val="aa"/>
        <w:ind w:firstLineChars="0" w:hanging="666"/>
        <w:rPr>
          <w:rFonts w:ascii="標楷體" w:hAnsi="標楷體"/>
        </w:rPr>
      </w:pPr>
      <w:r>
        <w:rPr>
          <w:rFonts w:ascii="標楷體" w:hAnsi="標楷體" w:hint="eastAsia"/>
        </w:rPr>
        <w:t>一、本件</w:t>
      </w:r>
      <w:proofErr w:type="gramStart"/>
      <w:r>
        <w:rPr>
          <w:rFonts w:ascii="標楷體" w:hAnsi="標楷體" w:hint="eastAsia"/>
        </w:rPr>
        <w:t>併</w:t>
      </w:r>
      <w:proofErr w:type="gramEnd"/>
      <w:r>
        <w:rPr>
          <w:rFonts w:ascii="標楷體" w:hAnsi="標楷體" w:hint="eastAsia"/>
        </w:rPr>
        <w:t>案存查。</w:t>
      </w:r>
    </w:p>
    <w:p w14:paraId="196B0CF9" w14:textId="258D4164" w:rsidR="00FB0827" w:rsidRDefault="00FB0827" w:rsidP="002773C5">
      <w:pPr>
        <w:pStyle w:val="aa"/>
        <w:ind w:firstLineChars="0" w:hanging="666"/>
        <w:rPr>
          <w:rFonts w:ascii="標楷體" w:hAnsi="標楷體"/>
        </w:rPr>
      </w:pPr>
      <w:r>
        <w:rPr>
          <w:rFonts w:ascii="標楷體" w:hAnsi="標楷體" w:hint="eastAsia"/>
        </w:rPr>
        <w:t>二、函請行政院持續督導所屬落實執行「人口販運被害人鑑別原則」，並自行列管追蹤，免再</w:t>
      </w:r>
      <w:proofErr w:type="gramStart"/>
      <w:r>
        <w:rPr>
          <w:rFonts w:ascii="標楷體" w:hAnsi="標楷體" w:hint="eastAsia"/>
        </w:rPr>
        <w:t>函復本院</w:t>
      </w:r>
      <w:proofErr w:type="gramEnd"/>
      <w:r>
        <w:rPr>
          <w:rFonts w:ascii="標楷體" w:hAnsi="標楷體" w:hint="eastAsia"/>
        </w:rPr>
        <w:t>。</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1C12F905" w14:textId="3AB42FC1" w:rsidR="00F348D9" w:rsidRPr="00FB0827" w:rsidRDefault="00FB0827" w:rsidP="002A057A">
      <w:pPr>
        <w:pStyle w:val="aa"/>
        <w:ind w:left="1080" w:firstLineChars="0" w:hanging="1080"/>
      </w:pPr>
      <w:r>
        <w:rPr>
          <w:rFonts w:ascii="標楷體" w:hAnsi="標楷體" w:hint="eastAsia"/>
        </w:rPr>
        <w:t>散會：上午 11時02分</w:t>
      </w:r>
      <w:bookmarkStart w:id="0" w:name="_GoBack"/>
      <w:bookmarkEnd w:id="0"/>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902A" w14:textId="77777777" w:rsidR="00C35998" w:rsidRDefault="00C35998">
      <w:r>
        <w:separator/>
      </w:r>
    </w:p>
  </w:endnote>
  <w:endnote w:type="continuationSeparator" w:id="0">
    <w:p w14:paraId="602D044D" w14:textId="77777777" w:rsidR="00C35998" w:rsidRDefault="00C3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內</w:t>
    </w:r>
    <w:proofErr w:type="gramStart"/>
    <w:r>
      <w:rPr>
        <w:rStyle w:val="a7"/>
        <w:rFonts w:hint="eastAsia"/>
      </w:rPr>
      <w:t>國司紀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內國司紀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00A4" w14:textId="77777777" w:rsidR="00C35998" w:rsidRDefault="00C35998">
      <w:r>
        <w:separator/>
      </w:r>
    </w:p>
  </w:footnote>
  <w:footnote w:type="continuationSeparator" w:id="0">
    <w:p w14:paraId="176FE49A" w14:textId="77777777" w:rsidR="00C35998" w:rsidRDefault="00C3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773C5"/>
    <w:rsid w:val="002A057A"/>
    <w:rsid w:val="0072109C"/>
    <w:rsid w:val="00AF2AA1"/>
    <w:rsid w:val="00C35998"/>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940E"/>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2024-03-12T07:14:00Z</dcterms:created>
  <dcterms:modified xsi:type="dcterms:W3CDTF">2024-03-12T07:14:00Z</dcterms:modified>
</cp:coreProperties>
</file>