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bookmarkStart w:id="0" w:name="_GoBack"/>
      <w:bookmarkEnd w:id="0"/>
      <w:r>
        <w:rPr>
          <w:rFonts w:ascii="標楷體" w:hAnsi="標楷體" w:hint="eastAsia"/>
        </w:rPr>
        <w:t>監察院外交及國防、財政及經濟、司法及獄政委員會第6屆第5次聯席會議紀錄</w:t>
      </w:r>
    </w:p>
    <w:p w14:paraId="787DBC0F" w14:textId="588FE946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間：中華民國113年1月19日(星期五) 上午10時5分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出席委員：王美玉、王麗珍、林文程、林郁容、范巽綠、浦忠成、張菊芳、郭文東、陳景峻、葉宜津、趙永清、蔡崇義、蕭自佑、賴振昌、賴鼎銘、鴻義章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列席委員：李鴻鈞、蘇麗瓊</w:t>
      </w:r>
    </w:p>
    <w:p w14:paraId="2B263C62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請假委員：王幼玲、田秋堇、林國明、紀惠容、高涌誠、葉大華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席：蕭自佑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主任秘書：林明輝、邱瑞枝、林惠美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錄：陳瑞周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74E751C4" w14:textId="0BA39088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國家安全局函復，有關「據悉，國家發展委員會檔案管理局及國家安全局，辦理人民申請複製政治檔案，遮掩威權統治時期負責國家不法行為之公務員、線民、消息來源等之姓名、獲取情資之手法及相關時地，有無違反政治檔案條例等情」案調查意見二至五之檢討改進情</w:t>
      </w:r>
      <w:r>
        <w:rPr>
          <w:rFonts w:ascii="標楷體" w:hAnsi="標楷體" w:hint="eastAsia"/>
        </w:rPr>
        <w:lastRenderedPageBreak/>
        <w:t>形，提請 討論案。(112國調9)</w:t>
      </w:r>
      <w:r w:rsidR="007515FC">
        <w:rPr>
          <w:rFonts w:ascii="標楷體" w:hAnsi="標楷體"/>
        </w:rPr>
        <w:t xml:space="preserve"> </w:t>
      </w:r>
    </w:p>
    <w:p w14:paraId="6FE19559" w14:textId="77777777" w:rsidR="007515FC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  <w:proofErr w:type="gramStart"/>
      <w:r>
        <w:rPr>
          <w:rFonts w:ascii="標楷體" w:hAnsi="標楷體" w:hint="eastAsia"/>
        </w:rPr>
        <w:t>照核簽</w:t>
      </w:r>
      <w:proofErr w:type="gramEnd"/>
      <w:r>
        <w:rPr>
          <w:rFonts w:ascii="標楷體" w:hAnsi="標楷體" w:hint="eastAsia"/>
        </w:rPr>
        <w:t>意見辦理：</w:t>
      </w:r>
    </w:p>
    <w:p w14:paraId="6938C80F" w14:textId="3362C9B9" w:rsidR="00FB0827" w:rsidRDefault="00FB0827" w:rsidP="007515FC">
      <w:pPr>
        <w:pStyle w:val="aa"/>
        <w:ind w:firstLineChars="0" w:firstLine="20"/>
        <w:rPr>
          <w:rFonts w:ascii="標楷體" w:hAnsi="標楷體"/>
        </w:rPr>
      </w:pPr>
      <w:r>
        <w:rPr>
          <w:rFonts w:ascii="標楷體" w:hAnsi="標楷體" w:hint="eastAsia"/>
        </w:rPr>
        <w:t>本案有關國家安全局部分先行結案，</w:t>
      </w:r>
      <w:proofErr w:type="gramStart"/>
      <w:r>
        <w:rPr>
          <w:rFonts w:ascii="標楷體" w:hAnsi="標楷體" w:hint="eastAsia"/>
        </w:rPr>
        <w:t>續觀後效</w:t>
      </w:r>
      <w:proofErr w:type="gramEnd"/>
      <w:r>
        <w:rPr>
          <w:rFonts w:ascii="標楷體" w:hAnsi="標楷體" w:hint="eastAsia"/>
        </w:rPr>
        <w:t>。</w:t>
      </w:r>
    </w:p>
    <w:p w14:paraId="69D95E0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52F848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36BE0930" w14:textId="77777777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散會：上午 10時10分</w:t>
      </w:r>
    </w:p>
    <w:p w14:paraId="3373584C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　　　　　　　　主　　席：蕭自佑</w:t>
      </w:r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F0ED9" w14:textId="77777777" w:rsidR="00EB75D9" w:rsidRDefault="00EB75D9">
      <w:r>
        <w:separator/>
      </w:r>
    </w:p>
  </w:endnote>
  <w:endnote w:type="continuationSeparator" w:id="0">
    <w:p w14:paraId="0DE345FD" w14:textId="77777777" w:rsidR="00EB75D9" w:rsidRDefault="00EB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4F19E" w14:textId="77777777" w:rsidR="003A264A" w:rsidRDefault="00EB75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r>
      <w:rPr>
        <w:rStyle w:val="a7"/>
        <w:rFonts w:hint="eastAsia"/>
      </w:rPr>
      <w:t>國</w:t>
    </w:r>
    <w:proofErr w:type="gramStart"/>
    <w:r>
      <w:rPr>
        <w:rStyle w:val="a7"/>
        <w:rFonts w:hint="eastAsia"/>
      </w:rPr>
      <w:t>財司紀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國財司紀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88642" w14:textId="77777777" w:rsidR="003A264A" w:rsidRDefault="00EB75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4020F" w14:textId="77777777" w:rsidR="00EB75D9" w:rsidRDefault="00EB75D9">
      <w:r>
        <w:separator/>
      </w:r>
    </w:p>
  </w:footnote>
  <w:footnote w:type="continuationSeparator" w:id="0">
    <w:p w14:paraId="5B7BA22D" w14:textId="77777777" w:rsidR="00EB75D9" w:rsidRDefault="00EB7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CBB6F" w14:textId="77777777" w:rsidR="003A264A" w:rsidRDefault="00EB75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DEC9F" w14:textId="77777777" w:rsidR="003A264A" w:rsidRDefault="00EB75D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854F0" w14:textId="77777777" w:rsidR="003A264A" w:rsidRDefault="00EB75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486932"/>
    <w:rsid w:val="0072109C"/>
    <w:rsid w:val="007515FC"/>
    <w:rsid w:val="00AB144D"/>
    <w:rsid w:val="00E7437E"/>
    <w:rsid w:val="00EB4F76"/>
    <w:rsid w:val="00EB75D9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C6170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陳瑞周</cp:lastModifiedBy>
  <cp:revision>2</cp:revision>
  <dcterms:created xsi:type="dcterms:W3CDTF">2024-01-22T02:27:00Z</dcterms:created>
  <dcterms:modified xsi:type="dcterms:W3CDTF">2024-01-22T02:27:00Z</dcterms:modified>
</cp:coreProperties>
</file>