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交通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部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D0009">
        <w:rPr>
          <w:rFonts w:ascii="Times New Roman" w:eastAsia="標楷體" w:hAnsi="Times New Roman" w:cs="Times New Roman"/>
          <w:sz w:val="32"/>
          <w:szCs w:val="32"/>
        </w:rPr>
        <w:t>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CF2F71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305C6D" w:rsidRPr="00ED0009">
        <w:rPr>
          <w:rFonts w:ascii="Times New Roman" w:eastAsia="標楷體" w:hAnsi="Times New Roman" w:cs="Times New Roman" w:hint="eastAsia"/>
          <w:sz w:val="32"/>
          <w:szCs w:val="32"/>
        </w:rPr>
        <w:t>賴鼎銘委員</w:t>
      </w:r>
      <w:r w:rsidR="00305C6D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05C6D" w:rsidRPr="00ED0009">
        <w:rPr>
          <w:rFonts w:ascii="Times New Roman" w:eastAsia="標楷體" w:hAnsi="Times New Roman" w:cs="Times New Roman" w:hint="eastAsia"/>
          <w:sz w:val="32"/>
          <w:szCs w:val="32"/>
        </w:rPr>
        <w:t>、王美玉委員、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王麗珍委員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林盛豐委員、</w:t>
      </w:r>
      <w:r w:rsidR="00305C6D" w:rsidRPr="00ED0009">
        <w:rPr>
          <w:rFonts w:ascii="Times New Roman" w:eastAsia="標楷體" w:hAnsi="Times New Roman" w:cs="Times New Roman" w:hint="eastAsia"/>
          <w:sz w:val="32"/>
          <w:szCs w:val="32"/>
        </w:rPr>
        <w:t>施錦芳委員、</w:t>
      </w:r>
      <w:r w:rsidR="00ED0009" w:rsidRPr="00ED0009">
        <w:rPr>
          <w:rFonts w:ascii="Times New Roman" w:eastAsia="標楷體" w:hAnsi="Times New Roman" w:cs="Times New Roman" w:hint="eastAsia"/>
          <w:sz w:val="32"/>
          <w:szCs w:val="32"/>
        </w:rPr>
        <w:t>葉宜津委員、王幼玲委員、趙永清委員、蕭自佑委員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587957" w:rsidRPr="00587957" w:rsidRDefault="00DF55AC" w:rsidP="00587957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587957" w:rsidRDefault="00305C6D" w:rsidP="00305C6D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216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交通部組織及業務職掌調整情形</w:t>
      </w:r>
    </w:p>
    <w:p w:rsidR="00587957" w:rsidRDefault="00305C6D" w:rsidP="00305C6D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216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交通部年度預算及重要業務施政計畫執行情形</w:t>
      </w:r>
    </w:p>
    <w:p w:rsidR="00587957" w:rsidRDefault="00305C6D" w:rsidP="00305C6D">
      <w:pPr>
        <w:pStyle w:val="a9"/>
        <w:numPr>
          <w:ilvl w:val="0"/>
          <w:numId w:val="5"/>
        </w:numPr>
        <w:overflowPunct w:val="0"/>
        <w:spacing w:line="500" w:lineRule="exact"/>
        <w:ind w:leftChars="0" w:left="640" w:hanging="52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交通部主管前瞻基礎建設計畫第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期特別預算編列與執行情形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AB4D95" w:rsidRPr="000C049D" w:rsidRDefault="00AB4D95" w:rsidP="00B70A1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266" w:left="638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F5CC8">
        <w:rPr>
          <w:rFonts w:ascii="Times New Roman" w:eastAsia="標楷體" w:hAnsi="Times New Roman" w:cs="Times New Roman"/>
          <w:sz w:val="32"/>
          <w:szCs w:val="32"/>
        </w:rPr>
        <w:t>監察院交通及採購委員會於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0F5CC8">
        <w:rPr>
          <w:rFonts w:ascii="Times New Roman" w:eastAsia="標楷體" w:hAnsi="Times New Roman" w:cs="Times New Roman"/>
          <w:sz w:val="32"/>
          <w:szCs w:val="32"/>
        </w:rPr>
        <w:t>月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D000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0F5CC8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，由召集人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賴鼎銘</w:t>
      </w:r>
      <w:r w:rsidRPr="000F5CC8">
        <w:rPr>
          <w:rFonts w:ascii="Times New Roman" w:eastAsia="標楷體" w:hAnsi="Times New Roman" w:cs="Times New Roman"/>
          <w:sz w:val="32"/>
          <w:szCs w:val="32"/>
        </w:rPr>
        <w:t>委員偕同監察委員等</w:t>
      </w:r>
      <w:r w:rsidR="00305C6D"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/>
          <w:sz w:val="32"/>
          <w:szCs w:val="32"/>
        </w:rPr>
        <w:t>人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前往交通部，瞭解交通部組織調整、重要業務施政計畫與前瞻預算執行情形，並關注道路交通安全改善、</w:t>
      </w:r>
      <w:proofErr w:type="gramStart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鐵公司化進度、綠色運輸推廣、疫後觀光產業復甦及交通關鍵基礎</w:t>
      </w:r>
      <w:proofErr w:type="gramStart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設施資安防</w:t>
      </w:r>
      <w:proofErr w:type="gramEnd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護等面向。</w:t>
      </w:r>
    </w:p>
    <w:p w:rsidR="00AB4D95" w:rsidRPr="00B20CA0" w:rsidRDefault="00501846" w:rsidP="00B70A1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266" w:left="638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鐵公司化進度、運輸部門溫室氣體減量作為、陸海空運輸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淨零碳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排具體措施、綠色運輸與電動運具推動情形、節能運具補助政策、道路交通安全改善成效、降低機車事故死亡率執行具體作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為、騎樓空間、人行道設置與普及率、安全行車文化推動情形、大型車輛主動預警輔助系統裝設情形、大型車輛煞車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系統審驗制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度辦理情形、大型車輛駕駛人訓練管理制度、捷運施工進度提升作為、偏鄉幸福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小黃無障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礙輔具配備情形、市區道路系統跨部會分工狀況、市區道路截角改善對策、台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61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線與台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62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線快速道路標示明確性、既成道路土地取得政策、電動車輛普及率提升情形、電動車充電站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樁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建置狀況、微型電動二輪車管理問題、交通領域資通安全防護及個資外洩處理作為、桃園機場第三航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廈移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工管理與工程進度、觀光旅宿業勞動力不足問題、國旅品質精進與無障礙設施改善對策、跨部會整合推動地方創生計畫、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TPASS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通行月票政策、屏東交通路網、彰化風場航道等議題進行提問。</w:t>
      </w:r>
    </w:p>
    <w:p w:rsidR="00AB4D95" w:rsidRPr="00910CAF" w:rsidRDefault="00501846" w:rsidP="00B70A1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266" w:left="638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交通部長王國材與相關主管除逐一回覆委員提問外，表示該部將持續就組織改造、人員結構、行車安全及財務狀況等配套措施，加速推動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鐵公司化；對於道路交通安全改善部分，將強化分眾宣導及提升防禦駕駛觀念，加速建設機車友善安全設施，並配合內政部警政署落實科技執法，強化駕駛訓練精進作為；推動「永續提升行人安全計畫」及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車輛停讓文化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，改善交通事故風險路口，並加速大型車輛預警系統驗證開發進度，持續精進大型車輛煞車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系統審驗制度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；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對於偏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鄉地區公共運輸資源，將強化對高齡者照顧並與相關部會整合資源，以確實發揮偏鄉交通服務綜效；有關市區道路系統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分工與截角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問題，將與內政部共同協助地方政府加速改善，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並已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擬相關措施解決既成道路土地徵收問題；針對捷運系統標案延宕情形，已進行檢討並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提改善措施；配合港口碼頭改建工程，鼓勵船舶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使用岸電設施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，增進電動車普及率，並持續精進陸海空運輸部門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淨零碳排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措施，以接軌國際；對於微型電動二輪車管理，持續強化監理與執法作為；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強化移工進入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第三</w:t>
      </w:r>
      <w:proofErr w:type="gramStart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航廈後之</w:t>
      </w:r>
      <w:proofErr w:type="gramEnd"/>
      <w:r w:rsidRPr="00501846">
        <w:rPr>
          <w:rFonts w:ascii="Times New Roman" w:eastAsia="標楷體" w:hAnsi="Times New Roman" w:cs="Times New Roman" w:hint="eastAsia"/>
          <w:sz w:val="32"/>
          <w:szCs w:val="32"/>
        </w:rPr>
        <w:t>管理措施，加強抽查與關懷作為；持續精進國旅品質，提升旅遊環境營造措施，</w:t>
      </w:r>
      <w:r w:rsidR="00C54310">
        <w:rPr>
          <w:rFonts w:ascii="Times New Roman" w:eastAsia="標楷體" w:hAnsi="Times New Roman" w:cs="Times New Roman" w:hint="eastAsia"/>
          <w:sz w:val="32"/>
          <w:szCs w:val="32"/>
        </w:rPr>
        <w:t>相關詳細說明</w:t>
      </w:r>
      <w:r w:rsidRPr="00501846">
        <w:rPr>
          <w:rFonts w:ascii="Times New Roman" w:eastAsia="標楷體" w:hAnsi="Times New Roman" w:cs="Times New Roman" w:hint="eastAsia"/>
          <w:sz w:val="32"/>
          <w:szCs w:val="32"/>
        </w:rPr>
        <w:t>將於會後另以書面資料補充說明。</w:t>
      </w:r>
    </w:p>
    <w:p w:rsidR="009B5FD7" w:rsidRPr="009B5FD7" w:rsidRDefault="009B5FD7" w:rsidP="00B70A1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266" w:left="638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B70A15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監察院交通及採購委員會召集人</w:t>
      </w:r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賴鼎銘</w:t>
      </w:r>
      <w:r w:rsidRPr="00B70A15">
        <w:rPr>
          <w:rFonts w:ascii="Times New Roman" w:eastAsia="標楷體" w:hAnsi="Times New Roman" w:cs="Times New Roman" w:hint="eastAsia"/>
          <w:sz w:val="32"/>
          <w:szCs w:val="32"/>
        </w:rPr>
        <w:t>委員表示，</w:t>
      </w:r>
      <w:proofErr w:type="gramStart"/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如何構建可</w:t>
      </w:r>
      <w:proofErr w:type="gramEnd"/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受民眾信賴之交通安全環境，長期為本院及國人關注的焦點。期許交通部深切重視道路交通安全改善問題，完善道路交通安全法規，健全人行設施，加強</w:t>
      </w:r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3E(</w:t>
      </w:r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教育、工程、執法</w:t>
      </w:r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DC49A7" w:rsidRPr="00B70A15">
        <w:rPr>
          <w:rFonts w:ascii="Times New Roman" w:eastAsia="標楷體" w:hAnsi="Times New Roman" w:cs="Times New Roman" w:hint="eastAsia"/>
          <w:sz w:val="32"/>
          <w:szCs w:val="32"/>
        </w:rPr>
        <w:t>政策並落實執行，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以澈底有效降低道路交通傷亡事故，維護國人生命財產安全；另應持續完善全國公共運輸路網，提供偏鄉基本民行服務，以落實交通平權。</w:t>
      </w:r>
      <w:proofErr w:type="gramStart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在數位轉型</w:t>
      </w:r>
      <w:proofErr w:type="gramStart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與綠能</w:t>
      </w:r>
      <w:proofErr w:type="gramEnd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永續發展浪潮下，交通運輸結合大數據、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5G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等新興領域技術，推進智慧公共運輸、海空</w:t>
      </w:r>
      <w:proofErr w:type="gramStart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港減碳綠</w:t>
      </w:r>
      <w:proofErr w:type="gramEnd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能運輸與厚植關聯產業實力，已成當代顯學。</w:t>
      </w:r>
      <w:r w:rsidR="00295C3B">
        <w:rPr>
          <w:rFonts w:ascii="Times New Roman" w:eastAsia="標楷體" w:hAnsi="Times New Roman" w:cs="Times New Roman" w:hint="eastAsia"/>
          <w:sz w:val="32"/>
          <w:szCs w:val="32"/>
        </w:rPr>
        <w:t>期盼</w:t>
      </w:r>
      <w:bookmarkStart w:id="0" w:name="_GoBack"/>
      <w:bookmarkEnd w:id="0"/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C54310">
        <w:rPr>
          <w:rFonts w:ascii="Times New Roman" w:eastAsia="標楷體" w:hAnsi="Times New Roman" w:cs="Times New Roman" w:hint="eastAsia"/>
          <w:sz w:val="32"/>
          <w:szCs w:val="32"/>
        </w:rPr>
        <w:t>持續</w:t>
      </w:r>
      <w:r w:rsidR="00DC49A7" w:rsidRPr="00DC49A7">
        <w:rPr>
          <w:rFonts w:ascii="Times New Roman" w:eastAsia="標楷體" w:hAnsi="Times New Roman" w:cs="Times New Roman" w:hint="eastAsia"/>
          <w:sz w:val="32"/>
          <w:szCs w:val="32"/>
        </w:rPr>
        <w:t>擘劃便利民行之交通服務，加速機場與港口建設，拓展</w:t>
      </w:r>
      <w:r w:rsidR="00DC49A7">
        <w:rPr>
          <w:rFonts w:ascii="Times New Roman" w:eastAsia="標楷體" w:hAnsi="Times New Roman" w:hint="eastAsia"/>
          <w:sz w:val="32"/>
          <w:szCs w:val="32"/>
        </w:rPr>
        <w:t>智慧交通科技產業</w:t>
      </w:r>
      <w:r w:rsidR="00DC49A7" w:rsidRPr="000823D5">
        <w:rPr>
          <w:rFonts w:ascii="Times New Roman" w:eastAsia="標楷體" w:hAnsi="Times New Roman" w:hint="eastAsia"/>
          <w:sz w:val="32"/>
          <w:szCs w:val="32"/>
        </w:rPr>
        <w:t>，並</w:t>
      </w:r>
      <w:r w:rsidR="00DC49A7">
        <w:rPr>
          <w:rFonts w:ascii="Times New Roman" w:eastAsia="標楷體" w:hAnsi="Times New Roman" w:hint="eastAsia"/>
          <w:sz w:val="32"/>
          <w:szCs w:val="32"/>
        </w:rPr>
        <w:t>增強交通領域</w:t>
      </w:r>
      <w:r w:rsidR="00DC49A7" w:rsidRPr="000823D5">
        <w:rPr>
          <w:rFonts w:ascii="Times New Roman" w:eastAsia="標楷體" w:hAnsi="Times New Roman" w:hint="eastAsia"/>
          <w:sz w:val="32"/>
          <w:szCs w:val="32"/>
        </w:rPr>
        <w:t>關鍵基礎設施資</w:t>
      </w:r>
      <w:r w:rsidR="00DC49A7">
        <w:rPr>
          <w:rFonts w:ascii="Times New Roman" w:eastAsia="標楷體" w:hAnsi="Times New Roman" w:hint="eastAsia"/>
          <w:sz w:val="32"/>
          <w:szCs w:val="32"/>
        </w:rPr>
        <w:t>安</w:t>
      </w:r>
      <w:r w:rsidR="00DC49A7" w:rsidRPr="000823D5">
        <w:rPr>
          <w:rFonts w:ascii="Times New Roman" w:eastAsia="標楷體" w:hAnsi="Times New Roman" w:hint="eastAsia"/>
          <w:sz w:val="32"/>
          <w:szCs w:val="32"/>
        </w:rPr>
        <w:t>防護能力，以提供</w:t>
      </w:r>
      <w:r w:rsidR="00DC49A7">
        <w:rPr>
          <w:rFonts w:ascii="Times New Roman" w:eastAsia="標楷體" w:hAnsi="Times New Roman" w:hint="eastAsia"/>
          <w:sz w:val="32"/>
          <w:szCs w:val="32"/>
        </w:rPr>
        <w:t>國人安全便利、優質舒適之</w:t>
      </w:r>
      <w:r w:rsidR="00DC49A7" w:rsidRPr="000823D5">
        <w:rPr>
          <w:rFonts w:ascii="Times New Roman" w:eastAsia="標楷體" w:hAnsi="Times New Roman" w:hint="eastAsia"/>
          <w:sz w:val="32"/>
          <w:szCs w:val="32"/>
        </w:rPr>
        <w:t>交通生活</w:t>
      </w:r>
      <w:r w:rsidR="00DC49A7">
        <w:rPr>
          <w:rFonts w:ascii="Times New Roman" w:eastAsia="標楷體" w:hAnsi="Times New Roman" w:hint="eastAsia"/>
          <w:sz w:val="32"/>
          <w:szCs w:val="32"/>
        </w:rPr>
        <w:t>環境</w:t>
      </w:r>
      <w:r w:rsidR="00DC49A7" w:rsidRPr="000823D5">
        <w:rPr>
          <w:rFonts w:ascii="Times New Roman" w:eastAsia="標楷體" w:hAnsi="Times New Roman" w:hint="eastAsia"/>
          <w:sz w:val="32"/>
          <w:szCs w:val="32"/>
        </w:rPr>
        <w:t>。</w:t>
      </w:r>
    </w:p>
    <w:sectPr w:rsidR="009B5FD7" w:rsidRPr="009B5FD7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4C" w:rsidRDefault="0048704C" w:rsidP="00DB7913">
      <w:r>
        <w:separator/>
      </w:r>
    </w:p>
  </w:endnote>
  <w:endnote w:type="continuationSeparator" w:id="0">
    <w:p w:rsidR="0048704C" w:rsidRDefault="0048704C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4C" w:rsidRDefault="0048704C" w:rsidP="00DB7913">
      <w:r>
        <w:separator/>
      </w:r>
    </w:p>
  </w:footnote>
  <w:footnote w:type="continuationSeparator" w:id="0">
    <w:p w:rsidR="0048704C" w:rsidRDefault="0048704C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61A82"/>
    <w:multiLevelType w:val="hybridMultilevel"/>
    <w:tmpl w:val="03702830"/>
    <w:lvl w:ilvl="0" w:tplc="71347A44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29845713"/>
    <w:multiLevelType w:val="hybridMultilevel"/>
    <w:tmpl w:val="126E6EA2"/>
    <w:lvl w:ilvl="0" w:tplc="7216187E">
      <w:start w:val="1"/>
      <w:numFmt w:val="taiwaneseCountingThousand"/>
      <w:suff w:val="nothing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6C04"/>
    <w:rsid w:val="000123F2"/>
    <w:rsid w:val="000543EB"/>
    <w:rsid w:val="000A2EAD"/>
    <w:rsid w:val="000C31A6"/>
    <w:rsid w:val="000F4825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21B2"/>
    <w:rsid w:val="001B43E2"/>
    <w:rsid w:val="001B63A6"/>
    <w:rsid w:val="001C75EB"/>
    <w:rsid w:val="001E0048"/>
    <w:rsid w:val="00266EF9"/>
    <w:rsid w:val="00280AAB"/>
    <w:rsid w:val="00290FCE"/>
    <w:rsid w:val="002952CD"/>
    <w:rsid w:val="00295C3B"/>
    <w:rsid w:val="00305C6D"/>
    <w:rsid w:val="003178F7"/>
    <w:rsid w:val="003264E0"/>
    <w:rsid w:val="00327EBD"/>
    <w:rsid w:val="00337EFE"/>
    <w:rsid w:val="00340596"/>
    <w:rsid w:val="00345C96"/>
    <w:rsid w:val="0035144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8704C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01846"/>
    <w:rsid w:val="00555EE3"/>
    <w:rsid w:val="00556E6C"/>
    <w:rsid w:val="0057091E"/>
    <w:rsid w:val="00576403"/>
    <w:rsid w:val="00587957"/>
    <w:rsid w:val="005A5170"/>
    <w:rsid w:val="005A5544"/>
    <w:rsid w:val="005C513A"/>
    <w:rsid w:val="005D3BB0"/>
    <w:rsid w:val="005E1699"/>
    <w:rsid w:val="005F35FB"/>
    <w:rsid w:val="0060197C"/>
    <w:rsid w:val="0063164B"/>
    <w:rsid w:val="006504CA"/>
    <w:rsid w:val="00683351"/>
    <w:rsid w:val="006871C9"/>
    <w:rsid w:val="006C3AD5"/>
    <w:rsid w:val="00713206"/>
    <w:rsid w:val="00733D64"/>
    <w:rsid w:val="00785289"/>
    <w:rsid w:val="007A3030"/>
    <w:rsid w:val="007B18D1"/>
    <w:rsid w:val="007E00FF"/>
    <w:rsid w:val="007E1071"/>
    <w:rsid w:val="007F1B29"/>
    <w:rsid w:val="00812C05"/>
    <w:rsid w:val="008345DB"/>
    <w:rsid w:val="00865588"/>
    <w:rsid w:val="00870903"/>
    <w:rsid w:val="008B0DE3"/>
    <w:rsid w:val="008C428E"/>
    <w:rsid w:val="008E5C9C"/>
    <w:rsid w:val="00913D94"/>
    <w:rsid w:val="0093128D"/>
    <w:rsid w:val="009462DC"/>
    <w:rsid w:val="0095743E"/>
    <w:rsid w:val="00971EA8"/>
    <w:rsid w:val="0098033B"/>
    <w:rsid w:val="00987B6C"/>
    <w:rsid w:val="009910ED"/>
    <w:rsid w:val="00996B34"/>
    <w:rsid w:val="009A6108"/>
    <w:rsid w:val="009B5FD7"/>
    <w:rsid w:val="009C7F66"/>
    <w:rsid w:val="009D7B5D"/>
    <w:rsid w:val="009E0155"/>
    <w:rsid w:val="00A13F48"/>
    <w:rsid w:val="00A27FFE"/>
    <w:rsid w:val="00A34672"/>
    <w:rsid w:val="00A741B2"/>
    <w:rsid w:val="00A75C2E"/>
    <w:rsid w:val="00A80889"/>
    <w:rsid w:val="00A9732C"/>
    <w:rsid w:val="00AB4D95"/>
    <w:rsid w:val="00AC5E54"/>
    <w:rsid w:val="00B236DE"/>
    <w:rsid w:val="00B303FD"/>
    <w:rsid w:val="00B46B1D"/>
    <w:rsid w:val="00B62637"/>
    <w:rsid w:val="00B70A15"/>
    <w:rsid w:val="00B90348"/>
    <w:rsid w:val="00BB4B8A"/>
    <w:rsid w:val="00BD2C3A"/>
    <w:rsid w:val="00BD6C8B"/>
    <w:rsid w:val="00C002A9"/>
    <w:rsid w:val="00C54310"/>
    <w:rsid w:val="00C74699"/>
    <w:rsid w:val="00C76FDB"/>
    <w:rsid w:val="00C83172"/>
    <w:rsid w:val="00C8397B"/>
    <w:rsid w:val="00CA5411"/>
    <w:rsid w:val="00CB03ED"/>
    <w:rsid w:val="00CB43B2"/>
    <w:rsid w:val="00CE0EDA"/>
    <w:rsid w:val="00CF2F71"/>
    <w:rsid w:val="00D24A11"/>
    <w:rsid w:val="00D272BE"/>
    <w:rsid w:val="00D438F9"/>
    <w:rsid w:val="00D80ADD"/>
    <w:rsid w:val="00D91350"/>
    <w:rsid w:val="00DA3E0F"/>
    <w:rsid w:val="00DB0281"/>
    <w:rsid w:val="00DB055C"/>
    <w:rsid w:val="00DB7913"/>
    <w:rsid w:val="00DC49A7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D0009"/>
    <w:rsid w:val="00EF06D0"/>
    <w:rsid w:val="00F06B7F"/>
    <w:rsid w:val="00F275AC"/>
    <w:rsid w:val="00F35D38"/>
    <w:rsid w:val="00F41197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6522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劉士誠</cp:lastModifiedBy>
  <cp:revision>18</cp:revision>
  <cp:lastPrinted>2023-11-27T07:39:00Z</cp:lastPrinted>
  <dcterms:created xsi:type="dcterms:W3CDTF">2023-04-28T07:47:00Z</dcterms:created>
  <dcterms:modified xsi:type="dcterms:W3CDTF">2023-11-27T07:41:00Z</dcterms:modified>
</cp:coreProperties>
</file>