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17575C" w:rsidRDefault="00A64880" w:rsidP="00F339BC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法務部矯正署澎湖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監獄</w:t>
      </w:r>
      <w:r w:rsidR="00166FB9">
        <w:rPr>
          <w:rFonts w:ascii="標楷體" w:eastAsia="標楷體" w:hAnsi="標楷體"/>
          <w:sz w:val="32"/>
          <w:szCs w:val="32"/>
        </w:rPr>
        <w:t xml:space="preserve"> </w:t>
      </w:r>
    </w:p>
    <w:p w:rsidR="00A64880" w:rsidRDefault="00A64880" w:rsidP="00F339B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166FB9">
        <w:rPr>
          <w:rFonts w:ascii="標楷體" w:eastAsia="標楷體" w:hAnsi="標楷體" w:hint="eastAsia"/>
          <w:sz w:val="32"/>
          <w:szCs w:val="32"/>
        </w:rPr>
        <w:t>1</w:t>
      </w:r>
      <w:r w:rsidR="00CF4788">
        <w:rPr>
          <w:rFonts w:ascii="標楷體" w:eastAsia="標楷體" w:hAnsi="標楷體" w:hint="eastAsia"/>
          <w:sz w:val="32"/>
          <w:szCs w:val="32"/>
        </w:rPr>
        <w:t>2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CF4788">
        <w:rPr>
          <w:rFonts w:ascii="標楷體" w:eastAsia="標楷體" w:hAnsi="標楷體" w:hint="eastAsia"/>
          <w:sz w:val="32"/>
          <w:szCs w:val="32"/>
        </w:rPr>
        <w:t>4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CF4788">
        <w:rPr>
          <w:rFonts w:ascii="標楷體" w:eastAsia="標楷體" w:hAnsi="標楷體" w:hint="eastAsia"/>
          <w:sz w:val="32"/>
          <w:szCs w:val="32"/>
        </w:rPr>
        <w:t>7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8C303C">
      <w:pPr>
        <w:spacing w:line="52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CF4788" w:rsidRPr="00CF4788">
        <w:rPr>
          <w:rFonts w:ascii="標楷體" w:eastAsia="標楷體" w:hAnsi="標楷體" w:hint="eastAsia"/>
          <w:sz w:val="32"/>
          <w:szCs w:val="32"/>
          <w:lang w:eastAsia="zh-HK"/>
        </w:rPr>
        <w:t>郭文東委員</w:t>
      </w:r>
      <w:r w:rsidR="00F339BC">
        <w:rPr>
          <w:rFonts w:ascii="標楷體" w:eastAsia="標楷體" w:hAnsi="標楷體" w:hint="eastAsia"/>
          <w:sz w:val="32"/>
          <w:szCs w:val="32"/>
          <w:lang w:eastAsia="zh-HK"/>
        </w:rPr>
        <w:t>（召集人）</w:t>
      </w:r>
      <w:r w:rsidR="0017575C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 w:rsidRPr="00CF4788">
        <w:rPr>
          <w:rFonts w:ascii="標楷體" w:eastAsia="標楷體" w:hAnsi="標楷體" w:hint="eastAsia"/>
          <w:sz w:val="32"/>
          <w:szCs w:val="32"/>
          <w:lang w:eastAsia="zh-HK"/>
        </w:rPr>
        <w:t>林文程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王幼玲委員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王麗珍委員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田秋堇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林郁容委員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林盛豐委員、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紀惠容委員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范巽綠委員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高涌誠委員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葉大華委員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葉宜津委員、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張菊芳委員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陳景峻委員、</w:t>
      </w:r>
      <w:r w:rsidR="00CF4788" w:rsidRPr="00CF4788">
        <w:rPr>
          <w:rFonts w:ascii="標楷體" w:eastAsia="標楷體" w:hAnsi="標楷體" w:hint="eastAsia"/>
          <w:sz w:val="32"/>
          <w:szCs w:val="32"/>
          <w:lang w:eastAsia="zh-HK"/>
        </w:rPr>
        <w:t>蔡崇義委員</w:t>
      </w:r>
      <w:r w:rsidR="00CF4788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86C1C">
        <w:rPr>
          <w:rFonts w:ascii="標楷體" w:eastAsia="標楷體" w:hAnsi="標楷體" w:hint="eastAsia"/>
          <w:sz w:val="32"/>
          <w:szCs w:val="32"/>
          <w:lang w:eastAsia="zh-HK"/>
        </w:rPr>
        <w:t>賴振昌委員、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賴鼎銘委員</w:t>
      </w:r>
      <w:r w:rsidR="00166FB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86C1C" w:rsidRPr="00B86C1C">
        <w:rPr>
          <w:rFonts w:ascii="標楷體" w:eastAsia="標楷體" w:hAnsi="標楷體" w:hint="eastAsia"/>
          <w:sz w:val="32"/>
          <w:szCs w:val="32"/>
          <w:lang w:eastAsia="zh-HK"/>
        </w:rPr>
        <w:t>蕭自佑委員、</w:t>
      </w:r>
      <w:r w:rsidR="00166FB9" w:rsidRPr="00166FB9">
        <w:rPr>
          <w:rFonts w:ascii="標楷體" w:eastAsia="標楷體" w:hAnsi="標楷體" w:hint="eastAsia"/>
          <w:sz w:val="32"/>
          <w:szCs w:val="32"/>
          <w:lang w:eastAsia="zh-HK"/>
        </w:rPr>
        <w:t>鴻義章委員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B86C1C">
        <w:rPr>
          <w:rFonts w:ascii="標楷體" w:eastAsia="標楷體" w:hAnsi="標楷體"/>
          <w:sz w:val="32"/>
          <w:szCs w:val="32"/>
          <w:lang w:eastAsia="zh-HK"/>
        </w:rPr>
        <w:t>9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B86C1C" w:rsidRDefault="00A64880" w:rsidP="00B86C1C">
      <w:pPr>
        <w:spacing w:line="520" w:lineRule="exact"/>
        <w:ind w:left="2240" w:hangingChars="700" w:hanging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86C1C" w:rsidRPr="00B86C1C">
        <w:rPr>
          <w:rFonts w:ascii="標楷體" w:eastAsia="標楷體" w:hAnsi="標楷體" w:hint="eastAsia"/>
          <w:sz w:val="32"/>
          <w:szCs w:val="32"/>
          <w:lang w:eastAsia="zh-HK"/>
        </w:rPr>
        <w:t>監獄對受刑人之督管與醫療保健等相關措施執行現況</w:t>
      </w:r>
    </w:p>
    <w:p w:rsidR="003B1ECC" w:rsidRDefault="00A64880" w:rsidP="00166FB9">
      <w:pPr>
        <w:spacing w:line="52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F339BC" w:rsidRPr="00F339BC" w:rsidRDefault="00F339BC" w:rsidP="00F339BC">
      <w:pPr>
        <w:spacing w:line="520" w:lineRule="exact"/>
        <w:ind w:leftChars="412" w:left="989" w:firstLineChars="221" w:firstLine="707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本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次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司法及獄政委員會</w:t>
      </w:r>
      <w:r w:rsidR="00B86C1C">
        <w:rPr>
          <w:rFonts w:ascii="標楷體" w:eastAsia="標楷體" w:hAnsi="標楷體" w:hint="eastAsia"/>
          <w:sz w:val="32"/>
          <w:szCs w:val="32"/>
          <w:lang w:eastAsia="zh-HK"/>
        </w:rPr>
        <w:t>與外交及國防委員會聯合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於1</w:t>
      </w:r>
      <w:r w:rsidR="00166FB9">
        <w:rPr>
          <w:rFonts w:ascii="標楷體" w:eastAsia="標楷體" w:hAnsi="標楷體"/>
          <w:sz w:val="32"/>
          <w:szCs w:val="32"/>
          <w:lang w:eastAsia="zh-HK"/>
        </w:rPr>
        <w:t>1</w:t>
      </w:r>
      <w:r w:rsidR="00B86C1C">
        <w:rPr>
          <w:rFonts w:ascii="標楷體" w:eastAsia="標楷體" w:hAnsi="標楷體"/>
          <w:sz w:val="32"/>
          <w:szCs w:val="32"/>
          <w:lang w:eastAsia="zh-HK"/>
        </w:rPr>
        <w:t>2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B86C1C">
        <w:rPr>
          <w:rFonts w:ascii="標楷體" w:eastAsia="標楷體" w:hAnsi="標楷體" w:hint="eastAsia"/>
          <w:sz w:val="32"/>
          <w:szCs w:val="32"/>
        </w:rPr>
        <w:t>4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B86C1C">
        <w:rPr>
          <w:rFonts w:ascii="標楷體" w:eastAsia="標楷體" w:hAnsi="標楷體" w:hint="eastAsia"/>
          <w:sz w:val="32"/>
          <w:szCs w:val="32"/>
        </w:rPr>
        <w:t>7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B86C1C">
        <w:rPr>
          <w:rFonts w:ascii="標楷體" w:eastAsia="標楷體" w:hAnsi="標楷體" w:hint="eastAsia"/>
          <w:sz w:val="32"/>
          <w:szCs w:val="32"/>
          <w:lang w:eastAsia="zh-HK"/>
        </w:rPr>
        <w:t>巡察</w:t>
      </w:r>
      <w:r w:rsidR="00B86C1C" w:rsidRPr="00B86C1C">
        <w:rPr>
          <w:rFonts w:ascii="標楷體" w:eastAsia="標楷體" w:hAnsi="標楷體" w:hint="eastAsia"/>
          <w:sz w:val="32"/>
          <w:szCs w:val="32"/>
          <w:lang w:eastAsia="zh-HK"/>
        </w:rPr>
        <w:t>澎湖監獄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，由</w:t>
      </w:r>
      <w:r w:rsidR="00B86C1C">
        <w:rPr>
          <w:rFonts w:ascii="標楷體" w:eastAsia="標楷體" w:hAnsi="標楷體" w:hint="eastAsia"/>
          <w:sz w:val="32"/>
          <w:szCs w:val="32"/>
          <w:lang w:eastAsia="zh-HK"/>
        </w:rPr>
        <w:t>郭文東召集人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偕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同其他</w:t>
      </w:r>
      <w:r w:rsidR="00B827C3">
        <w:rPr>
          <w:rFonts w:ascii="標楷體" w:eastAsia="標楷體" w:hAnsi="標楷體" w:hint="eastAsia"/>
          <w:sz w:val="32"/>
          <w:szCs w:val="32"/>
          <w:lang w:eastAsia="zh-HK"/>
        </w:rPr>
        <w:t>監</w:t>
      </w:r>
      <w:r w:rsidR="00B827C3">
        <w:rPr>
          <w:rFonts w:ascii="標楷體" w:eastAsia="標楷體" w:hAnsi="標楷體" w:hint="eastAsia"/>
          <w:sz w:val="32"/>
          <w:szCs w:val="32"/>
        </w:rPr>
        <w:t>察委員一行共</w:t>
      </w:r>
      <w:r w:rsidR="00B86C1C">
        <w:rPr>
          <w:rFonts w:ascii="標楷體" w:eastAsia="標楷體" w:hAnsi="標楷體" w:hint="eastAsia"/>
          <w:sz w:val="32"/>
          <w:szCs w:val="32"/>
        </w:rPr>
        <w:t>1</w:t>
      </w:r>
      <w:r w:rsidR="00B86C1C">
        <w:rPr>
          <w:rFonts w:ascii="標楷體" w:eastAsia="標楷體" w:hAnsi="標楷體"/>
          <w:sz w:val="32"/>
          <w:szCs w:val="32"/>
        </w:rPr>
        <w:t>9</w:t>
      </w:r>
      <w:r w:rsidR="008D0916">
        <w:rPr>
          <w:rFonts w:ascii="標楷體" w:eastAsia="標楷體" w:hAnsi="標楷體" w:hint="eastAsia"/>
          <w:sz w:val="32"/>
          <w:szCs w:val="32"/>
        </w:rPr>
        <w:t>位委員</w:t>
      </w:r>
      <w:r w:rsidR="0036767D" w:rsidRPr="0036767D">
        <w:rPr>
          <w:rFonts w:ascii="標楷體" w:eastAsia="標楷體" w:hAnsi="標楷體" w:hint="eastAsia"/>
          <w:sz w:val="32"/>
          <w:szCs w:val="32"/>
          <w:lang w:eastAsia="zh-HK"/>
        </w:rPr>
        <w:t>實地巡察監獄</w:t>
      </w:r>
      <w:r w:rsidR="0036767D">
        <w:rPr>
          <w:rFonts w:ascii="標楷體" w:eastAsia="標楷體" w:hAnsi="標楷體" w:hint="eastAsia"/>
          <w:sz w:val="32"/>
          <w:szCs w:val="32"/>
          <w:lang w:eastAsia="zh-HK"/>
        </w:rPr>
        <w:t>環境設施</w:t>
      </w:r>
      <w:r w:rsidR="0036767D" w:rsidRPr="0036767D">
        <w:rPr>
          <w:rFonts w:ascii="標楷體" w:eastAsia="標楷體" w:hAnsi="標楷體" w:hint="eastAsia"/>
          <w:sz w:val="32"/>
          <w:szCs w:val="32"/>
          <w:lang w:eastAsia="zh-HK"/>
        </w:rPr>
        <w:t>，並聽取相關業務簡報及進行座談。</w:t>
      </w:r>
    </w:p>
    <w:p w:rsidR="0036767D" w:rsidRPr="0036767D" w:rsidRDefault="0036767D" w:rsidP="0036767D">
      <w:pPr>
        <w:spacing w:line="520" w:lineRule="exact"/>
        <w:ind w:leftChars="412" w:left="989" w:firstLineChars="221" w:firstLine="707"/>
        <w:jc w:val="both"/>
        <w:rPr>
          <w:rFonts w:ascii="標楷體" w:eastAsia="標楷體" w:hAnsi="標楷體" w:hint="eastAsia"/>
          <w:sz w:val="32"/>
          <w:szCs w:val="32"/>
          <w:lang w:eastAsia="zh-HK"/>
        </w:rPr>
      </w:pPr>
      <w:r w:rsidRPr="0036767D">
        <w:rPr>
          <w:rFonts w:ascii="標楷體" w:eastAsia="標楷體" w:hAnsi="標楷體" w:hint="eastAsia"/>
          <w:sz w:val="32"/>
          <w:szCs w:val="32"/>
          <w:lang w:eastAsia="zh-HK"/>
        </w:rPr>
        <w:t>法務部政務次長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及相關機關首長</w:t>
      </w:r>
      <w:r w:rsidRPr="0036767D">
        <w:rPr>
          <w:rFonts w:ascii="標楷體" w:eastAsia="標楷體" w:hAnsi="標楷體" w:hint="eastAsia"/>
          <w:sz w:val="32"/>
          <w:szCs w:val="32"/>
          <w:lang w:eastAsia="zh-HK"/>
        </w:rPr>
        <w:t>陪同委員實地巡察監獄舍房、作業場所、醫療設備及生活照護等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36767D">
        <w:rPr>
          <w:rFonts w:ascii="標楷體" w:eastAsia="標楷體" w:hAnsi="標楷體" w:hint="eastAsia"/>
          <w:sz w:val="32"/>
          <w:szCs w:val="32"/>
          <w:lang w:eastAsia="zh-HK"/>
        </w:rPr>
        <w:t>隨後舉行座談會中，與會委員就受刑人違規懲處及戒具施用有增加趨勢，應注意囚情是否穩定、建議進行更生人復歸社會接受度之評估、對於煙毒犯年齡層下降，件數增多，應加強防治、借鏡國外作法，鼓勵受刑人飼養動物以增加生命體驗、澎監受刑人罹患C肝比率過高，應予改善、對於拒絕收監應設立一致之標準、對於使用LINE等先進科技之接見方式表示嘉許、</w:t>
      </w:r>
      <w:r w:rsidRPr="0036767D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正視女性受刑人之友善環境與公平處遇等。另針對澎監過去發生多起受刑人意外及生病死亡案例，建議急救物品之設置，以掌握即時救援之效果、與勞動部合作邀請民間團體實地檢視監所作業環境，減少發生意外之危險因子、注重身心障礙者之復建工作，以利復歸社會。</w:t>
      </w:r>
    </w:p>
    <w:p w:rsidR="00F339BC" w:rsidRDefault="00F339BC" w:rsidP="00F339BC">
      <w:pPr>
        <w:spacing w:line="520" w:lineRule="exact"/>
        <w:ind w:leftChars="412" w:left="989" w:firstLineChars="221" w:firstLine="707"/>
        <w:rPr>
          <w:rFonts w:ascii="標楷體" w:eastAsia="標楷體" w:hAnsi="標楷體"/>
          <w:sz w:val="32"/>
          <w:szCs w:val="32"/>
        </w:rPr>
      </w:pPr>
    </w:p>
    <w:p w:rsidR="00B308AD" w:rsidRPr="00B308AD" w:rsidRDefault="00B308AD" w:rsidP="0017365A">
      <w:pPr>
        <w:spacing w:line="520" w:lineRule="exact"/>
        <w:ind w:leftChars="412" w:left="989" w:firstLineChars="200" w:firstLine="640"/>
        <w:rPr>
          <w:rFonts w:ascii="標楷體" w:eastAsia="標楷體" w:hAnsi="標楷體"/>
          <w:sz w:val="32"/>
          <w:szCs w:val="32"/>
        </w:rPr>
      </w:pPr>
    </w:p>
    <w:sectPr w:rsidR="00B308AD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F2" w:rsidRDefault="00CC38F2" w:rsidP="009B1C6C">
      <w:r>
        <w:separator/>
      </w:r>
    </w:p>
  </w:endnote>
  <w:endnote w:type="continuationSeparator" w:id="0">
    <w:p w:rsidR="00CC38F2" w:rsidRDefault="00CC38F2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F2" w:rsidRDefault="00CC38F2" w:rsidP="009B1C6C">
      <w:r>
        <w:separator/>
      </w:r>
    </w:p>
  </w:footnote>
  <w:footnote w:type="continuationSeparator" w:id="0">
    <w:p w:rsidR="00CC38F2" w:rsidRDefault="00CC38F2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66310"/>
    <w:rsid w:val="00092CCB"/>
    <w:rsid w:val="000A301E"/>
    <w:rsid w:val="000C30A7"/>
    <w:rsid w:val="00102822"/>
    <w:rsid w:val="00166FB9"/>
    <w:rsid w:val="0017365A"/>
    <w:rsid w:val="0017575C"/>
    <w:rsid w:val="00243D0A"/>
    <w:rsid w:val="00350245"/>
    <w:rsid w:val="0036767D"/>
    <w:rsid w:val="003B1ECC"/>
    <w:rsid w:val="003C21E4"/>
    <w:rsid w:val="003D2615"/>
    <w:rsid w:val="003F1704"/>
    <w:rsid w:val="00436E9D"/>
    <w:rsid w:val="00441921"/>
    <w:rsid w:val="0047294C"/>
    <w:rsid w:val="004A04B6"/>
    <w:rsid w:val="004F1C15"/>
    <w:rsid w:val="00505F00"/>
    <w:rsid w:val="005D7263"/>
    <w:rsid w:val="006519DC"/>
    <w:rsid w:val="006875CF"/>
    <w:rsid w:val="00744B74"/>
    <w:rsid w:val="00795D09"/>
    <w:rsid w:val="00887139"/>
    <w:rsid w:val="008C303C"/>
    <w:rsid w:val="008D0916"/>
    <w:rsid w:val="00937A83"/>
    <w:rsid w:val="0094154E"/>
    <w:rsid w:val="0098243A"/>
    <w:rsid w:val="009846B2"/>
    <w:rsid w:val="009A213E"/>
    <w:rsid w:val="009B1C6C"/>
    <w:rsid w:val="009E1F55"/>
    <w:rsid w:val="00A37C7F"/>
    <w:rsid w:val="00A64880"/>
    <w:rsid w:val="00AA4D10"/>
    <w:rsid w:val="00B308AD"/>
    <w:rsid w:val="00B827C3"/>
    <w:rsid w:val="00B86C1C"/>
    <w:rsid w:val="00C138B9"/>
    <w:rsid w:val="00C522A6"/>
    <w:rsid w:val="00CA3F6E"/>
    <w:rsid w:val="00CC38F2"/>
    <w:rsid w:val="00CC5C7E"/>
    <w:rsid w:val="00CF4788"/>
    <w:rsid w:val="00D11186"/>
    <w:rsid w:val="00D7002F"/>
    <w:rsid w:val="00D76442"/>
    <w:rsid w:val="00D76ABA"/>
    <w:rsid w:val="00E17A76"/>
    <w:rsid w:val="00E3064C"/>
    <w:rsid w:val="00F11CB7"/>
    <w:rsid w:val="00F339BC"/>
    <w:rsid w:val="00F41867"/>
    <w:rsid w:val="00F449D5"/>
    <w:rsid w:val="00F845E5"/>
    <w:rsid w:val="00FD4C5A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31B0"/>
  <w15:docId w15:val="{3A3A314B-CAE1-4E0A-BE03-E96E800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賴淑玲</cp:lastModifiedBy>
  <cp:revision>2</cp:revision>
  <cp:lastPrinted>2019-04-29T02:26:00Z</cp:lastPrinted>
  <dcterms:created xsi:type="dcterms:W3CDTF">2023-04-12T02:31:00Z</dcterms:created>
  <dcterms:modified xsi:type="dcterms:W3CDTF">2023-04-12T02:31:00Z</dcterms:modified>
</cp:coreProperties>
</file>