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5A" w:rsidRPr="00FB04EB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FB04EB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 w:rsidRPr="00FB04EB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FB04EB" w:rsidRDefault="00A64880" w:rsidP="00F50C77">
      <w:pPr>
        <w:spacing w:line="520" w:lineRule="exact"/>
        <w:ind w:leftChars="177" w:left="2585" w:hangingChars="675" w:hanging="2160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FB04EB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 w:rsidRPr="00FB04EB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472878" w:rsidRPr="00472878">
        <w:rPr>
          <w:rFonts w:ascii="標楷體" w:eastAsia="標楷體" w:hAnsi="標楷體" w:hint="eastAsia"/>
          <w:sz w:val="32"/>
          <w:szCs w:val="32"/>
        </w:rPr>
        <w:t>國家攝影文化中心、國立臺灣博物館鐵道部園區</w:t>
      </w:r>
      <w:bookmarkStart w:id="0" w:name="_GoBack"/>
      <w:bookmarkEnd w:id="0"/>
      <w:r w:rsidR="00472878" w:rsidRPr="00472878">
        <w:rPr>
          <w:rFonts w:ascii="標楷體" w:eastAsia="標楷體" w:hAnsi="標楷體" w:hint="eastAsia"/>
          <w:sz w:val="32"/>
          <w:szCs w:val="32"/>
        </w:rPr>
        <w:t>，及行政法人臺北流行音樂中心</w:t>
      </w:r>
    </w:p>
    <w:p w:rsidR="00A64880" w:rsidRPr="00FB04EB" w:rsidRDefault="00A64880" w:rsidP="00934E83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 w:rsidRPr="00FB04EB"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 w:rsidRPr="00FB04EB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110</w:t>
      </w:r>
      <w:r w:rsidR="0098243A" w:rsidRPr="00FB04EB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472878">
        <w:rPr>
          <w:rFonts w:ascii="標楷體" w:eastAsia="標楷體" w:hAnsi="標楷體" w:hint="eastAsia"/>
          <w:sz w:val="32"/>
          <w:szCs w:val="32"/>
        </w:rPr>
        <w:t>10</w:t>
      </w:r>
      <w:r w:rsidR="0098243A" w:rsidRPr="00FB04EB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481732" w:rsidRPr="00FB04EB">
        <w:rPr>
          <w:rFonts w:ascii="標楷體" w:eastAsia="標楷體" w:hAnsi="標楷體" w:hint="eastAsia"/>
          <w:sz w:val="32"/>
          <w:szCs w:val="32"/>
        </w:rPr>
        <w:t>2</w:t>
      </w:r>
      <w:r w:rsidR="00472878">
        <w:rPr>
          <w:rFonts w:ascii="標楷體" w:eastAsia="標楷體" w:hAnsi="標楷體" w:hint="eastAsia"/>
          <w:sz w:val="32"/>
          <w:szCs w:val="32"/>
        </w:rPr>
        <w:t>8</w:t>
      </w:r>
      <w:r w:rsidR="003343D3" w:rsidRPr="00FB04EB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481732" w:rsidRPr="00FB04EB" w:rsidRDefault="00A64880" w:rsidP="00911A77">
      <w:pPr>
        <w:spacing w:line="520" w:lineRule="exact"/>
        <w:ind w:leftChars="177" w:left="2691" w:hangingChars="708" w:hanging="2266"/>
        <w:jc w:val="both"/>
        <w:rPr>
          <w:rFonts w:ascii="標楷體" w:eastAsia="標楷體" w:hAnsi="標楷體"/>
          <w:sz w:val="32"/>
          <w:szCs w:val="32"/>
        </w:rPr>
      </w:pPr>
      <w:r w:rsidRPr="00FB04EB"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 w:rsidRPr="00FB04EB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481732" w:rsidRPr="00FB04EB">
        <w:rPr>
          <w:rFonts w:ascii="標楷體" w:eastAsia="標楷體" w:hAnsi="標楷體" w:hint="eastAsia"/>
          <w:sz w:val="32"/>
          <w:szCs w:val="32"/>
        </w:rPr>
        <w:t>陳菊院長、</w:t>
      </w:r>
      <w:r w:rsidR="00472878" w:rsidRPr="00FB04EB">
        <w:rPr>
          <w:rFonts w:ascii="標楷體" w:eastAsia="標楷體" w:hAnsi="標楷體" w:hint="eastAsia"/>
          <w:sz w:val="32"/>
          <w:szCs w:val="32"/>
        </w:rPr>
        <w:t>范巽綠</w:t>
      </w:r>
      <w:r w:rsidR="0075169F" w:rsidRPr="00FB04EB">
        <w:rPr>
          <w:rFonts w:ascii="標楷體" w:eastAsia="標楷體" w:hAnsi="標楷體" w:hint="eastAsia"/>
          <w:sz w:val="32"/>
          <w:szCs w:val="32"/>
        </w:rPr>
        <w:t>委員</w:t>
      </w:r>
      <w:r w:rsidR="00645396" w:rsidRPr="00FB04EB">
        <w:rPr>
          <w:rFonts w:ascii="標楷體" w:eastAsia="標楷體" w:hAnsi="標楷體" w:hint="eastAsia"/>
          <w:sz w:val="32"/>
          <w:szCs w:val="32"/>
        </w:rPr>
        <w:t>（召集人）</w:t>
      </w:r>
      <w:r w:rsidR="003D2615" w:rsidRPr="00FB04EB">
        <w:rPr>
          <w:rFonts w:ascii="標楷體" w:eastAsia="標楷體" w:hAnsi="標楷體" w:hint="eastAsia"/>
          <w:sz w:val="32"/>
          <w:szCs w:val="32"/>
        </w:rPr>
        <w:t>、</w:t>
      </w:r>
    </w:p>
    <w:p w:rsidR="00A64880" w:rsidRPr="00FB04EB" w:rsidRDefault="00481732" w:rsidP="00911A77">
      <w:pPr>
        <w:spacing w:line="520" w:lineRule="exact"/>
        <w:ind w:leftChars="177" w:left="2691" w:hangingChars="708" w:hanging="2266"/>
        <w:jc w:val="both"/>
        <w:rPr>
          <w:rFonts w:ascii="標楷體" w:eastAsia="標楷體" w:hAnsi="標楷體"/>
          <w:sz w:val="32"/>
          <w:szCs w:val="32"/>
        </w:rPr>
      </w:pPr>
      <w:r w:rsidRPr="00FB04EB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472878">
        <w:rPr>
          <w:rFonts w:ascii="標楷體" w:eastAsia="標楷體" w:hAnsi="標楷體" w:hint="eastAsia"/>
          <w:sz w:val="32"/>
          <w:szCs w:val="32"/>
        </w:rPr>
        <w:t>林盛豐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委員</w:t>
      </w:r>
      <w:r w:rsidR="00497980" w:rsidRPr="00FB04EB">
        <w:rPr>
          <w:rFonts w:ascii="標楷體" w:eastAsia="標楷體" w:hAnsi="標楷體" w:hint="eastAsia"/>
          <w:sz w:val="32"/>
          <w:szCs w:val="32"/>
        </w:rPr>
        <w:t>、</w:t>
      </w:r>
      <w:r w:rsidR="00472878" w:rsidRPr="00FB04EB">
        <w:rPr>
          <w:rFonts w:ascii="標楷體" w:eastAsia="標楷體" w:hAnsi="標楷體" w:hint="eastAsia"/>
          <w:sz w:val="32"/>
          <w:szCs w:val="32"/>
        </w:rPr>
        <w:t>蕭自佑</w:t>
      </w:r>
      <w:r w:rsidR="0075169F" w:rsidRPr="00FB04EB">
        <w:rPr>
          <w:rFonts w:ascii="標楷體" w:eastAsia="標楷體" w:hAnsi="標楷體"/>
          <w:sz w:val="32"/>
          <w:szCs w:val="32"/>
        </w:rPr>
        <w:t>委員、</w:t>
      </w:r>
      <w:r w:rsidR="00472878" w:rsidRPr="00FB04EB">
        <w:rPr>
          <w:rFonts w:ascii="標楷體" w:eastAsia="標楷體" w:hAnsi="標楷體" w:hint="eastAsia"/>
          <w:sz w:val="32"/>
          <w:szCs w:val="32"/>
        </w:rPr>
        <w:t>賴鼎銘</w:t>
      </w:r>
      <w:r w:rsidRPr="00FB04EB">
        <w:rPr>
          <w:rFonts w:ascii="標楷體" w:eastAsia="標楷體" w:hAnsi="標楷體"/>
          <w:sz w:val="32"/>
          <w:szCs w:val="32"/>
        </w:rPr>
        <w:t>委員</w:t>
      </w:r>
      <w:r w:rsidR="0075169F" w:rsidRPr="00FB04EB">
        <w:rPr>
          <w:rFonts w:ascii="標楷體" w:eastAsia="標楷體" w:hAnsi="標楷體"/>
          <w:sz w:val="32"/>
          <w:szCs w:val="32"/>
        </w:rPr>
        <w:t>、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鴻義章</w:t>
      </w:r>
      <w:r w:rsidR="0075169F" w:rsidRPr="00FB04EB">
        <w:rPr>
          <w:rFonts w:ascii="標楷體" w:eastAsia="標楷體" w:hAnsi="標楷體"/>
          <w:sz w:val="32"/>
          <w:szCs w:val="32"/>
        </w:rPr>
        <w:t>委員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、蘇麗瓊委員、</w:t>
      </w:r>
      <w:r w:rsidR="00472878">
        <w:rPr>
          <w:rFonts w:ascii="標楷體" w:eastAsia="標楷體" w:hAnsi="標楷體" w:hint="eastAsia"/>
          <w:sz w:val="32"/>
          <w:szCs w:val="32"/>
        </w:rPr>
        <w:t>王榮璋委員、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王麗珍委員、</w:t>
      </w:r>
      <w:r w:rsidR="00472878">
        <w:rPr>
          <w:rFonts w:ascii="標楷體" w:eastAsia="標楷體" w:hAnsi="標楷體" w:hint="eastAsia"/>
          <w:sz w:val="32"/>
          <w:szCs w:val="32"/>
        </w:rPr>
        <w:t>田秋堇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委員、</w:t>
      </w:r>
      <w:r w:rsidR="00472878" w:rsidRPr="00FB04EB">
        <w:rPr>
          <w:rFonts w:ascii="標楷體" w:eastAsia="標楷體" w:hAnsi="標楷體" w:hint="eastAsia"/>
          <w:sz w:val="32"/>
          <w:szCs w:val="32"/>
        </w:rPr>
        <w:t>林郁容</w:t>
      </w:r>
      <w:r w:rsidRPr="00FB04EB">
        <w:rPr>
          <w:rFonts w:ascii="標楷體" w:eastAsia="標楷體" w:hAnsi="標楷體" w:hint="eastAsia"/>
          <w:sz w:val="32"/>
          <w:szCs w:val="32"/>
        </w:rPr>
        <w:t>委員、郭文東委員、</w:t>
      </w:r>
      <w:r w:rsidR="00472878" w:rsidRPr="00FB04EB">
        <w:rPr>
          <w:rFonts w:ascii="標楷體" w:eastAsia="標楷體" w:hAnsi="標楷體" w:hint="eastAsia"/>
          <w:sz w:val="32"/>
          <w:szCs w:val="32"/>
        </w:rPr>
        <w:t>陳景峻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委員</w:t>
      </w:r>
      <w:r w:rsidR="003D2615" w:rsidRPr="00FB04EB">
        <w:rPr>
          <w:rFonts w:ascii="標楷體" w:eastAsia="標楷體" w:hAnsi="標楷體" w:hint="eastAsia"/>
          <w:sz w:val="32"/>
          <w:szCs w:val="32"/>
        </w:rPr>
        <w:t>等</w:t>
      </w:r>
      <w:r w:rsidR="00441921" w:rsidRPr="00FB04EB">
        <w:rPr>
          <w:rFonts w:ascii="標楷體" w:eastAsia="標楷體" w:hAnsi="標楷體" w:hint="eastAsia"/>
          <w:sz w:val="32"/>
          <w:szCs w:val="32"/>
        </w:rPr>
        <w:t>，</w:t>
      </w:r>
      <w:r w:rsidR="003D2615" w:rsidRPr="00FB04EB">
        <w:rPr>
          <w:rFonts w:ascii="標楷體" w:eastAsia="標楷體" w:hAnsi="標楷體" w:hint="eastAsia"/>
          <w:sz w:val="32"/>
          <w:szCs w:val="32"/>
          <w:lang w:eastAsia="zh-HK"/>
        </w:rPr>
        <w:t>共</w:t>
      </w:r>
      <w:r w:rsidR="00441921" w:rsidRPr="00FB04EB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 w:rsidRPr="00FB04EB">
        <w:rPr>
          <w:rFonts w:ascii="標楷體" w:eastAsia="標楷體" w:hAnsi="標楷體" w:hint="eastAsia"/>
          <w:sz w:val="32"/>
          <w:szCs w:val="32"/>
        </w:rPr>
        <w:t>1</w:t>
      </w:r>
      <w:r w:rsidR="00472878">
        <w:rPr>
          <w:rFonts w:ascii="標楷體" w:eastAsia="標楷體" w:hAnsi="標楷體" w:hint="eastAsia"/>
          <w:sz w:val="32"/>
          <w:szCs w:val="32"/>
        </w:rPr>
        <w:t>3</w:t>
      </w:r>
      <w:r w:rsidR="003D2615" w:rsidRPr="00FB04EB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5C0991" w:rsidRPr="00FB04EB" w:rsidRDefault="00A64880" w:rsidP="0015505D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FB04EB"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 w:rsidRPr="00FB04EB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A50E18" w:rsidRDefault="00472878" w:rsidP="00A50E18">
      <w:pPr>
        <w:spacing w:line="520" w:lineRule="exact"/>
        <w:ind w:leftChars="177" w:left="991" w:hangingChars="177" w:hanging="566"/>
        <w:rPr>
          <w:rFonts w:ascii="Times New Roman" w:eastAsia="標楷體" w:hAnsi="Times New Roman" w:cs="Times New Roman"/>
          <w:bCs/>
          <w:sz w:val="32"/>
          <w:szCs w:val="20"/>
        </w:rPr>
      </w:pPr>
      <w:r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(</w:t>
      </w:r>
      <w:r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一</w:t>
      </w:r>
      <w:r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)</w:t>
      </w:r>
      <w:r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國家攝影文化中心</w:t>
      </w:r>
      <w:r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(</w:t>
      </w:r>
      <w:r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臺北館</w:t>
      </w:r>
      <w:r w:rsidR="00A50E18">
        <w:rPr>
          <w:rFonts w:ascii="Times New Roman" w:eastAsia="標楷體" w:hAnsi="Times New Roman" w:cs="Times New Roman" w:hint="eastAsia"/>
          <w:bCs/>
          <w:sz w:val="32"/>
          <w:szCs w:val="20"/>
        </w:rPr>
        <w:t>)</w:t>
      </w:r>
      <w:r w:rsidR="00A50E18">
        <w:rPr>
          <w:rFonts w:ascii="Times New Roman" w:eastAsia="標楷體" w:hAnsi="Times New Roman" w:cs="Times New Roman" w:hint="eastAsia"/>
          <w:bCs/>
          <w:sz w:val="32"/>
          <w:szCs w:val="20"/>
        </w:rPr>
        <w:tab/>
      </w:r>
    </w:p>
    <w:p w:rsidR="00472878" w:rsidRPr="00472878" w:rsidRDefault="00472878" w:rsidP="00A50E18">
      <w:pPr>
        <w:spacing w:line="520" w:lineRule="exact"/>
        <w:ind w:leftChars="400" w:left="960"/>
        <w:rPr>
          <w:rFonts w:ascii="Times New Roman" w:eastAsia="標楷體" w:hAnsi="Times New Roman" w:cs="Times New Roman"/>
          <w:bCs/>
          <w:sz w:val="32"/>
          <w:szCs w:val="20"/>
        </w:rPr>
      </w:pPr>
      <w:r>
        <w:rPr>
          <w:rFonts w:ascii="Times New Roman" w:eastAsia="標楷體" w:hAnsi="Times New Roman" w:cs="Times New Roman" w:hint="eastAsia"/>
          <w:bCs/>
          <w:sz w:val="32"/>
          <w:szCs w:val="20"/>
        </w:rPr>
        <w:t>營運、</w:t>
      </w:r>
      <w:r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教育推廣</w:t>
      </w:r>
      <w:r w:rsidR="00562CDB">
        <w:rPr>
          <w:rFonts w:ascii="Times New Roman" w:eastAsia="標楷體" w:hAnsi="Times New Roman" w:cs="Times New Roman" w:hint="eastAsia"/>
          <w:bCs/>
          <w:sz w:val="32"/>
          <w:szCs w:val="20"/>
        </w:rPr>
        <w:t>、典藏購置、保存修復、數位化、</w:t>
      </w:r>
      <w:r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無障礙設施設置情形。</w:t>
      </w:r>
    </w:p>
    <w:p w:rsidR="00472878" w:rsidRPr="00472878" w:rsidRDefault="00562CDB" w:rsidP="00472878">
      <w:pPr>
        <w:spacing w:line="520" w:lineRule="exact"/>
        <w:ind w:leftChars="177" w:left="991" w:hangingChars="177" w:hanging="566"/>
        <w:rPr>
          <w:rFonts w:ascii="Times New Roman" w:eastAsia="標楷體" w:hAnsi="Times New Roman" w:cs="Times New Roman"/>
          <w:bCs/>
          <w:sz w:val="32"/>
          <w:szCs w:val="20"/>
        </w:rPr>
      </w:pPr>
      <w:r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(</w:t>
      </w:r>
      <w:r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二</w:t>
      </w:r>
      <w:r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)</w:t>
      </w:r>
      <w:r w:rsidR="00472878"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國立臺灣博物館鐵道部園區</w:t>
      </w:r>
      <w:r w:rsidR="00472878"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ab/>
      </w:r>
    </w:p>
    <w:p w:rsidR="00472878" w:rsidRPr="00472878" w:rsidRDefault="00562CDB" w:rsidP="00A50E18">
      <w:pPr>
        <w:spacing w:line="520" w:lineRule="exact"/>
        <w:ind w:leftChars="400" w:left="960"/>
        <w:rPr>
          <w:rFonts w:ascii="Times New Roman" w:eastAsia="標楷體" w:hAnsi="Times New Roman" w:cs="Times New Roman"/>
          <w:bCs/>
          <w:sz w:val="32"/>
          <w:szCs w:val="20"/>
        </w:rPr>
      </w:pPr>
      <w:r>
        <w:rPr>
          <w:rFonts w:ascii="Times New Roman" w:eastAsia="標楷體" w:hAnsi="Times New Roman" w:cs="Times New Roman" w:hint="eastAsia"/>
          <w:bCs/>
          <w:sz w:val="32"/>
          <w:szCs w:val="20"/>
        </w:rPr>
        <w:t>古蹟修復、維護</w:t>
      </w:r>
      <w:r w:rsidR="00472878"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經費</w:t>
      </w:r>
      <w:r>
        <w:rPr>
          <w:rFonts w:ascii="Times New Roman" w:eastAsia="標楷體" w:hAnsi="Times New Roman" w:cs="Times New Roman" w:hint="eastAsia"/>
          <w:bCs/>
          <w:sz w:val="32"/>
          <w:szCs w:val="20"/>
        </w:rPr>
        <w:t>、營運、參觀人次、</w:t>
      </w:r>
      <w:r w:rsidR="00472878"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教育推廣</w:t>
      </w:r>
      <w:r>
        <w:rPr>
          <w:rFonts w:ascii="Times New Roman" w:eastAsia="標楷體" w:hAnsi="Times New Roman" w:cs="Times New Roman" w:hint="eastAsia"/>
          <w:bCs/>
          <w:sz w:val="32"/>
          <w:szCs w:val="20"/>
        </w:rPr>
        <w:t>、</w:t>
      </w:r>
      <w:r w:rsidR="00A50E18">
        <w:rPr>
          <w:rFonts w:ascii="Times New Roman" w:eastAsia="標楷體" w:hAnsi="Times New Roman" w:cs="Times New Roman" w:hint="eastAsia"/>
          <w:bCs/>
          <w:sz w:val="32"/>
          <w:szCs w:val="20"/>
        </w:rPr>
        <w:t>無障礙設施</w:t>
      </w:r>
      <w:r w:rsidR="00472878"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設置情形。</w:t>
      </w:r>
    </w:p>
    <w:p w:rsidR="00472878" w:rsidRPr="00472878" w:rsidRDefault="00C534FF" w:rsidP="00472878">
      <w:pPr>
        <w:spacing w:line="520" w:lineRule="exact"/>
        <w:ind w:leftChars="177" w:left="991" w:hangingChars="177" w:hanging="566"/>
        <w:rPr>
          <w:rFonts w:ascii="Times New Roman" w:eastAsia="標楷體" w:hAnsi="Times New Roman" w:cs="Times New Roman"/>
          <w:bCs/>
          <w:sz w:val="32"/>
          <w:szCs w:val="20"/>
        </w:rPr>
      </w:pPr>
      <w:r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(</w:t>
      </w:r>
      <w:r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三</w:t>
      </w:r>
      <w:r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)</w:t>
      </w:r>
      <w:r w:rsidR="00472878"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臺北流行音樂中心</w:t>
      </w:r>
      <w:r w:rsidR="00472878"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ab/>
      </w:r>
    </w:p>
    <w:p w:rsidR="00C534FF" w:rsidRPr="00472878" w:rsidRDefault="00472878" w:rsidP="00C534FF">
      <w:pPr>
        <w:spacing w:line="520" w:lineRule="exact"/>
        <w:ind w:leftChars="400" w:left="960"/>
        <w:rPr>
          <w:rFonts w:ascii="Times New Roman" w:eastAsia="標楷體" w:hAnsi="Times New Roman" w:cs="Times New Roman"/>
          <w:bCs/>
          <w:sz w:val="32"/>
          <w:szCs w:val="20"/>
        </w:rPr>
      </w:pPr>
      <w:r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經費來源及財務規劃評估</w:t>
      </w:r>
      <w:r w:rsidR="00C534FF">
        <w:rPr>
          <w:rFonts w:ascii="Times New Roman" w:eastAsia="標楷體" w:hAnsi="Times New Roman" w:cs="Times New Roman" w:hint="eastAsia"/>
          <w:bCs/>
          <w:sz w:val="32"/>
          <w:szCs w:val="20"/>
        </w:rPr>
        <w:t>、</w:t>
      </w:r>
      <w:r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防災及避難設計</w:t>
      </w:r>
      <w:r w:rsidR="00C534FF">
        <w:rPr>
          <w:rFonts w:ascii="Times New Roman" w:eastAsia="標楷體" w:hAnsi="Times New Roman" w:cs="Times New Roman" w:hint="eastAsia"/>
          <w:bCs/>
          <w:sz w:val="32"/>
          <w:szCs w:val="20"/>
        </w:rPr>
        <w:t>、人才培育</w:t>
      </w:r>
      <w:r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策略</w:t>
      </w:r>
      <w:r w:rsidR="00C534FF">
        <w:rPr>
          <w:rFonts w:ascii="Times New Roman" w:eastAsia="標楷體" w:hAnsi="Times New Roman" w:cs="Times New Roman" w:hint="eastAsia"/>
          <w:bCs/>
          <w:sz w:val="32"/>
          <w:szCs w:val="20"/>
        </w:rPr>
        <w:t>、無障礙設施</w:t>
      </w:r>
      <w:r w:rsidR="00C534FF" w:rsidRPr="00472878">
        <w:rPr>
          <w:rFonts w:ascii="Times New Roman" w:eastAsia="標楷體" w:hAnsi="Times New Roman" w:cs="Times New Roman" w:hint="eastAsia"/>
          <w:bCs/>
          <w:sz w:val="32"/>
          <w:szCs w:val="20"/>
        </w:rPr>
        <w:t>設置情形。</w:t>
      </w:r>
    </w:p>
    <w:p w:rsidR="003B1ECC" w:rsidRDefault="00A64880" w:rsidP="00472878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C534FF" w:rsidRPr="00C534FF" w:rsidRDefault="004175B1" w:rsidP="00C534FF">
      <w:pPr>
        <w:spacing w:line="520" w:lineRule="exact"/>
        <w:ind w:leftChars="472" w:left="1133" w:firstLineChars="221" w:firstLine="707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4175B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監察院教育及文化委員會於110年</w:t>
      </w:r>
      <w:r w:rsidR="00C534FF">
        <w:rPr>
          <w:rFonts w:ascii="標楷體" w:eastAsia="標楷體" w:hAnsi="標楷體" w:cs="Arial"/>
          <w:color w:val="000000" w:themeColor="text1"/>
          <w:sz w:val="32"/>
          <w:szCs w:val="32"/>
        </w:rPr>
        <w:t>10</w:t>
      </w:r>
      <w:r w:rsidRPr="004175B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月</w:t>
      </w:r>
      <w:r w:rsidR="00C534F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2</w:t>
      </w:r>
      <w:r w:rsidR="00C534FF">
        <w:rPr>
          <w:rFonts w:ascii="標楷體" w:eastAsia="標楷體" w:hAnsi="標楷體" w:cs="Arial"/>
          <w:color w:val="000000" w:themeColor="text1"/>
          <w:sz w:val="32"/>
          <w:szCs w:val="32"/>
        </w:rPr>
        <w:t>8</w:t>
      </w:r>
      <w:r w:rsidRPr="004175B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日上午由院長陳菊及召集人</w:t>
      </w:r>
      <w:r w:rsidR="00C534FF" w:rsidRPr="00C534F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范巽綠委員偕同監察委員等13人，在文化部蕭宗煌次長、李永得部長先後陪同下，首先前往國家攝影文化中心(臺北館)</w:t>
      </w:r>
      <w:r w:rsidR="00C534F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聽取</w:t>
      </w:r>
      <w:r w:rsidR="00C534FF" w:rsidRPr="00C534F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簡報</w:t>
      </w:r>
      <w:r w:rsidR="00C534F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並實地至展間瞭解我國攝影文化資產保存及館內佈展情形，接著前往國立臺灣博物館鐵道部園區</w:t>
      </w:r>
      <w:r w:rsidR="00C534FF" w:rsidRPr="00C534F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，實</w:t>
      </w:r>
      <w:r w:rsidR="00C534FF" w:rsidRPr="00C534F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lastRenderedPageBreak/>
        <w:t>地巡察園區內展場及設施，同時瞭解園區內古蹟保留與修復情形且進行意見交流。</w:t>
      </w:r>
    </w:p>
    <w:p w:rsidR="00C534FF" w:rsidRPr="00C534FF" w:rsidRDefault="0049162E" w:rsidP="00C534FF">
      <w:pPr>
        <w:spacing w:line="520" w:lineRule="exact"/>
        <w:ind w:leftChars="472" w:left="1133" w:firstLineChars="221" w:firstLine="707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巡察委員</w:t>
      </w:r>
      <w:r w:rsidR="00C534FF" w:rsidRPr="00C534F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認為攝影文化中心與鐵道部園區設展豐富且多元，建議應結合教育及家庭體系推展在地學習，並列入文化觀光地圖普遍宣傳，同時也針對無障礙環境建置、人力聘僱、門票定價、教</w:t>
      </w:r>
      <w:r w:rsidR="002F6A7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育推廣、及博物館國際化等議題表達關切。院長陳菊亦表示，近年來</w:t>
      </w:r>
      <w:r w:rsidR="00C534FF" w:rsidRPr="00C534F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國內各機關對於實踐身心障礙者權利公約(CRPD)</w:t>
      </w:r>
      <w:r w:rsidR="002F6A7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，已</w:t>
      </w:r>
      <w:r w:rsidR="00C534FF" w:rsidRPr="00C534F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在逐步改善中，希望文化部未來也能加強落實。文化部部長李永得當場承諾將督促所屬各場館努力進行改善，以達到文化平權、文化近用目標。</w:t>
      </w:r>
    </w:p>
    <w:p w:rsidR="007F3225" w:rsidRDefault="007F3225" w:rsidP="00C534FF">
      <w:pPr>
        <w:spacing w:line="520" w:lineRule="exact"/>
        <w:ind w:leftChars="472" w:left="1133" w:firstLineChars="221" w:firstLine="707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7F322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下午在文化部李靜慧次長、臺北市政府簡哲宏副秘書長、文化局蔡宗雄局長、臺北流行音樂中心黃韻玲董事長陪同下，實地巡察行政法人臺北流行音樂中心表演廳、文化館與產業區，瞭解該中心營運狀況、避難防災動線、以及無障礙設施建置等情形。座談會中巡察委員分別就產學媒合、展演空間租用、音樂餐飲、Open Lab創作新血、臺北市政府對行政法人之監督與支援、財源與自籌收入、身障人士實際參與逃生避難演練、及2樓無障礙席視線受限等議題提出詢問與建議，文化部李次長、臺北市政府簡副秘書長、文化局蔡局長、黃董事長及呂執行長就委員關切問題進行回答。</w:t>
      </w:r>
    </w:p>
    <w:p w:rsidR="009F76C2" w:rsidRPr="00B308AD" w:rsidRDefault="00C534FF" w:rsidP="00C534FF">
      <w:pPr>
        <w:spacing w:line="520" w:lineRule="exact"/>
        <w:ind w:leftChars="472" w:left="1133"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C534F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最後，召集人范巽綠委員表示，對於身障席位的改善措施，需要文化部、臺北市政府及臺北流行音樂中心三方面好好溝通協調去改善，此外，營運契約</w:t>
      </w:r>
      <w:r w:rsidRPr="00C534FF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lastRenderedPageBreak/>
        <w:t>受限於法規的部分，也期待能夠修法，三方互相合作，相信未來臺北流行音樂中心發展可期。</w:t>
      </w:r>
    </w:p>
    <w:sectPr w:rsidR="009F76C2" w:rsidRPr="00B308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17" w:rsidRDefault="00E32617" w:rsidP="009B1C6C">
      <w:r>
        <w:separator/>
      </w:r>
    </w:p>
  </w:endnote>
  <w:endnote w:type="continuationSeparator" w:id="0">
    <w:p w:rsidR="00E32617" w:rsidRDefault="00E32617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17" w:rsidRDefault="00E32617" w:rsidP="009B1C6C">
      <w:r>
        <w:separator/>
      </w:r>
    </w:p>
  </w:footnote>
  <w:footnote w:type="continuationSeparator" w:id="0">
    <w:p w:rsidR="00E32617" w:rsidRDefault="00E32617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80"/>
    <w:rsid w:val="00017FD7"/>
    <w:rsid w:val="000247FF"/>
    <w:rsid w:val="00083EE9"/>
    <w:rsid w:val="000876E6"/>
    <w:rsid w:val="00087E51"/>
    <w:rsid w:val="000A301E"/>
    <w:rsid w:val="000C30A7"/>
    <w:rsid w:val="000D6C04"/>
    <w:rsid w:val="000E32CB"/>
    <w:rsid w:val="00102822"/>
    <w:rsid w:val="00120F21"/>
    <w:rsid w:val="0015505D"/>
    <w:rsid w:val="0017365A"/>
    <w:rsid w:val="00185B84"/>
    <w:rsid w:val="001864F1"/>
    <w:rsid w:val="001872D4"/>
    <w:rsid w:val="00196D2D"/>
    <w:rsid w:val="001A2C8E"/>
    <w:rsid w:val="001B62C6"/>
    <w:rsid w:val="00232E03"/>
    <w:rsid w:val="002B16A5"/>
    <w:rsid w:val="002F6A7F"/>
    <w:rsid w:val="003343D3"/>
    <w:rsid w:val="00350245"/>
    <w:rsid w:val="00391DA6"/>
    <w:rsid w:val="003B1ECC"/>
    <w:rsid w:val="003C21E4"/>
    <w:rsid w:val="003C60CB"/>
    <w:rsid w:val="003D2615"/>
    <w:rsid w:val="003E2695"/>
    <w:rsid w:val="003F1704"/>
    <w:rsid w:val="003F2474"/>
    <w:rsid w:val="004107EA"/>
    <w:rsid w:val="004175B1"/>
    <w:rsid w:val="00436E9D"/>
    <w:rsid w:val="00441921"/>
    <w:rsid w:val="00472878"/>
    <w:rsid w:val="0047294C"/>
    <w:rsid w:val="00473F5A"/>
    <w:rsid w:val="00481732"/>
    <w:rsid w:val="0049162E"/>
    <w:rsid w:val="0049226E"/>
    <w:rsid w:val="00497980"/>
    <w:rsid w:val="004A04B6"/>
    <w:rsid w:val="004B58AD"/>
    <w:rsid w:val="004C1498"/>
    <w:rsid w:val="004C4438"/>
    <w:rsid w:val="004F1C15"/>
    <w:rsid w:val="00505F00"/>
    <w:rsid w:val="00526CAB"/>
    <w:rsid w:val="005271C3"/>
    <w:rsid w:val="00537E7B"/>
    <w:rsid w:val="0055027C"/>
    <w:rsid w:val="00550FB3"/>
    <w:rsid w:val="005615EA"/>
    <w:rsid w:val="00562CDB"/>
    <w:rsid w:val="005C0991"/>
    <w:rsid w:val="005C51F7"/>
    <w:rsid w:val="005D219E"/>
    <w:rsid w:val="005D7263"/>
    <w:rsid w:val="005F28EC"/>
    <w:rsid w:val="006342F7"/>
    <w:rsid w:val="0063740A"/>
    <w:rsid w:val="00645396"/>
    <w:rsid w:val="00660BD8"/>
    <w:rsid w:val="00683234"/>
    <w:rsid w:val="00686D5E"/>
    <w:rsid w:val="00744B74"/>
    <w:rsid w:val="0075169F"/>
    <w:rsid w:val="007705D9"/>
    <w:rsid w:val="00772B8C"/>
    <w:rsid w:val="007736AA"/>
    <w:rsid w:val="007E573E"/>
    <w:rsid w:val="007F24A6"/>
    <w:rsid w:val="007F3225"/>
    <w:rsid w:val="00830985"/>
    <w:rsid w:val="00873ED5"/>
    <w:rsid w:val="008C2141"/>
    <w:rsid w:val="00911A77"/>
    <w:rsid w:val="00934E83"/>
    <w:rsid w:val="00937A83"/>
    <w:rsid w:val="009635BB"/>
    <w:rsid w:val="0098243A"/>
    <w:rsid w:val="009846B2"/>
    <w:rsid w:val="009A213E"/>
    <w:rsid w:val="009B1C6C"/>
    <w:rsid w:val="009B28F5"/>
    <w:rsid w:val="009C6899"/>
    <w:rsid w:val="009C6FCF"/>
    <w:rsid w:val="009E1F55"/>
    <w:rsid w:val="009E5A8C"/>
    <w:rsid w:val="009F76C2"/>
    <w:rsid w:val="00A02C8F"/>
    <w:rsid w:val="00A259DE"/>
    <w:rsid w:val="00A50E18"/>
    <w:rsid w:val="00A64880"/>
    <w:rsid w:val="00AC6EB7"/>
    <w:rsid w:val="00AE538C"/>
    <w:rsid w:val="00B01DBB"/>
    <w:rsid w:val="00B20824"/>
    <w:rsid w:val="00B308AD"/>
    <w:rsid w:val="00B52EE4"/>
    <w:rsid w:val="00B571C0"/>
    <w:rsid w:val="00B62B13"/>
    <w:rsid w:val="00B762A6"/>
    <w:rsid w:val="00B827D5"/>
    <w:rsid w:val="00B87786"/>
    <w:rsid w:val="00BB3AFF"/>
    <w:rsid w:val="00BF6893"/>
    <w:rsid w:val="00C138B9"/>
    <w:rsid w:val="00C15115"/>
    <w:rsid w:val="00C34F5C"/>
    <w:rsid w:val="00C522A6"/>
    <w:rsid w:val="00C534FF"/>
    <w:rsid w:val="00CA3F6E"/>
    <w:rsid w:val="00CB4926"/>
    <w:rsid w:val="00CC5C7E"/>
    <w:rsid w:val="00CD5B70"/>
    <w:rsid w:val="00CF27A4"/>
    <w:rsid w:val="00CF3F90"/>
    <w:rsid w:val="00D11186"/>
    <w:rsid w:val="00D7002F"/>
    <w:rsid w:val="00D74062"/>
    <w:rsid w:val="00D76442"/>
    <w:rsid w:val="00D767E3"/>
    <w:rsid w:val="00D76ABA"/>
    <w:rsid w:val="00D9064E"/>
    <w:rsid w:val="00D93023"/>
    <w:rsid w:val="00DB1B34"/>
    <w:rsid w:val="00DB39CD"/>
    <w:rsid w:val="00DC5588"/>
    <w:rsid w:val="00DF1C6B"/>
    <w:rsid w:val="00DF4FE1"/>
    <w:rsid w:val="00E06752"/>
    <w:rsid w:val="00E17A76"/>
    <w:rsid w:val="00E200CF"/>
    <w:rsid w:val="00E32617"/>
    <w:rsid w:val="00E92547"/>
    <w:rsid w:val="00E9741B"/>
    <w:rsid w:val="00EA3A04"/>
    <w:rsid w:val="00ED6F0E"/>
    <w:rsid w:val="00F11CB7"/>
    <w:rsid w:val="00F34BEA"/>
    <w:rsid w:val="00F41867"/>
    <w:rsid w:val="00F449D5"/>
    <w:rsid w:val="00F50C77"/>
    <w:rsid w:val="00F717CA"/>
    <w:rsid w:val="00F765DD"/>
    <w:rsid w:val="00F845E5"/>
    <w:rsid w:val="00F97A27"/>
    <w:rsid w:val="00FA6A45"/>
    <w:rsid w:val="00FB04EB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FB0DDC-35B8-4E8A-8F3C-E6E5482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林玲伊</cp:lastModifiedBy>
  <cp:revision>4</cp:revision>
  <cp:lastPrinted>2021-05-03T01:00:00Z</cp:lastPrinted>
  <dcterms:created xsi:type="dcterms:W3CDTF">2021-11-04T08:23:00Z</dcterms:created>
  <dcterms:modified xsi:type="dcterms:W3CDTF">2021-11-04T08:25:00Z</dcterms:modified>
</cp:coreProperties>
</file>