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CC" w:rsidRPr="00B576E6" w:rsidRDefault="00FC1FCC" w:rsidP="00FC1FCC">
      <w:pPr>
        <w:pStyle w:val="a3"/>
        <w:ind w:leftChars="0" w:firstLineChars="150" w:firstLine="541"/>
        <w:rPr>
          <w:rFonts w:ascii="標楷體" w:eastAsia="標楷體" w:hAnsi="標楷體"/>
          <w:b/>
          <w:noProof/>
          <w:sz w:val="36"/>
          <w:szCs w:val="36"/>
        </w:rPr>
      </w:pPr>
      <w:r w:rsidRPr="00B576E6">
        <w:rPr>
          <w:rFonts w:ascii="標楷體" w:eastAsia="標楷體" w:hAnsi="標楷體" w:hint="eastAsia"/>
          <w:b/>
          <w:noProof/>
          <w:sz w:val="36"/>
          <w:szCs w:val="36"/>
        </w:rPr>
        <w:t>監</w:t>
      </w:r>
      <w:r w:rsidRPr="00B576E6">
        <w:rPr>
          <w:rFonts w:ascii="標楷體" w:eastAsia="標楷體" w:hAnsi="標楷體"/>
          <w:b/>
          <w:noProof/>
          <w:sz w:val="36"/>
          <w:szCs w:val="36"/>
        </w:rPr>
        <w:t>察</w:t>
      </w:r>
      <w:r w:rsidRPr="00B576E6">
        <w:rPr>
          <w:rFonts w:ascii="標楷體" w:eastAsia="標楷體" w:hAnsi="標楷體" w:hint="eastAsia"/>
          <w:b/>
          <w:noProof/>
          <w:sz w:val="36"/>
          <w:szCs w:val="36"/>
        </w:rPr>
        <w:t>院</w:t>
      </w:r>
      <w:r w:rsidRPr="00B576E6">
        <w:rPr>
          <w:rFonts w:ascii="標楷體" w:eastAsia="標楷體" w:hAnsi="標楷體"/>
          <w:b/>
          <w:noProof/>
          <w:sz w:val="36"/>
          <w:szCs w:val="36"/>
        </w:rPr>
        <w:t>中央</w:t>
      </w:r>
      <w:r w:rsidRPr="00B576E6">
        <w:rPr>
          <w:rFonts w:ascii="標楷體" w:eastAsia="標楷體" w:hAnsi="標楷體" w:hint="eastAsia"/>
          <w:b/>
          <w:noProof/>
          <w:sz w:val="36"/>
          <w:szCs w:val="36"/>
        </w:rPr>
        <w:t>機</w:t>
      </w:r>
      <w:r w:rsidRPr="00B576E6">
        <w:rPr>
          <w:rFonts w:ascii="標楷體" w:eastAsia="標楷體" w:hAnsi="標楷體"/>
          <w:b/>
          <w:noProof/>
          <w:sz w:val="36"/>
          <w:szCs w:val="36"/>
        </w:rPr>
        <w:t>關巡察報告</w:t>
      </w:r>
    </w:p>
    <w:p w:rsidR="00FC1FCC" w:rsidRPr="003A3918" w:rsidRDefault="00FC1FCC" w:rsidP="00FC1FC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noProof/>
          <w:sz w:val="36"/>
          <w:szCs w:val="36"/>
        </w:rPr>
      </w:pPr>
      <w:r w:rsidRPr="00B576E6">
        <w:rPr>
          <w:rFonts w:ascii="標楷體" w:eastAsia="標楷體" w:hAnsi="標楷體"/>
          <w:b/>
          <w:noProof/>
          <w:sz w:val="36"/>
          <w:szCs w:val="36"/>
        </w:rPr>
        <w:t>巡</w:t>
      </w:r>
      <w:r w:rsidRPr="00B576E6">
        <w:rPr>
          <w:rFonts w:ascii="標楷體" w:eastAsia="標楷體" w:hAnsi="標楷體" w:hint="eastAsia"/>
          <w:b/>
          <w:noProof/>
          <w:sz w:val="36"/>
          <w:szCs w:val="36"/>
        </w:rPr>
        <w:t>察</w:t>
      </w:r>
      <w:r w:rsidRPr="00B576E6">
        <w:rPr>
          <w:rFonts w:ascii="標楷體" w:eastAsia="標楷體" w:hAnsi="標楷體"/>
          <w:b/>
          <w:noProof/>
          <w:sz w:val="36"/>
          <w:szCs w:val="36"/>
        </w:rPr>
        <w:t>機關</w:t>
      </w:r>
      <w:r w:rsidRPr="00B576E6">
        <w:rPr>
          <w:rFonts w:ascii="標楷體" w:eastAsia="標楷體" w:hAnsi="標楷體" w:hint="eastAsia"/>
          <w:b/>
          <w:noProof/>
          <w:sz w:val="36"/>
          <w:szCs w:val="36"/>
        </w:rPr>
        <w:t xml:space="preserve">: </w:t>
      </w:r>
      <w:r w:rsidR="00B8344C">
        <w:rPr>
          <w:rFonts w:ascii="標楷體" w:eastAsia="標楷體" w:hAnsi="標楷體" w:hint="eastAsia"/>
          <w:b/>
          <w:noProof/>
          <w:sz w:val="36"/>
          <w:szCs w:val="36"/>
        </w:rPr>
        <w:t>內政部營建署</w:t>
      </w:r>
    </w:p>
    <w:p w:rsidR="00FC1FCC" w:rsidRPr="003A3918" w:rsidRDefault="00FC1FCC" w:rsidP="00FC1FC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noProof/>
          <w:sz w:val="36"/>
          <w:szCs w:val="36"/>
        </w:rPr>
      </w:pPr>
      <w:r w:rsidRPr="00B576E6">
        <w:rPr>
          <w:rFonts w:ascii="標楷體" w:eastAsia="標楷體" w:hAnsi="標楷體" w:hint="eastAsia"/>
          <w:b/>
          <w:noProof/>
          <w:sz w:val="36"/>
          <w:szCs w:val="36"/>
        </w:rPr>
        <w:t>巡</w:t>
      </w:r>
      <w:r w:rsidRPr="00B576E6">
        <w:rPr>
          <w:rFonts w:ascii="標楷體" w:eastAsia="標楷體" w:hAnsi="標楷體"/>
          <w:b/>
          <w:noProof/>
          <w:sz w:val="36"/>
          <w:szCs w:val="36"/>
        </w:rPr>
        <w:t>察</w:t>
      </w:r>
      <w:r w:rsidRPr="00B576E6">
        <w:rPr>
          <w:rFonts w:ascii="標楷體" w:eastAsia="標楷體" w:hAnsi="標楷體" w:hint="eastAsia"/>
          <w:b/>
          <w:noProof/>
          <w:sz w:val="36"/>
          <w:szCs w:val="36"/>
        </w:rPr>
        <w:t>時</w:t>
      </w:r>
      <w:r w:rsidRPr="00B576E6">
        <w:rPr>
          <w:rFonts w:ascii="標楷體" w:eastAsia="標楷體" w:hAnsi="標楷體"/>
          <w:b/>
          <w:noProof/>
          <w:sz w:val="36"/>
          <w:szCs w:val="36"/>
        </w:rPr>
        <w:t>間</w:t>
      </w:r>
      <w:r w:rsidRPr="00B576E6">
        <w:rPr>
          <w:rFonts w:ascii="標楷體" w:eastAsia="標楷體" w:hAnsi="標楷體" w:hint="eastAsia"/>
          <w:b/>
          <w:noProof/>
          <w:sz w:val="36"/>
          <w:szCs w:val="36"/>
        </w:rPr>
        <w:t>:</w:t>
      </w:r>
      <w:r w:rsidRPr="003A3918"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 w:rsidRPr="003A3918">
        <w:rPr>
          <w:rFonts w:ascii="標楷體" w:eastAsia="標楷體" w:hAnsi="標楷體" w:hint="eastAsia"/>
          <w:noProof/>
          <w:sz w:val="36"/>
          <w:szCs w:val="36"/>
        </w:rPr>
        <w:t>1</w:t>
      </w:r>
      <w:r w:rsidR="00466323">
        <w:rPr>
          <w:rFonts w:ascii="標楷體" w:eastAsia="標楷體" w:hAnsi="標楷體" w:hint="eastAsia"/>
          <w:noProof/>
          <w:sz w:val="36"/>
          <w:szCs w:val="36"/>
        </w:rPr>
        <w:t>1</w:t>
      </w:r>
      <w:r w:rsidRPr="003A3918">
        <w:rPr>
          <w:rFonts w:ascii="標楷體" w:eastAsia="標楷體" w:hAnsi="標楷體" w:hint="eastAsia"/>
          <w:noProof/>
          <w:sz w:val="36"/>
          <w:szCs w:val="36"/>
        </w:rPr>
        <w:t>0年1</w:t>
      </w:r>
      <w:r w:rsidR="00B8344C">
        <w:rPr>
          <w:rFonts w:ascii="標楷體" w:eastAsia="標楷體" w:hAnsi="標楷體" w:hint="eastAsia"/>
          <w:noProof/>
          <w:sz w:val="36"/>
          <w:szCs w:val="36"/>
        </w:rPr>
        <w:t>0</w:t>
      </w:r>
      <w:r w:rsidRPr="003A3918">
        <w:rPr>
          <w:rFonts w:ascii="標楷體" w:eastAsia="標楷體" w:hAnsi="標楷體" w:hint="eastAsia"/>
          <w:noProof/>
          <w:sz w:val="36"/>
          <w:szCs w:val="36"/>
        </w:rPr>
        <w:t>月</w:t>
      </w:r>
      <w:r>
        <w:rPr>
          <w:rFonts w:ascii="標楷體" w:eastAsia="標楷體" w:hAnsi="標楷體" w:hint="eastAsia"/>
          <w:noProof/>
          <w:sz w:val="36"/>
          <w:szCs w:val="36"/>
        </w:rPr>
        <w:t>2</w:t>
      </w:r>
      <w:r w:rsidR="00B8344C">
        <w:rPr>
          <w:rFonts w:ascii="標楷體" w:eastAsia="標楷體" w:hAnsi="標楷體" w:hint="eastAsia"/>
          <w:noProof/>
          <w:sz w:val="36"/>
          <w:szCs w:val="36"/>
        </w:rPr>
        <w:t>2</w:t>
      </w:r>
      <w:r w:rsidRPr="003A3918">
        <w:rPr>
          <w:rFonts w:ascii="標楷體" w:eastAsia="標楷體" w:hAnsi="標楷體" w:hint="eastAsia"/>
          <w:noProof/>
          <w:sz w:val="36"/>
          <w:szCs w:val="36"/>
        </w:rPr>
        <w:t>日</w:t>
      </w:r>
    </w:p>
    <w:p w:rsidR="00FC1FCC" w:rsidRPr="003A3918" w:rsidRDefault="00FC1FCC" w:rsidP="00FC1FC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noProof/>
          <w:sz w:val="36"/>
          <w:szCs w:val="36"/>
        </w:rPr>
      </w:pPr>
      <w:r w:rsidRPr="00B576E6">
        <w:rPr>
          <w:rFonts w:ascii="標楷體" w:eastAsia="標楷體" w:hAnsi="標楷體" w:hint="eastAsia"/>
          <w:b/>
          <w:noProof/>
          <w:sz w:val="36"/>
          <w:szCs w:val="36"/>
        </w:rPr>
        <w:t>巡</w:t>
      </w:r>
      <w:r w:rsidRPr="00B576E6">
        <w:rPr>
          <w:rFonts w:ascii="標楷體" w:eastAsia="標楷體" w:hAnsi="標楷體"/>
          <w:b/>
          <w:noProof/>
          <w:sz w:val="36"/>
          <w:szCs w:val="36"/>
        </w:rPr>
        <w:t>察委員</w:t>
      </w:r>
      <w:r>
        <w:rPr>
          <w:rFonts w:ascii="標楷體" w:eastAsia="標楷體" w:hAnsi="標楷體" w:hint="eastAsia"/>
          <w:b/>
          <w:noProof/>
          <w:sz w:val="36"/>
          <w:szCs w:val="36"/>
        </w:rPr>
        <w:t>:</w:t>
      </w:r>
      <w:r w:rsidR="00466323">
        <w:rPr>
          <w:rFonts w:ascii="標楷體" w:eastAsia="標楷體" w:hAnsi="標楷體" w:hint="eastAsia"/>
          <w:b/>
          <w:noProof/>
          <w:sz w:val="36"/>
          <w:szCs w:val="36"/>
        </w:rPr>
        <w:t>施錦芳委員、</w:t>
      </w:r>
      <w:r w:rsidR="00CF196E">
        <w:rPr>
          <w:rFonts w:ascii="標楷體" w:eastAsia="標楷體" w:hAnsi="標楷體" w:hint="eastAsia"/>
          <w:noProof/>
          <w:sz w:val="36"/>
          <w:szCs w:val="36"/>
        </w:rPr>
        <w:t>范巽綠</w:t>
      </w:r>
      <w:r w:rsidR="00CF196E" w:rsidRPr="003A3918">
        <w:rPr>
          <w:rFonts w:ascii="標楷體" w:eastAsia="標楷體" w:hAnsi="標楷體"/>
          <w:noProof/>
          <w:sz w:val="36"/>
          <w:szCs w:val="36"/>
        </w:rPr>
        <w:t>委員</w:t>
      </w:r>
      <w:r w:rsidR="00CF196E">
        <w:rPr>
          <w:rFonts w:ascii="標楷體" w:eastAsia="標楷體" w:hAnsi="標楷體" w:hint="eastAsia"/>
          <w:noProof/>
          <w:sz w:val="36"/>
          <w:szCs w:val="36"/>
        </w:rPr>
        <w:t>、</w:t>
      </w:r>
      <w:r w:rsidRPr="003A3918">
        <w:rPr>
          <w:rFonts w:ascii="標楷體" w:eastAsia="標楷體" w:hAnsi="標楷體" w:hint="eastAsia"/>
          <w:noProof/>
          <w:sz w:val="36"/>
          <w:szCs w:val="36"/>
        </w:rPr>
        <w:t>王美玉</w:t>
      </w:r>
      <w:r w:rsidRPr="003A3918">
        <w:rPr>
          <w:rFonts w:ascii="標楷體" w:eastAsia="標楷體" w:hAnsi="標楷體"/>
          <w:noProof/>
          <w:sz w:val="36"/>
          <w:szCs w:val="36"/>
        </w:rPr>
        <w:t>委員</w:t>
      </w:r>
      <w:r w:rsidRPr="003A3918">
        <w:rPr>
          <w:rFonts w:ascii="標楷體" w:eastAsia="標楷體" w:hAnsi="標楷體" w:hint="eastAsia"/>
          <w:noProof/>
          <w:sz w:val="36"/>
          <w:szCs w:val="36"/>
        </w:rPr>
        <w:t>、王幼玲</w:t>
      </w:r>
      <w:r w:rsidRPr="003A3918">
        <w:rPr>
          <w:rFonts w:ascii="標楷體" w:eastAsia="標楷體" w:hAnsi="標楷體"/>
          <w:noProof/>
          <w:sz w:val="36"/>
          <w:szCs w:val="36"/>
        </w:rPr>
        <w:t>委員</w:t>
      </w:r>
      <w:r w:rsidRPr="003A3918">
        <w:rPr>
          <w:rFonts w:ascii="標楷體" w:eastAsia="標楷體" w:hAnsi="標楷體" w:hint="eastAsia"/>
          <w:noProof/>
          <w:sz w:val="36"/>
          <w:szCs w:val="36"/>
        </w:rPr>
        <w:t>、</w:t>
      </w:r>
      <w:r w:rsidR="00466323">
        <w:rPr>
          <w:rFonts w:ascii="標楷體" w:eastAsia="標楷體" w:hAnsi="標楷體" w:hint="eastAsia"/>
          <w:noProof/>
          <w:sz w:val="36"/>
          <w:szCs w:val="36"/>
        </w:rPr>
        <w:t>王麗珍</w:t>
      </w:r>
      <w:r w:rsidRPr="003A3918">
        <w:rPr>
          <w:rFonts w:ascii="標楷體" w:eastAsia="標楷體" w:hAnsi="標楷體"/>
          <w:noProof/>
          <w:sz w:val="36"/>
          <w:szCs w:val="36"/>
        </w:rPr>
        <w:t>委員</w:t>
      </w:r>
      <w:r w:rsidRPr="003A3918">
        <w:rPr>
          <w:rFonts w:ascii="標楷體" w:eastAsia="標楷體" w:hAnsi="標楷體" w:hint="eastAsia"/>
          <w:noProof/>
          <w:sz w:val="36"/>
          <w:szCs w:val="36"/>
        </w:rPr>
        <w:t>、</w:t>
      </w:r>
      <w:r w:rsidR="00CF196E">
        <w:rPr>
          <w:rFonts w:ascii="標楷體" w:eastAsia="標楷體" w:hAnsi="標楷體" w:hint="eastAsia"/>
          <w:noProof/>
          <w:sz w:val="36"/>
          <w:szCs w:val="36"/>
        </w:rPr>
        <w:t>賴振昌</w:t>
      </w:r>
      <w:r w:rsidR="00CF196E" w:rsidRPr="003A3918">
        <w:rPr>
          <w:rFonts w:ascii="標楷體" w:eastAsia="標楷體" w:hAnsi="標楷體"/>
          <w:noProof/>
          <w:sz w:val="36"/>
          <w:szCs w:val="36"/>
        </w:rPr>
        <w:t>委員</w:t>
      </w:r>
      <w:r w:rsidR="00CF196E" w:rsidRPr="003A3918">
        <w:rPr>
          <w:rFonts w:ascii="標楷體" w:eastAsia="標楷體" w:hAnsi="標楷體" w:hint="eastAsia"/>
          <w:noProof/>
          <w:sz w:val="36"/>
          <w:szCs w:val="36"/>
        </w:rPr>
        <w:t>、</w:t>
      </w:r>
      <w:r w:rsidR="00CF196E">
        <w:rPr>
          <w:rFonts w:ascii="標楷體" w:eastAsia="標楷體" w:hAnsi="標楷體" w:hint="eastAsia"/>
          <w:noProof/>
          <w:sz w:val="36"/>
          <w:szCs w:val="36"/>
        </w:rPr>
        <w:t>蕭自佑</w:t>
      </w:r>
      <w:r w:rsidR="00CF196E" w:rsidRPr="003A3918">
        <w:rPr>
          <w:rFonts w:ascii="標楷體" w:eastAsia="標楷體" w:hAnsi="標楷體"/>
          <w:noProof/>
          <w:sz w:val="36"/>
          <w:szCs w:val="36"/>
        </w:rPr>
        <w:t>委員</w:t>
      </w:r>
      <w:r w:rsidR="00CF196E">
        <w:rPr>
          <w:rFonts w:ascii="標楷體" w:eastAsia="標楷體" w:hAnsi="標楷體" w:hint="eastAsia"/>
          <w:noProof/>
          <w:sz w:val="36"/>
          <w:szCs w:val="36"/>
        </w:rPr>
        <w:t>、陳景峻</w:t>
      </w:r>
      <w:r w:rsidR="00CF196E" w:rsidRPr="003A3918">
        <w:rPr>
          <w:rFonts w:ascii="標楷體" w:eastAsia="標楷體" w:hAnsi="標楷體"/>
          <w:noProof/>
          <w:sz w:val="36"/>
          <w:szCs w:val="36"/>
        </w:rPr>
        <w:t>委員</w:t>
      </w:r>
      <w:r w:rsidR="00CF196E">
        <w:rPr>
          <w:rFonts w:ascii="標楷體" w:eastAsia="標楷體" w:hAnsi="標楷體" w:hint="eastAsia"/>
          <w:noProof/>
          <w:sz w:val="36"/>
          <w:szCs w:val="36"/>
        </w:rPr>
        <w:t>、</w:t>
      </w:r>
      <w:r w:rsidR="00466323">
        <w:rPr>
          <w:rFonts w:ascii="標楷體" w:eastAsia="標楷體" w:hAnsi="標楷體" w:hint="eastAsia"/>
          <w:noProof/>
          <w:sz w:val="36"/>
          <w:szCs w:val="36"/>
        </w:rPr>
        <w:t>郭文東</w:t>
      </w:r>
      <w:r w:rsidRPr="003A3918">
        <w:rPr>
          <w:rFonts w:ascii="標楷體" w:eastAsia="標楷體" w:hAnsi="標楷體"/>
          <w:noProof/>
          <w:sz w:val="36"/>
          <w:szCs w:val="36"/>
        </w:rPr>
        <w:t>委員</w:t>
      </w:r>
      <w:r w:rsidRPr="003A3918">
        <w:rPr>
          <w:rFonts w:ascii="標楷體" w:eastAsia="標楷體" w:hAnsi="標楷體" w:hint="eastAsia"/>
          <w:noProof/>
          <w:sz w:val="36"/>
          <w:szCs w:val="36"/>
        </w:rPr>
        <w:t>、</w:t>
      </w:r>
      <w:r w:rsidR="00466323">
        <w:rPr>
          <w:rFonts w:ascii="標楷體" w:eastAsia="標楷體" w:hAnsi="標楷體" w:hint="eastAsia"/>
          <w:noProof/>
          <w:sz w:val="36"/>
          <w:szCs w:val="36"/>
        </w:rPr>
        <w:t>張菊芳</w:t>
      </w:r>
      <w:r w:rsidRPr="003A3918">
        <w:rPr>
          <w:rFonts w:ascii="標楷體" w:eastAsia="標楷體" w:hAnsi="標楷體"/>
          <w:noProof/>
          <w:sz w:val="36"/>
          <w:szCs w:val="36"/>
        </w:rPr>
        <w:t>委員</w:t>
      </w:r>
      <w:r w:rsidRPr="003A3918">
        <w:rPr>
          <w:rFonts w:ascii="標楷體" w:eastAsia="標楷體" w:hAnsi="標楷體" w:hint="eastAsia"/>
          <w:noProof/>
          <w:sz w:val="36"/>
          <w:szCs w:val="36"/>
        </w:rPr>
        <w:t>、</w:t>
      </w:r>
      <w:r w:rsidR="00466323">
        <w:rPr>
          <w:rFonts w:ascii="標楷體" w:eastAsia="標楷體" w:hAnsi="標楷體" w:hint="eastAsia"/>
          <w:noProof/>
          <w:sz w:val="36"/>
          <w:szCs w:val="36"/>
        </w:rPr>
        <w:t>葉宜津</w:t>
      </w:r>
      <w:r w:rsidRPr="003A3918">
        <w:rPr>
          <w:rFonts w:ascii="標楷體" w:eastAsia="標楷體" w:hAnsi="標楷體"/>
          <w:noProof/>
          <w:sz w:val="36"/>
          <w:szCs w:val="36"/>
        </w:rPr>
        <w:t>委員</w:t>
      </w:r>
      <w:bookmarkStart w:id="0" w:name="_GoBack"/>
      <w:bookmarkEnd w:id="0"/>
    </w:p>
    <w:p w:rsidR="00FC1FCC" w:rsidRDefault="00FC1FCC" w:rsidP="00FC1FC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noProof/>
          <w:sz w:val="36"/>
          <w:szCs w:val="36"/>
        </w:rPr>
      </w:pPr>
      <w:r w:rsidRPr="00B576E6">
        <w:rPr>
          <w:rFonts w:ascii="標楷體" w:eastAsia="標楷體" w:hAnsi="標楷體" w:hint="eastAsia"/>
          <w:b/>
          <w:noProof/>
          <w:sz w:val="36"/>
          <w:szCs w:val="36"/>
        </w:rPr>
        <w:t>巡</w:t>
      </w:r>
      <w:r w:rsidRPr="00B576E6">
        <w:rPr>
          <w:rFonts w:ascii="標楷體" w:eastAsia="標楷體" w:hAnsi="標楷體"/>
          <w:b/>
          <w:noProof/>
          <w:sz w:val="36"/>
          <w:szCs w:val="36"/>
        </w:rPr>
        <w:t>察</w:t>
      </w:r>
      <w:r>
        <w:rPr>
          <w:rFonts w:ascii="標楷體" w:eastAsia="標楷體" w:hAnsi="標楷體" w:hint="eastAsia"/>
          <w:b/>
          <w:noProof/>
          <w:sz w:val="36"/>
          <w:szCs w:val="36"/>
        </w:rPr>
        <w:t>重</w:t>
      </w:r>
      <w:r>
        <w:rPr>
          <w:rFonts w:ascii="標楷體" w:eastAsia="標楷體" w:hAnsi="標楷體"/>
          <w:b/>
          <w:noProof/>
          <w:sz w:val="36"/>
          <w:szCs w:val="36"/>
        </w:rPr>
        <w:t>點</w:t>
      </w:r>
      <w:r>
        <w:rPr>
          <w:rFonts w:ascii="標楷體" w:eastAsia="標楷體" w:hAnsi="標楷體" w:hint="eastAsia"/>
          <w:b/>
          <w:noProof/>
          <w:sz w:val="36"/>
          <w:szCs w:val="36"/>
        </w:rPr>
        <w:t>:</w:t>
      </w:r>
    </w:p>
    <w:p w:rsidR="0080048A" w:rsidRPr="0080048A" w:rsidRDefault="0080048A" w:rsidP="0080048A">
      <w:pPr>
        <w:pStyle w:val="a3"/>
        <w:ind w:leftChars="0"/>
        <w:rPr>
          <w:sz w:val="32"/>
          <w:szCs w:val="32"/>
        </w:rPr>
      </w:pPr>
      <w:r w:rsidRPr="0080048A">
        <w:rPr>
          <w:rFonts w:ascii="標楷體" w:eastAsia="標楷體" w:hAnsi="標楷體" w:cs="DFKaiShu-SB-Estd-BF" w:hint="eastAsia"/>
          <w:kern w:val="0"/>
          <w:sz w:val="32"/>
          <w:szCs w:val="32"/>
        </w:rPr>
        <w:t>一、</w:t>
      </w:r>
      <w:r w:rsidRPr="0080048A">
        <w:rPr>
          <w:rFonts w:ascii="標楷體" w:eastAsia="標楷體" w:hAnsi="標楷體" w:hint="eastAsia"/>
          <w:sz w:val="32"/>
          <w:szCs w:val="32"/>
        </w:rPr>
        <w:t>109年度工作成效暨110年度重要施政計畫。</w:t>
      </w:r>
    </w:p>
    <w:p w:rsidR="0080048A" w:rsidRPr="008C7F71" w:rsidRDefault="0080048A" w:rsidP="0080048A">
      <w:pPr>
        <w:pStyle w:val="a3"/>
        <w:ind w:leftChars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C7F71">
        <w:rPr>
          <w:rFonts w:ascii="標楷體" w:eastAsia="標楷體" w:hAnsi="標楷體" w:cs="DFKaiShu-SB-Estd-BF" w:hint="eastAsia"/>
          <w:kern w:val="0"/>
          <w:sz w:val="32"/>
          <w:szCs w:val="32"/>
        </w:rPr>
        <w:t>二、</w:t>
      </w:r>
      <w:r w:rsidRPr="008C7F71">
        <w:rPr>
          <w:rFonts w:ascii="標楷體" w:eastAsia="標楷體" w:hAnsi="標楷體" w:hint="eastAsia"/>
          <w:sz w:val="32"/>
          <w:szCs w:val="32"/>
        </w:rPr>
        <w:t>推動</w:t>
      </w:r>
      <w:r w:rsidRPr="008C7F71">
        <w:rPr>
          <w:rFonts w:ascii="標楷體" w:eastAsia="標楷體" w:hAnsi="標楷體"/>
          <w:sz w:val="32"/>
          <w:szCs w:val="32"/>
        </w:rPr>
        <w:t>都市更新</w:t>
      </w:r>
      <w:r w:rsidRPr="008C7F71">
        <w:rPr>
          <w:rFonts w:ascii="標楷體" w:eastAsia="標楷體" w:hAnsi="標楷體" w:hint="eastAsia"/>
          <w:sz w:val="32"/>
          <w:szCs w:val="32"/>
        </w:rPr>
        <w:t>及危老屋重建之辦</w:t>
      </w:r>
      <w:r w:rsidRPr="008C7F71">
        <w:rPr>
          <w:rFonts w:ascii="標楷體" w:eastAsia="標楷體" w:hAnsi="標楷體"/>
          <w:sz w:val="32"/>
          <w:szCs w:val="32"/>
        </w:rPr>
        <w:t>理</w:t>
      </w:r>
      <w:r w:rsidRPr="008C7F71">
        <w:rPr>
          <w:rFonts w:ascii="標楷體" w:eastAsia="標楷體" w:hAnsi="標楷體" w:hint="eastAsia"/>
          <w:sz w:val="32"/>
          <w:szCs w:val="32"/>
        </w:rPr>
        <w:t>情</w:t>
      </w:r>
      <w:r w:rsidRPr="008C7F71">
        <w:rPr>
          <w:rFonts w:ascii="標楷體" w:eastAsia="標楷體" w:hAnsi="標楷體"/>
          <w:sz w:val="32"/>
          <w:szCs w:val="32"/>
        </w:rPr>
        <w:t>形</w:t>
      </w:r>
      <w:r w:rsidRPr="008C7F71">
        <w:rPr>
          <w:rFonts w:ascii="標楷體" w:eastAsia="標楷體" w:hAnsi="標楷體" w:hint="eastAsia"/>
          <w:sz w:val="32"/>
          <w:szCs w:val="32"/>
        </w:rPr>
        <w:t>。</w:t>
      </w:r>
    </w:p>
    <w:p w:rsidR="0080048A" w:rsidRPr="008C7F71" w:rsidRDefault="0080048A" w:rsidP="0080048A">
      <w:pPr>
        <w:pStyle w:val="a3"/>
        <w:ind w:leftChars="0"/>
        <w:rPr>
          <w:rFonts w:ascii="標楷體" w:eastAsia="標楷體" w:hAnsi="標楷體"/>
          <w:sz w:val="32"/>
          <w:szCs w:val="32"/>
        </w:rPr>
      </w:pPr>
      <w:r w:rsidRPr="008C7F71">
        <w:rPr>
          <w:rFonts w:ascii="標楷體" w:eastAsia="標楷體" w:hAnsi="標楷體" w:cs="DFKaiShu-SB-Estd-BF" w:hint="eastAsia"/>
          <w:kern w:val="0"/>
          <w:sz w:val="32"/>
          <w:szCs w:val="32"/>
        </w:rPr>
        <w:t>三、</w:t>
      </w:r>
      <w:r w:rsidRPr="008C7F71">
        <w:rPr>
          <w:rFonts w:ascii="標楷體" w:eastAsia="標楷體" w:hAnsi="標楷體" w:hint="eastAsia"/>
          <w:sz w:val="32"/>
          <w:szCs w:val="32"/>
        </w:rPr>
        <w:t>健</w:t>
      </w:r>
      <w:r w:rsidRPr="008C7F71">
        <w:rPr>
          <w:rFonts w:ascii="標楷體" w:eastAsia="標楷體" w:hAnsi="標楷體"/>
          <w:sz w:val="32"/>
          <w:szCs w:val="32"/>
        </w:rPr>
        <w:t>全</w:t>
      </w:r>
      <w:r w:rsidRPr="008C7F71">
        <w:rPr>
          <w:rFonts w:ascii="標楷體" w:eastAsia="標楷體" w:hAnsi="標楷體" w:hint="eastAsia"/>
          <w:sz w:val="32"/>
          <w:szCs w:val="32"/>
        </w:rPr>
        <w:t>國土規劃發展、促進城鄉均衡發展之辦</w:t>
      </w:r>
      <w:r w:rsidRPr="008C7F71">
        <w:rPr>
          <w:rFonts w:ascii="標楷體" w:eastAsia="標楷體" w:hAnsi="標楷體"/>
          <w:sz w:val="32"/>
          <w:szCs w:val="32"/>
        </w:rPr>
        <w:t>理</w:t>
      </w:r>
      <w:r w:rsidRPr="008C7F71">
        <w:rPr>
          <w:rFonts w:ascii="標楷體" w:eastAsia="標楷體" w:hAnsi="標楷體" w:hint="eastAsia"/>
          <w:sz w:val="32"/>
          <w:szCs w:val="32"/>
        </w:rPr>
        <w:t>情</w:t>
      </w:r>
      <w:r w:rsidRPr="008C7F71">
        <w:rPr>
          <w:rFonts w:ascii="標楷體" w:eastAsia="標楷體" w:hAnsi="標楷體"/>
          <w:sz w:val="32"/>
          <w:szCs w:val="32"/>
        </w:rPr>
        <w:t>形</w:t>
      </w:r>
      <w:r w:rsidRPr="008C7F71">
        <w:rPr>
          <w:rFonts w:ascii="標楷體" w:eastAsia="標楷體" w:hAnsi="標楷體" w:hint="eastAsia"/>
          <w:sz w:val="32"/>
          <w:szCs w:val="32"/>
        </w:rPr>
        <w:t>。</w:t>
      </w:r>
    </w:p>
    <w:p w:rsidR="0080048A" w:rsidRPr="008C7F71" w:rsidRDefault="0080048A" w:rsidP="0080048A">
      <w:pPr>
        <w:pStyle w:val="a3"/>
        <w:ind w:leftChars="0"/>
        <w:rPr>
          <w:rFonts w:ascii="標楷體" w:eastAsia="標楷體" w:hAnsi="標楷體"/>
          <w:sz w:val="32"/>
          <w:szCs w:val="32"/>
        </w:rPr>
      </w:pPr>
      <w:r w:rsidRPr="008C7F71">
        <w:rPr>
          <w:rFonts w:ascii="標楷體" w:eastAsia="標楷體" w:hAnsi="標楷體" w:hint="eastAsia"/>
          <w:sz w:val="32"/>
          <w:szCs w:val="32"/>
        </w:rPr>
        <w:t>四、提升建築安全品質之辦理情形。</w:t>
      </w:r>
    </w:p>
    <w:p w:rsidR="0080048A" w:rsidRPr="008C7F71" w:rsidRDefault="0080048A" w:rsidP="0080048A">
      <w:pPr>
        <w:pStyle w:val="a3"/>
        <w:ind w:leftChars="0"/>
        <w:rPr>
          <w:rFonts w:ascii="標楷體" w:eastAsia="標楷體" w:hAnsi="標楷體"/>
          <w:sz w:val="32"/>
          <w:szCs w:val="32"/>
        </w:rPr>
      </w:pPr>
      <w:r w:rsidRPr="008C7F71">
        <w:rPr>
          <w:rFonts w:ascii="標楷體" w:eastAsia="標楷體" w:hAnsi="標楷體" w:hint="eastAsia"/>
          <w:sz w:val="32"/>
          <w:szCs w:val="32"/>
        </w:rPr>
        <w:t>五、推</w:t>
      </w:r>
      <w:r w:rsidRPr="008C7F71">
        <w:rPr>
          <w:rFonts w:ascii="標楷體" w:eastAsia="標楷體" w:hAnsi="標楷體"/>
          <w:sz w:val="32"/>
          <w:szCs w:val="32"/>
        </w:rPr>
        <w:t>動社會住宅</w:t>
      </w:r>
      <w:r w:rsidRPr="008C7F71">
        <w:rPr>
          <w:rFonts w:ascii="標楷體" w:eastAsia="標楷體" w:hAnsi="標楷體" w:hint="eastAsia"/>
          <w:sz w:val="32"/>
          <w:szCs w:val="32"/>
        </w:rPr>
        <w:t>、包</w:t>
      </w:r>
      <w:r w:rsidRPr="008C7F71">
        <w:rPr>
          <w:rFonts w:ascii="標楷體" w:eastAsia="標楷體" w:hAnsi="標楷體"/>
          <w:sz w:val="32"/>
          <w:szCs w:val="32"/>
        </w:rPr>
        <w:t>租代管、</w:t>
      </w:r>
      <w:r w:rsidRPr="008C7F71">
        <w:rPr>
          <w:rFonts w:ascii="標楷體" w:eastAsia="標楷體" w:hAnsi="標楷體" w:hint="eastAsia"/>
          <w:sz w:val="32"/>
          <w:szCs w:val="32"/>
        </w:rPr>
        <w:t>住宅補貼之辦</w:t>
      </w:r>
      <w:r w:rsidRPr="008C7F71">
        <w:rPr>
          <w:rFonts w:ascii="標楷體" w:eastAsia="標楷體" w:hAnsi="標楷體"/>
          <w:sz w:val="32"/>
          <w:szCs w:val="32"/>
        </w:rPr>
        <w:t>理</w:t>
      </w:r>
      <w:r w:rsidRPr="008C7F71">
        <w:rPr>
          <w:rFonts w:ascii="標楷體" w:eastAsia="標楷體" w:hAnsi="標楷體" w:hint="eastAsia"/>
          <w:sz w:val="32"/>
          <w:szCs w:val="32"/>
        </w:rPr>
        <w:t>情</w:t>
      </w:r>
      <w:r w:rsidRPr="008C7F71">
        <w:rPr>
          <w:rFonts w:ascii="標楷體" w:eastAsia="標楷體" w:hAnsi="標楷體"/>
          <w:sz w:val="32"/>
          <w:szCs w:val="32"/>
        </w:rPr>
        <w:t>形</w:t>
      </w:r>
      <w:r w:rsidRPr="008C7F71">
        <w:rPr>
          <w:rFonts w:ascii="標楷體" w:eastAsia="標楷體" w:hAnsi="標楷體" w:hint="eastAsia"/>
          <w:sz w:val="32"/>
          <w:szCs w:val="32"/>
        </w:rPr>
        <w:t>。</w:t>
      </w:r>
    </w:p>
    <w:p w:rsidR="0080048A" w:rsidRPr="008C7F71" w:rsidRDefault="0080048A" w:rsidP="0080048A">
      <w:pPr>
        <w:pStyle w:val="a3"/>
        <w:ind w:leftChars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C7F71">
        <w:rPr>
          <w:rFonts w:ascii="標楷體" w:eastAsia="標楷體" w:hAnsi="標楷體" w:hint="eastAsia"/>
          <w:sz w:val="32"/>
          <w:szCs w:val="32"/>
        </w:rPr>
        <w:t>六、因</w:t>
      </w:r>
      <w:r w:rsidRPr="008C7F71">
        <w:rPr>
          <w:rFonts w:ascii="標楷體" w:eastAsia="標楷體" w:hAnsi="標楷體"/>
          <w:sz w:val="32"/>
          <w:szCs w:val="32"/>
        </w:rPr>
        <w:t>應疫情各項租金補</w:t>
      </w:r>
      <w:r w:rsidRPr="008C7F71">
        <w:rPr>
          <w:rFonts w:ascii="標楷體" w:eastAsia="標楷體" w:hAnsi="標楷體" w:hint="eastAsia"/>
          <w:sz w:val="32"/>
          <w:szCs w:val="32"/>
        </w:rPr>
        <w:t>貼</w:t>
      </w:r>
      <w:r w:rsidR="00F637A0">
        <w:rPr>
          <w:rFonts w:ascii="標楷體" w:eastAsia="標楷體" w:hAnsi="標楷體" w:hint="eastAsia"/>
          <w:sz w:val="32"/>
          <w:szCs w:val="32"/>
        </w:rPr>
        <w:t>紓</w:t>
      </w:r>
      <w:r w:rsidRPr="008C7F71">
        <w:rPr>
          <w:rFonts w:ascii="標楷體" w:eastAsia="標楷體" w:hAnsi="標楷體"/>
          <w:sz w:val="32"/>
          <w:szCs w:val="32"/>
        </w:rPr>
        <w:t>困</w:t>
      </w:r>
      <w:r w:rsidRPr="008C7F71">
        <w:rPr>
          <w:rFonts w:ascii="標楷體" w:eastAsia="標楷體" w:hAnsi="標楷體" w:hint="eastAsia"/>
          <w:sz w:val="32"/>
          <w:szCs w:val="32"/>
        </w:rPr>
        <w:t>之</w:t>
      </w:r>
      <w:r w:rsidRPr="008C7F71">
        <w:rPr>
          <w:rFonts w:ascii="標楷體" w:eastAsia="標楷體" w:hAnsi="標楷體"/>
          <w:sz w:val="32"/>
          <w:szCs w:val="32"/>
        </w:rPr>
        <w:t>辦理</w:t>
      </w:r>
      <w:r w:rsidRPr="008C7F71">
        <w:rPr>
          <w:rFonts w:ascii="標楷體" w:eastAsia="標楷體" w:hAnsi="標楷體" w:hint="eastAsia"/>
          <w:sz w:val="32"/>
          <w:szCs w:val="32"/>
        </w:rPr>
        <w:t>情</w:t>
      </w:r>
      <w:r w:rsidRPr="008C7F71">
        <w:rPr>
          <w:rFonts w:ascii="標楷體" w:eastAsia="標楷體" w:hAnsi="標楷體"/>
          <w:sz w:val="32"/>
          <w:szCs w:val="32"/>
        </w:rPr>
        <w:t>形</w:t>
      </w:r>
      <w:r w:rsidRPr="008C7F71">
        <w:rPr>
          <w:rFonts w:ascii="標楷體" w:eastAsia="標楷體" w:hAnsi="標楷體" w:hint="eastAsia"/>
          <w:sz w:val="32"/>
          <w:szCs w:val="32"/>
        </w:rPr>
        <w:t>。</w:t>
      </w:r>
    </w:p>
    <w:p w:rsidR="0080048A" w:rsidRPr="008C7F71" w:rsidRDefault="0080048A" w:rsidP="0080048A">
      <w:pPr>
        <w:pStyle w:val="a3"/>
        <w:ind w:leftChars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七</w:t>
      </w:r>
      <w:r w:rsidRPr="008C7F71">
        <w:rPr>
          <w:rFonts w:ascii="標楷體" w:eastAsia="標楷體" w:hAnsi="標楷體" w:cs="DFKaiShu-SB-Estd-BF" w:hint="eastAsia"/>
          <w:kern w:val="0"/>
          <w:sz w:val="32"/>
          <w:szCs w:val="32"/>
        </w:rPr>
        <w:t>、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規劃</w:t>
      </w:r>
      <w:r w:rsidRPr="008C7F71">
        <w:rPr>
          <w:rFonts w:ascii="標楷體" w:eastAsia="標楷體" w:hAnsi="標楷體" w:hint="eastAsia"/>
          <w:sz w:val="32"/>
          <w:szCs w:val="32"/>
        </w:rPr>
        <w:t>成立國家公園署有關組織編制與執行情形。</w:t>
      </w:r>
    </w:p>
    <w:p w:rsidR="0080048A" w:rsidRPr="008C7F71" w:rsidRDefault="0080048A" w:rsidP="0080048A">
      <w:pPr>
        <w:pStyle w:val="a3"/>
        <w:ind w:leftChars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八</w:t>
      </w:r>
      <w:r w:rsidRPr="008C7F71">
        <w:rPr>
          <w:rFonts w:ascii="標楷體" w:eastAsia="標楷體" w:hAnsi="標楷體" w:cs="DFKaiShu-SB-Estd-BF" w:hint="eastAsia"/>
          <w:kern w:val="0"/>
          <w:sz w:val="32"/>
          <w:szCs w:val="32"/>
        </w:rPr>
        <w:t>、</w:t>
      </w:r>
      <w:r w:rsidRPr="008C7F71">
        <w:rPr>
          <w:rFonts w:ascii="標楷體" w:eastAsia="標楷體" w:hAnsi="標楷體" w:hint="eastAsia"/>
          <w:sz w:val="32"/>
          <w:szCs w:val="32"/>
        </w:rPr>
        <w:t>國家公園遊憩區土地</w:t>
      </w:r>
      <w:r>
        <w:rPr>
          <w:rFonts w:ascii="標楷體" w:eastAsia="標楷體" w:hAnsi="標楷體" w:hint="eastAsia"/>
          <w:sz w:val="32"/>
          <w:szCs w:val="32"/>
        </w:rPr>
        <w:t>使用及</w:t>
      </w:r>
      <w:r w:rsidRPr="008C7F71">
        <w:rPr>
          <w:rFonts w:ascii="標楷體" w:eastAsia="標楷體" w:hAnsi="標楷體" w:hint="eastAsia"/>
          <w:sz w:val="32"/>
          <w:szCs w:val="32"/>
        </w:rPr>
        <w:t>投資開發管理情形。</w:t>
      </w:r>
    </w:p>
    <w:p w:rsidR="0080048A" w:rsidRPr="008C7F71" w:rsidRDefault="0080048A" w:rsidP="0080048A">
      <w:pPr>
        <w:pStyle w:val="a3"/>
        <w:ind w:leftChars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九</w:t>
      </w:r>
      <w:r w:rsidRPr="008C7F71">
        <w:rPr>
          <w:rFonts w:ascii="標楷體" w:eastAsia="標楷體" w:hAnsi="標楷體" w:cs="DFKaiShu-SB-Estd-BF" w:hint="eastAsia"/>
          <w:kern w:val="0"/>
          <w:sz w:val="32"/>
          <w:szCs w:val="32"/>
        </w:rPr>
        <w:t>、</w:t>
      </w:r>
      <w:r w:rsidRPr="008C7F71">
        <w:rPr>
          <w:rFonts w:ascii="標楷體" w:eastAsia="標楷體" w:hAnsi="標楷體" w:hint="eastAsia"/>
          <w:sz w:val="32"/>
          <w:szCs w:val="32"/>
        </w:rPr>
        <w:t>因應疫情有關國家公園管理情形及檢討。</w:t>
      </w:r>
    </w:p>
    <w:p w:rsidR="00FC1FCC" w:rsidRPr="0080048A" w:rsidRDefault="00FC1FCC" w:rsidP="00FC1FCC">
      <w:pPr>
        <w:pStyle w:val="a3"/>
        <w:ind w:leftChars="0" w:left="0"/>
        <w:rPr>
          <w:rFonts w:ascii="標楷體" w:eastAsia="標楷體" w:hAnsi="標楷體" w:cs="Open Sans"/>
          <w:color w:val="333333"/>
          <w:sz w:val="32"/>
          <w:szCs w:val="32"/>
        </w:rPr>
      </w:pPr>
    </w:p>
    <w:p w:rsidR="00540C2F" w:rsidRDefault="00540C2F" w:rsidP="00540C2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noProof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w:t>巡</w:t>
      </w:r>
      <w:r>
        <w:rPr>
          <w:rFonts w:ascii="標楷體" w:eastAsia="標楷體" w:hAnsi="標楷體"/>
          <w:b/>
          <w:noProof/>
          <w:sz w:val="36"/>
          <w:szCs w:val="36"/>
        </w:rPr>
        <w:t>察</w:t>
      </w:r>
      <w:r w:rsidRPr="00B576E6">
        <w:rPr>
          <w:rFonts w:ascii="標楷體" w:eastAsia="標楷體" w:hAnsi="標楷體"/>
          <w:b/>
          <w:noProof/>
          <w:sz w:val="36"/>
          <w:szCs w:val="36"/>
        </w:rPr>
        <w:t>紀要</w:t>
      </w:r>
      <w:r>
        <w:rPr>
          <w:rFonts w:ascii="標楷體" w:eastAsia="標楷體" w:hAnsi="標楷體" w:hint="eastAsia"/>
          <w:b/>
          <w:noProof/>
          <w:sz w:val="36"/>
          <w:szCs w:val="36"/>
        </w:rPr>
        <w:t>:</w:t>
      </w:r>
    </w:p>
    <w:p w:rsidR="00540C2F" w:rsidRPr="0080048A" w:rsidRDefault="00540C2F" w:rsidP="00F637A0">
      <w:pPr>
        <w:spacing w:beforeLines="50" w:before="180"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80048A">
        <w:rPr>
          <w:rFonts w:ascii="標楷體" w:eastAsia="標楷體" w:hAnsi="標楷體" w:hint="eastAsia"/>
          <w:sz w:val="32"/>
          <w:szCs w:val="32"/>
        </w:rPr>
        <w:t>監察院內政及族</w:t>
      </w:r>
      <w:r w:rsidR="008A7387" w:rsidRPr="0080048A">
        <w:rPr>
          <w:rFonts w:ascii="標楷體" w:eastAsia="標楷體" w:hAnsi="標楷體" w:hint="eastAsia"/>
          <w:sz w:val="32"/>
          <w:szCs w:val="32"/>
        </w:rPr>
        <w:t>群</w:t>
      </w:r>
      <w:r w:rsidRPr="0080048A">
        <w:rPr>
          <w:rFonts w:ascii="標楷體" w:eastAsia="標楷體" w:hAnsi="標楷體" w:hint="eastAsia"/>
          <w:sz w:val="32"/>
          <w:szCs w:val="32"/>
        </w:rPr>
        <w:t>委員會於1</w:t>
      </w:r>
      <w:r w:rsidR="0080048A" w:rsidRPr="0080048A">
        <w:rPr>
          <w:rFonts w:ascii="標楷體" w:eastAsia="標楷體" w:hAnsi="標楷體" w:hint="eastAsia"/>
          <w:sz w:val="32"/>
          <w:szCs w:val="32"/>
        </w:rPr>
        <w:t>1</w:t>
      </w:r>
      <w:r w:rsidRPr="0080048A">
        <w:rPr>
          <w:rFonts w:ascii="標楷體" w:eastAsia="標楷體" w:hAnsi="標楷體" w:hint="eastAsia"/>
          <w:sz w:val="32"/>
          <w:szCs w:val="32"/>
        </w:rPr>
        <w:t>0年1</w:t>
      </w:r>
      <w:r w:rsidR="0080048A" w:rsidRPr="0080048A">
        <w:rPr>
          <w:rFonts w:ascii="標楷體" w:eastAsia="標楷體" w:hAnsi="標楷體" w:hint="eastAsia"/>
          <w:sz w:val="32"/>
          <w:szCs w:val="32"/>
        </w:rPr>
        <w:t>0</w:t>
      </w:r>
      <w:r w:rsidRPr="0080048A">
        <w:rPr>
          <w:rFonts w:ascii="標楷體" w:eastAsia="標楷體" w:hAnsi="標楷體" w:hint="eastAsia"/>
          <w:sz w:val="32"/>
          <w:szCs w:val="32"/>
        </w:rPr>
        <w:t>月</w:t>
      </w:r>
      <w:r w:rsidR="0080048A" w:rsidRPr="0080048A">
        <w:rPr>
          <w:rFonts w:ascii="標楷體" w:eastAsia="標楷體" w:hAnsi="標楷體" w:hint="eastAsia"/>
          <w:sz w:val="32"/>
          <w:szCs w:val="32"/>
        </w:rPr>
        <w:t>22</w:t>
      </w:r>
      <w:r w:rsidRPr="0080048A">
        <w:rPr>
          <w:rFonts w:ascii="標楷體" w:eastAsia="標楷體" w:hAnsi="標楷體" w:hint="eastAsia"/>
          <w:sz w:val="32"/>
          <w:szCs w:val="32"/>
        </w:rPr>
        <w:t>日</w:t>
      </w:r>
      <w:r w:rsidR="0080048A" w:rsidRPr="0080048A">
        <w:rPr>
          <w:rFonts w:ascii="標楷體" w:eastAsia="標楷體" w:hAnsi="標楷體" w:hint="eastAsia"/>
          <w:sz w:val="32"/>
          <w:szCs w:val="32"/>
        </w:rPr>
        <w:t>上</w:t>
      </w:r>
      <w:r w:rsidRPr="0080048A">
        <w:rPr>
          <w:rFonts w:ascii="標楷體" w:eastAsia="標楷體" w:hAnsi="標楷體" w:hint="eastAsia"/>
          <w:sz w:val="32"/>
          <w:szCs w:val="32"/>
        </w:rPr>
        <w:t>午由召集人</w:t>
      </w:r>
      <w:r w:rsidR="0080048A" w:rsidRPr="0080048A">
        <w:rPr>
          <w:rFonts w:ascii="標楷體" w:eastAsia="標楷體" w:hAnsi="標楷體" w:hint="eastAsia"/>
          <w:sz w:val="32"/>
          <w:szCs w:val="32"/>
        </w:rPr>
        <w:t>施錦芳</w:t>
      </w:r>
      <w:r w:rsidRPr="0080048A">
        <w:rPr>
          <w:rFonts w:ascii="標楷體" w:eastAsia="標楷體" w:hAnsi="標楷體" w:hint="eastAsia"/>
          <w:sz w:val="32"/>
          <w:szCs w:val="32"/>
        </w:rPr>
        <w:t>委員偕同王美玉、王幼玲、</w:t>
      </w:r>
      <w:r w:rsidR="0080048A" w:rsidRPr="0080048A">
        <w:rPr>
          <w:rFonts w:ascii="標楷體" w:eastAsia="標楷體" w:hAnsi="標楷體" w:hint="eastAsia"/>
          <w:sz w:val="32"/>
          <w:szCs w:val="32"/>
        </w:rPr>
        <w:t>王麗珍</w:t>
      </w:r>
      <w:r w:rsidRPr="0080048A">
        <w:rPr>
          <w:rFonts w:ascii="標楷體" w:eastAsia="標楷體" w:hAnsi="標楷體" w:hint="eastAsia"/>
          <w:sz w:val="32"/>
          <w:szCs w:val="32"/>
        </w:rPr>
        <w:t>、</w:t>
      </w:r>
      <w:r w:rsidR="0080048A" w:rsidRPr="0080048A">
        <w:rPr>
          <w:rFonts w:ascii="標楷體" w:eastAsia="標楷體" w:hAnsi="標楷體" w:hint="eastAsia"/>
          <w:sz w:val="32"/>
          <w:szCs w:val="32"/>
        </w:rPr>
        <w:t>郭文東</w:t>
      </w:r>
      <w:r w:rsidRPr="0080048A">
        <w:rPr>
          <w:rFonts w:ascii="標楷體" w:eastAsia="標楷體" w:hAnsi="標楷體" w:hint="eastAsia"/>
          <w:sz w:val="32"/>
          <w:szCs w:val="32"/>
        </w:rPr>
        <w:t>、</w:t>
      </w:r>
      <w:r w:rsidR="0080048A" w:rsidRPr="0080048A">
        <w:rPr>
          <w:rFonts w:ascii="標楷體" w:eastAsia="標楷體" w:hAnsi="標楷體" w:hint="eastAsia"/>
          <w:sz w:val="32"/>
          <w:szCs w:val="32"/>
        </w:rPr>
        <w:t>范巽綠</w:t>
      </w:r>
      <w:r w:rsidRPr="0080048A">
        <w:rPr>
          <w:rFonts w:ascii="標楷體" w:eastAsia="標楷體" w:hAnsi="標楷體" w:hint="eastAsia"/>
          <w:sz w:val="32"/>
          <w:szCs w:val="32"/>
        </w:rPr>
        <w:t>、</w:t>
      </w:r>
      <w:r w:rsidR="0080048A" w:rsidRPr="0080048A">
        <w:rPr>
          <w:rFonts w:ascii="標楷體" w:eastAsia="標楷體" w:hAnsi="標楷體" w:hint="eastAsia"/>
          <w:sz w:val="32"/>
          <w:szCs w:val="32"/>
        </w:rPr>
        <w:t>蕭自佑</w:t>
      </w:r>
      <w:r w:rsidRPr="0080048A">
        <w:rPr>
          <w:rFonts w:ascii="標楷體" w:eastAsia="標楷體" w:hAnsi="標楷體" w:hint="eastAsia"/>
          <w:sz w:val="32"/>
          <w:szCs w:val="32"/>
        </w:rPr>
        <w:t>、</w:t>
      </w:r>
      <w:r w:rsidR="0080048A" w:rsidRPr="0080048A">
        <w:rPr>
          <w:rFonts w:ascii="標楷體" w:eastAsia="標楷體" w:hAnsi="標楷體" w:hint="eastAsia"/>
          <w:sz w:val="32"/>
          <w:szCs w:val="32"/>
        </w:rPr>
        <w:t>張菊芳</w:t>
      </w:r>
      <w:r w:rsidRPr="0080048A">
        <w:rPr>
          <w:rFonts w:ascii="標楷體" w:eastAsia="標楷體" w:hAnsi="標楷體" w:hint="eastAsia"/>
          <w:sz w:val="32"/>
          <w:szCs w:val="32"/>
        </w:rPr>
        <w:t>、</w:t>
      </w:r>
      <w:r w:rsidR="0080048A" w:rsidRPr="0080048A">
        <w:rPr>
          <w:rFonts w:ascii="標楷體" w:eastAsia="標楷體" w:hAnsi="標楷體" w:hint="eastAsia"/>
          <w:sz w:val="32"/>
          <w:szCs w:val="32"/>
        </w:rPr>
        <w:t>葉宜津</w:t>
      </w:r>
      <w:r w:rsidRPr="0080048A">
        <w:rPr>
          <w:rFonts w:ascii="標楷體" w:eastAsia="標楷體" w:hAnsi="標楷體" w:hint="eastAsia"/>
          <w:sz w:val="32"/>
          <w:szCs w:val="32"/>
        </w:rPr>
        <w:t>、</w:t>
      </w:r>
      <w:r w:rsidR="0080048A" w:rsidRPr="0080048A">
        <w:rPr>
          <w:rFonts w:ascii="標楷體" w:eastAsia="標楷體" w:hAnsi="標楷體" w:hint="eastAsia"/>
          <w:sz w:val="32"/>
          <w:szCs w:val="32"/>
        </w:rPr>
        <w:t>賴振昌</w:t>
      </w:r>
      <w:r w:rsidRPr="0080048A">
        <w:rPr>
          <w:rFonts w:ascii="標楷體" w:eastAsia="標楷體" w:hAnsi="標楷體" w:hint="eastAsia"/>
          <w:sz w:val="32"/>
          <w:szCs w:val="32"/>
        </w:rPr>
        <w:t>、</w:t>
      </w:r>
      <w:r w:rsidR="0080048A" w:rsidRPr="0080048A">
        <w:rPr>
          <w:rFonts w:ascii="標楷體" w:eastAsia="標楷體" w:hAnsi="標楷體" w:hint="eastAsia"/>
          <w:sz w:val="32"/>
          <w:szCs w:val="32"/>
        </w:rPr>
        <w:t>陳景峻</w:t>
      </w:r>
      <w:r w:rsidRPr="0080048A">
        <w:rPr>
          <w:rFonts w:ascii="標楷體" w:eastAsia="標楷體" w:hAnsi="標楷體" w:hint="eastAsia"/>
          <w:sz w:val="32"/>
          <w:szCs w:val="32"/>
        </w:rPr>
        <w:t>等1</w:t>
      </w:r>
      <w:r w:rsidR="0080048A" w:rsidRPr="0080048A">
        <w:rPr>
          <w:rFonts w:ascii="標楷體" w:eastAsia="標楷體" w:hAnsi="標楷體" w:hint="eastAsia"/>
          <w:sz w:val="32"/>
          <w:szCs w:val="32"/>
        </w:rPr>
        <w:t>1</w:t>
      </w:r>
      <w:r w:rsidRPr="0080048A">
        <w:rPr>
          <w:rFonts w:ascii="標楷體" w:eastAsia="標楷體" w:hAnsi="標楷體" w:hint="eastAsia"/>
          <w:sz w:val="32"/>
          <w:szCs w:val="32"/>
        </w:rPr>
        <w:t>位委員，赴</w:t>
      </w:r>
      <w:r w:rsidR="0080048A" w:rsidRPr="0080048A">
        <w:rPr>
          <w:rFonts w:ascii="標楷體" w:eastAsia="標楷體" w:hAnsi="標楷體" w:hint="eastAsia"/>
          <w:sz w:val="32"/>
          <w:szCs w:val="32"/>
        </w:rPr>
        <w:t>營建署陽明山國家公園管理處</w:t>
      </w:r>
      <w:r w:rsidR="006E38AF">
        <w:rPr>
          <w:rFonts w:ascii="標楷體" w:eastAsia="標楷體" w:hAnsi="標楷體" w:hint="eastAsia"/>
          <w:sz w:val="32"/>
          <w:szCs w:val="32"/>
        </w:rPr>
        <w:t>菁山自然中心</w:t>
      </w:r>
      <w:r w:rsidRPr="0080048A">
        <w:rPr>
          <w:rFonts w:ascii="標楷體" w:eastAsia="標楷體" w:hAnsi="標楷體" w:hint="eastAsia"/>
          <w:sz w:val="32"/>
          <w:szCs w:val="32"/>
        </w:rPr>
        <w:t>聽取業務簡報</w:t>
      </w:r>
      <w:r w:rsidR="006E38AF" w:rsidRPr="009D11B8">
        <w:rPr>
          <w:rFonts w:ascii="標楷體" w:eastAsia="標楷體" w:hAnsi="標楷體"/>
          <w:noProof/>
          <w:sz w:val="32"/>
          <w:szCs w:val="32"/>
        </w:rPr>
        <w:t>並舉行</w:t>
      </w:r>
      <w:r w:rsidR="006E38AF" w:rsidRPr="009D11B8">
        <w:rPr>
          <w:rFonts w:ascii="標楷體" w:eastAsia="標楷體" w:hAnsi="標楷體" w:hint="eastAsia"/>
          <w:noProof/>
          <w:sz w:val="32"/>
          <w:szCs w:val="32"/>
        </w:rPr>
        <w:t>綜</w:t>
      </w:r>
      <w:r w:rsidR="006E38AF" w:rsidRPr="009D11B8">
        <w:rPr>
          <w:rFonts w:ascii="標楷體" w:eastAsia="標楷體" w:hAnsi="標楷體"/>
          <w:noProof/>
          <w:sz w:val="32"/>
          <w:szCs w:val="32"/>
        </w:rPr>
        <w:t>合座</w:t>
      </w:r>
      <w:r w:rsidR="006E38AF" w:rsidRPr="009D11B8">
        <w:rPr>
          <w:rFonts w:ascii="標楷體" w:eastAsia="標楷體" w:hAnsi="標楷體" w:hint="eastAsia"/>
          <w:noProof/>
          <w:sz w:val="32"/>
          <w:szCs w:val="32"/>
        </w:rPr>
        <w:t>談</w:t>
      </w:r>
      <w:r w:rsidR="006E38AF" w:rsidRPr="009D11B8">
        <w:rPr>
          <w:rFonts w:ascii="標楷體" w:eastAsia="標楷體" w:hAnsi="標楷體"/>
          <w:noProof/>
          <w:sz w:val="32"/>
          <w:szCs w:val="32"/>
        </w:rPr>
        <w:t>，</w:t>
      </w:r>
      <w:r w:rsidR="006E38AF">
        <w:rPr>
          <w:rFonts w:ascii="標楷體" w:eastAsia="標楷體" w:hAnsi="標楷體" w:hint="eastAsia"/>
          <w:sz w:val="32"/>
          <w:szCs w:val="32"/>
        </w:rPr>
        <w:t>下午</w:t>
      </w:r>
      <w:r w:rsidR="00F637A0">
        <w:rPr>
          <w:rFonts w:ascii="標楷體" w:eastAsia="標楷體" w:hAnsi="標楷體" w:hint="eastAsia"/>
          <w:sz w:val="32"/>
          <w:szCs w:val="32"/>
        </w:rPr>
        <w:t>勘查</w:t>
      </w:r>
      <w:r w:rsidR="006E38AF">
        <w:rPr>
          <w:rFonts w:ascii="標楷體" w:eastAsia="標楷體" w:hAnsi="標楷體" w:hint="eastAsia"/>
          <w:sz w:val="32"/>
          <w:szCs w:val="32"/>
        </w:rPr>
        <w:t>松園遊憩區(遊12)籌設計畫</w:t>
      </w:r>
      <w:r w:rsidR="00F637A0">
        <w:rPr>
          <w:rFonts w:ascii="標楷體" w:eastAsia="標楷體" w:hAnsi="標楷體" w:hint="eastAsia"/>
          <w:sz w:val="32"/>
          <w:szCs w:val="32"/>
        </w:rPr>
        <w:t>執行情形</w:t>
      </w:r>
      <w:r w:rsidRPr="0080048A">
        <w:rPr>
          <w:rFonts w:ascii="標楷體" w:eastAsia="標楷體" w:hAnsi="標楷體" w:hint="eastAsia"/>
          <w:sz w:val="32"/>
          <w:szCs w:val="32"/>
        </w:rPr>
        <w:t>。</w:t>
      </w:r>
    </w:p>
    <w:p w:rsidR="00540C2F" w:rsidRPr="0080048A" w:rsidRDefault="00540C2F" w:rsidP="00540C2F">
      <w:pPr>
        <w:spacing w:beforeLines="50" w:before="180"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80048A">
        <w:rPr>
          <w:rFonts w:ascii="標楷體" w:eastAsia="標楷體" w:hAnsi="標楷體" w:hint="eastAsia"/>
          <w:sz w:val="32"/>
          <w:szCs w:val="32"/>
        </w:rPr>
        <w:t>會議中，</w:t>
      </w:r>
      <w:r w:rsidR="009A7F9A">
        <w:rPr>
          <w:rFonts w:ascii="標楷體" w:eastAsia="標楷體" w:hAnsi="標楷體" w:hint="eastAsia"/>
          <w:sz w:val="32"/>
          <w:szCs w:val="32"/>
        </w:rPr>
        <w:t>施錦芳委員提出國家公園署</w:t>
      </w:r>
      <w:r w:rsidR="00CF2247">
        <w:rPr>
          <w:rFonts w:ascii="標楷體" w:eastAsia="標楷體" w:hAnsi="標楷體" w:hint="eastAsia"/>
          <w:sz w:val="32"/>
          <w:szCs w:val="32"/>
        </w:rPr>
        <w:t>組織編制</w:t>
      </w:r>
      <w:r w:rsidR="009A7F9A">
        <w:rPr>
          <w:rFonts w:ascii="標楷體" w:eastAsia="標楷體" w:hAnsi="標楷體" w:hint="eastAsia"/>
          <w:sz w:val="32"/>
          <w:szCs w:val="32"/>
        </w:rPr>
        <w:t>成立進度、范巽綠委員</w:t>
      </w:r>
      <w:r w:rsidR="00B053BF">
        <w:rPr>
          <w:rFonts w:ascii="標楷體" w:eastAsia="標楷體" w:hAnsi="標楷體" w:hint="eastAsia"/>
          <w:sz w:val="32"/>
          <w:szCs w:val="32"/>
        </w:rPr>
        <w:t>對於山難救助延伸、陳景峻</w:t>
      </w:r>
      <w:r w:rsidR="00757C7C">
        <w:rPr>
          <w:rFonts w:ascii="標楷體" w:eastAsia="標楷體" w:hAnsi="標楷體" w:hint="eastAsia"/>
          <w:sz w:val="32"/>
          <w:szCs w:val="32"/>
        </w:rPr>
        <w:t>委員提出社會住宅興建出租</w:t>
      </w:r>
      <w:r w:rsidR="00757CAE">
        <w:rPr>
          <w:rFonts w:ascii="標楷體" w:eastAsia="標楷體" w:hAnsi="標楷體" w:hint="eastAsia"/>
          <w:sz w:val="32"/>
          <w:szCs w:val="32"/>
        </w:rPr>
        <w:t>效益及宜蘭高鐵興建設站</w:t>
      </w:r>
      <w:r w:rsidR="00F637A0">
        <w:rPr>
          <w:rFonts w:ascii="標楷體" w:eastAsia="標楷體" w:hAnsi="標楷體" w:hint="eastAsia"/>
          <w:sz w:val="32"/>
          <w:szCs w:val="32"/>
        </w:rPr>
        <w:t>規劃</w:t>
      </w:r>
      <w:r w:rsidR="00757CAE">
        <w:rPr>
          <w:rFonts w:ascii="標楷體" w:eastAsia="標楷體" w:hAnsi="標楷體" w:hint="eastAsia"/>
          <w:sz w:val="32"/>
          <w:szCs w:val="32"/>
        </w:rPr>
        <w:t>影響大台北水源，賴振昌委員</w:t>
      </w:r>
      <w:r w:rsidR="00890A26">
        <w:rPr>
          <w:rFonts w:ascii="標楷體" w:eastAsia="標楷體" w:hAnsi="標楷體" w:hint="eastAsia"/>
          <w:sz w:val="32"/>
          <w:szCs w:val="32"/>
        </w:rPr>
        <w:t>提出</w:t>
      </w:r>
      <w:r w:rsidR="00757CAE">
        <w:rPr>
          <w:rFonts w:ascii="標楷體" w:eastAsia="標楷體" w:hAnsi="標楷體" w:hint="eastAsia"/>
          <w:sz w:val="32"/>
          <w:szCs w:val="32"/>
        </w:rPr>
        <w:t>危老建</w:t>
      </w:r>
      <w:r w:rsidR="000B14B2">
        <w:rPr>
          <w:rFonts w:ascii="標楷體" w:eastAsia="標楷體" w:hAnsi="標楷體" w:hint="eastAsia"/>
          <w:sz w:val="32"/>
          <w:szCs w:val="32"/>
        </w:rPr>
        <w:t>築</w:t>
      </w:r>
      <w:r w:rsidR="00757CAE">
        <w:rPr>
          <w:rFonts w:ascii="標楷體" w:eastAsia="標楷體" w:hAnsi="標楷體" w:hint="eastAsia"/>
          <w:sz w:val="32"/>
          <w:szCs w:val="32"/>
        </w:rPr>
        <w:t>都更、王幼玲委員</w:t>
      </w:r>
      <w:r w:rsidR="00857E3F">
        <w:rPr>
          <w:rFonts w:ascii="標楷體" w:eastAsia="標楷體" w:hAnsi="標楷體" w:hint="eastAsia"/>
          <w:sz w:val="32"/>
          <w:szCs w:val="32"/>
        </w:rPr>
        <w:t>對</w:t>
      </w:r>
      <w:r w:rsidR="00757CAE">
        <w:rPr>
          <w:rFonts w:ascii="標楷體" w:eastAsia="標楷體" w:hAnsi="標楷體" w:hint="eastAsia"/>
          <w:sz w:val="32"/>
          <w:szCs w:val="32"/>
        </w:rPr>
        <w:t>無障礙設施興建，</w:t>
      </w:r>
      <w:r w:rsidR="00857E3F">
        <w:rPr>
          <w:rFonts w:ascii="標楷體" w:eastAsia="標楷體" w:hAnsi="標楷體" w:hint="eastAsia"/>
          <w:sz w:val="32"/>
          <w:szCs w:val="32"/>
        </w:rPr>
        <w:t>王麗珍委員提出公設保留地、既成道路宜積極處理，葉宜津委員</w:t>
      </w:r>
      <w:r w:rsidR="00CF2247">
        <w:rPr>
          <w:rFonts w:ascii="標楷體" w:eastAsia="標楷體" w:hAnsi="標楷體" w:hint="eastAsia"/>
          <w:sz w:val="32"/>
          <w:szCs w:val="32"/>
        </w:rPr>
        <w:t>對</w:t>
      </w:r>
      <w:r w:rsidR="00857E3F">
        <w:rPr>
          <w:rFonts w:ascii="標楷體" w:eastAsia="標楷體" w:hAnsi="標楷體" w:hint="eastAsia"/>
          <w:sz w:val="32"/>
          <w:szCs w:val="32"/>
        </w:rPr>
        <w:t>登山</w:t>
      </w:r>
      <w:r w:rsidR="000B14B2">
        <w:rPr>
          <w:rFonts w:ascii="標楷體" w:eastAsia="標楷體" w:hAnsi="標楷體" w:hint="eastAsia"/>
          <w:sz w:val="32"/>
          <w:szCs w:val="32"/>
        </w:rPr>
        <w:t>者違規</w:t>
      </w:r>
      <w:r w:rsidR="00857E3F">
        <w:rPr>
          <w:rFonts w:ascii="標楷體" w:eastAsia="標楷體" w:hAnsi="標楷體" w:hint="eastAsia"/>
          <w:sz w:val="32"/>
          <w:szCs w:val="32"/>
        </w:rPr>
        <w:t>不遵守保護山林</w:t>
      </w:r>
      <w:r w:rsidR="00B22BB2">
        <w:rPr>
          <w:rFonts w:ascii="標楷體" w:eastAsia="標楷體" w:hAnsi="標楷體" w:hint="eastAsia"/>
          <w:sz w:val="32"/>
          <w:szCs w:val="32"/>
        </w:rPr>
        <w:t>，</w:t>
      </w:r>
      <w:r w:rsidR="00857E3F">
        <w:rPr>
          <w:rFonts w:ascii="標楷體" w:eastAsia="標楷體" w:hAnsi="標楷體" w:hint="eastAsia"/>
          <w:sz w:val="32"/>
          <w:szCs w:val="32"/>
        </w:rPr>
        <w:t>應予以拒絕等</w:t>
      </w:r>
      <w:r w:rsidRPr="0080048A">
        <w:rPr>
          <w:rFonts w:ascii="標楷體" w:eastAsia="標楷體" w:hAnsi="標楷體" w:hint="eastAsia"/>
          <w:sz w:val="32"/>
          <w:szCs w:val="32"/>
        </w:rPr>
        <w:t>意見。皆經</w:t>
      </w:r>
      <w:r w:rsidR="0080048A" w:rsidRPr="0080048A">
        <w:rPr>
          <w:rFonts w:ascii="標楷體" w:eastAsia="標楷體" w:hAnsi="標楷體" w:hint="eastAsia"/>
          <w:sz w:val="32"/>
          <w:szCs w:val="32"/>
        </w:rPr>
        <w:t>吳署長</w:t>
      </w:r>
      <w:r w:rsidRPr="0080048A">
        <w:rPr>
          <w:rFonts w:ascii="標楷體" w:eastAsia="標楷體" w:hAnsi="標楷體" w:hint="eastAsia"/>
          <w:sz w:val="32"/>
          <w:szCs w:val="32"/>
        </w:rPr>
        <w:t>進行簡要說明，並於會後將另以書面補充回覆，也同時感謝本院委員的許多建言。</w:t>
      </w:r>
    </w:p>
    <w:p w:rsidR="003C1767" w:rsidRPr="0080048A" w:rsidRDefault="0044236C">
      <w:pPr>
        <w:rPr>
          <w:rFonts w:ascii="標楷體" w:eastAsia="標楷體" w:hAnsi="標楷體"/>
        </w:rPr>
      </w:pPr>
    </w:p>
    <w:sectPr w:rsidR="003C1767" w:rsidRPr="008004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36C" w:rsidRDefault="0044236C" w:rsidP="00466323">
      <w:r>
        <w:separator/>
      </w:r>
    </w:p>
  </w:endnote>
  <w:endnote w:type="continuationSeparator" w:id="0">
    <w:p w:rsidR="0044236C" w:rsidRDefault="0044236C" w:rsidP="0046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36C" w:rsidRDefault="0044236C" w:rsidP="00466323">
      <w:r>
        <w:separator/>
      </w:r>
    </w:p>
  </w:footnote>
  <w:footnote w:type="continuationSeparator" w:id="0">
    <w:p w:rsidR="0044236C" w:rsidRDefault="0044236C" w:rsidP="00466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77F7"/>
    <w:multiLevelType w:val="hybridMultilevel"/>
    <w:tmpl w:val="9E362D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CB087D"/>
    <w:multiLevelType w:val="hybridMultilevel"/>
    <w:tmpl w:val="A2FE868C"/>
    <w:lvl w:ilvl="0" w:tplc="259C5AC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5F5B1D"/>
    <w:multiLevelType w:val="hybridMultilevel"/>
    <w:tmpl w:val="70D86810"/>
    <w:lvl w:ilvl="0" w:tplc="E390A13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54B1DEB"/>
    <w:multiLevelType w:val="hybridMultilevel"/>
    <w:tmpl w:val="A8426404"/>
    <w:lvl w:ilvl="0" w:tplc="19308854">
      <w:start w:val="1"/>
      <w:numFmt w:val="taiwaneseCountingThousand"/>
      <w:lvlText w:val="(%1)"/>
      <w:lvlJc w:val="left"/>
      <w:pPr>
        <w:ind w:left="153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CC"/>
    <w:rsid w:val="00015758"/>
    <w:rsid w:val="0005479F"/>
    <w:rsid w:val="000B14B2"/>
    <w:rsid w:val="002C0ADC"/>
    <w:rsid w:val="003F1310"/>
    <w:rsid w:val="00403C83"/>
    <w:rsid w:val="0044236C"/>
    <w:rsid w:val="00466323"/>
    <w:rsid w:val="004713C1"/>
    <w:rsid w:val="00540C2F"/>
    <w:rsid w:val="00631FFF"/>
    <w:rsid w:val="006E38AF"/>
    <w:rsid w:val="006F30F5"/>
    <w:rsid w:val="00757C7C"/>
    <w:rsid w:val="00757CAE"/>
    <w:rsid w:val="00766317"/>
    <w:rsid w:val="0080048A"/>
    <w:rsid w:val="00857E3F"/>
    <w:rsid w:val="00890A26"/>
    <w:rsid w:val="008A7387"/>
    <w:rsid w:val="009A7F9A"/>
    <w:rsid w:val="009F61BE"/>
    <w:rsid w:val="00B053BF"/>
    <w:rsid w:val="00B22BB2"/>
    <w:rsid w:val="00B8344C"/>
    <w:rsid w:val="00B869F5"/>
    <w:rsid w:val="00BC534D"/>
    <w:rsid w:val="00C00CEA"/>
    <w:rsid w:val="00C2738C"/>
    <w:rsid w:val="00C50F97"/>
    <w:rsid w:val="00CF196E"/>
    <w:rsid w:val="00CF2247"/>
    <w:rsid w:val="00F047CD"/>
    <w:rsid w:val="00F637A0"/>
    <w:rsid w:val="00FC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18D31-2511-4AA3-B94C-4C4F858C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FC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66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63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6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63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謝琦瑛</dc:creator>
  <cp:keywords/>
  <dc:description/>
  <cp:lastModifiedBy>謝琦瑛</cp:lastModifiedBy>
  <cp:revision>8</cp:revision>
  <cp:lastPrinted>2021-11-10T07:45:00Z</cp:lastPrinted>
  <dcterms:created xsi:type="dcterms:W3CDTF">2021-10-25T06:57:00Z</dcterms:created>
  <dcterms:modified xsi:type="dcterms:W3CDTF">2021-11-30T07:30:00Z</dcterms:modified>
</cp:coreProperties>
</file>