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D25DBE">
      <w:pPr>
        <w:spacing w:line="520" w:lineRule="exact"/>
        <w:ind w:leftChars="177" w:left="2665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5169F" w:rsidRPr="0075169F">
        <w:rPr>
          <w:rFonts w:eastAsia="標楷體"/>
          <w:bCs/>
          <w:color w:val="000000"/>
          <w:sz w:val="32"/>
          <w:szCs w:val="32"/>
        </w:rPr>
        <w:t>國立臺北藝術大學</w:t>
      </w:r>
      <w:r w:rsidR="00CF3F90" w:rsidRPr="0075169F">
        <w:rPr>
          <w:rFonts w:ascii="標楷體" w:eastAsia="標楷體" w:hAnsi="標楷體" w:cs="BiauKai"/>
          <w:color w:val="000000"/>
          <w:sz w:val="32"/>
          <w:szCs w:val="32"/>
        </w:rPr>
        <w:t>、</w:t>
      </w:r>
      <w:r w:rsidR="0075169F" w:rsidRPr="0075169F">
        <w:rPr>
          <w:rFonts w:ascii="標楷體" w:eastAsia="標楷體" w:hAnsi="標楷體" w:cs="Arial"/>
          <w:sz w:val="32"/>
          <w:szCs w:val="32"/>
        </w:rPr>
        <w:t>文化部所轄雲門劇場</w:t>
      </w:r>
      <w:r w:rsidR="0075169F" w:rsidRPr="0075169F">
        <w:rPr>
          <w:rFonts w:ascii="標楷體" w:eastAsia="標楷體" w:hAnsi="標楷體" w:cs="Arial" w:hint="eastAsia"/>
          <w:sz w:val="32"/>
          <w:szCs w:val="32"/>
        </w:rPr>
        <w:t>、</w:t>
      </w:r>
      <w:r w:rsidR="0075169F" w:rsidRPr="0075169F">
        <w:rPr>
          <w:rFonts w:ascii="標楷體" w:eastAsia="標楷體" w:hAnsi="標楷體" w:cs="Arial"/>
          <w:sz w:val="32"/>
          <w:szCs w:val="32"/>
        </w:rPr>
        <w:t>新北市轄下之十三行博物館</w:t>
      </w:r>
    </w:p>
    <w:p w:rsidR="00A64880" w:rsidRDefault="00A64880" w:rsidP="00196D2D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75169F">
        <w:rPr>
          <w:rFonts w:ascii="標楷體" w:eastAsia="標楷體" w:hAnsi="標楷體" w:hint="eastAsia"/>
          <w:sz w:val="32"/>
          <w:szCs w:val="32"/>
        </w:rPr>
        <w:t>09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5169F">
        <w:rPr>
          <w:rFonts w:ascii="標楷體" w:eastAsia="標楷體" w:hAnsi="標楷體" w:hint="eastAsia"/>
          <w:sz w:val="32"/>
          <w:szCs w:val="32"/>
        </w:rPr>
        <w:t>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75169F">
        <w:rPr>
          <w:rFonts w:ascii="標楷體" w:eastAsia="標楷體" w:hAnsi="標楷體" w:hint="eastAsia"/>
          <w:sz w:val="32"/>
          <w:szCs w:val="32"/>
        </w:rPr>
        <w:t>21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D419CA" w:rsidRDefault="00A64880" w:rsidP="00D419CA">
      <w:pPr>
        <w:spacing w:line="520" w:lineRule="exact"/>
        <w:ind w:leftChars="177" w:left="2691" w:hangingChars="708" w:hanging="2266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5169F" w:rsidRPr="0075169F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645396" w:rsidRPr="0075169F">
        <w:rPr>
          <w:rFonts w:ascii="標楷體" w:eastAsia="標楷體" w:hAnsi="標楷體" w:hint="eastAsia"/>
          <w:sz w:val="32"/>
          <w:szCs w:val="32"/>
        </w:rPr>
        <w:t>（</w:t>
      </w:r>
      <w:r w:rsidR="00645396" w:rsidRPr="0075169F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75169F">
        <w:rPr>
          <w:rFonts w:ascii="標楷體" w:eastAsia="標楷體" w:hAnsi="標楷體" w:hint="eastAsia"/>
          <w:sz w:val="32"/>
          <w:szCs w:val="32"/>
        </w:rPr>
        <w:t>）</w:t>
      </w:r>
      <w:r w:rsidR="003D2615" w:rsidRPr="0075169F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75169F" w:rsidRPr="0075169F">
        <w:rPr>
          <w:rFonts w:ascii="標楷體" w:eastAsia="標楷體" w:hAnsi="標楷體" w:cs="Arial"/>
          <w:sz w:val="32"/>
          <w:szCs w:val="32"/>
        </w:rPr>
        <w:t>張博雅</w:t>
      </w:r>
      <w:r w:rsidR="0075169F" w:rsidRPr="0075169F">
        <w:rPr>
          <w:rFonts w:ascii="標楷體" w:eastAsia="標楷體" w:hAnsi="標楷體" w:cs="Arial" w:hint="eastAsia"/>
          <w:sz w:val="32"/>
          <w:szCs w:val="32"/>
        </w:rPr>
        <w:t>院長</w:t>
      </w:r>
      <w:r w:rsidR="00497980" w:rsidRPr="0075169F">
        <w:rPr>
          <w:rFonts w:ascii="標楷體" w:eastAsia="標楷體" w:hAnsi="標楷體" w:hint="eastAsia"/>
          <w:sz w:val="32"/>
          <w:szCs w:val="32"/>
        </w:rPr>
        <w:t>、</w:t>
      </w:r>
      <w:r w:rsidR="00645396" w:rsidRPr="0075169F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5169F" w:rsidRPr="0075169F">
        <w:rPr>
          <w:rFonts w:eastAsia="標楷體"/>
          <w:color w:val="000000"/>
          <w:sz w:val="32"/>
          <w:szCs w:val="32"/>
        </w:rPr>
        <w:t>尹祚芊委員、王美玉委員、王幼玲委員</w:t>
      </w:r>
    </w:p>
    <w:p w:rsidR="00D419CA" w:rsidRDefault="00D419CA" w:rsidP="00D419CA">
      <w:pPr>
        <w:spacing w:line="520" w:lineRule="exact"/>
        <w:ind w:leftChars="177" w:left="2691" w:hangingChars="708" w:hanging="2266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         </w:t>
      </w:r>
      <w:r>
        <w:rPr>
          <w:rFonts w:eastAsia="標楷體"/>
          <w:color w:val="000000"/>
          <w:sz w:val="32"/>
          <w:szCs w:val="32"/>
        </w:rPr>
        <w:t>仉桂美委員、包宗和委員、林盛豐委員</w:t>
      </w:r>
    </w:p>
    <w:p w:rsidR="00D419CA" w:rsidRDefault="00D419CA" w:rsidP="00D419CA">
      <w:pPr>
        <w:spacing w:line="520" w:lineRule="exact"/>
        <w:ind w:leftChars="177" w:left="2691" w:hangingChars="708" w:hanging="22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         </w:t>
      </w:r>
      <w:r w:rsidR="0075169F" w:rsidRPr="0075169F">
        <w:rPr>
          <w:rFonts w:eastAsia="標楷體"/>
          <w:color w:val="000000"/>
          <w:sz w:val="32"/>
          <w:szCs w:val="32"/>
        </w:rPr>
        <w:t>蔡培村委員、方萬富委員</w:t>
      </w:r>
      <w:r w:rsidR="0075169F" w:rsidRPr="0075169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5169F" w:rsidRPr="0075169F">
        <w:rPr>
          <w:rFonts w:eastAsia="標楷體"/>
          <w:color w:val="000000"/>
          <w:sz w:val="32"/>
          <w:szCs w:val="32"/>
        </w:rPr>
        <w:t>江綺雯委員</w:t>
      </w:r>
    </w:p>
    <w:p w:rsidR="00DA6FE8" w:rsidRPr="00D419CA" w:rsidRDefault="00D419CA" w:rsidP="00D419CA">
      <w:pPr>
        <w:spacing w:line="520" w:lineRule="exact"/>
        <w:ind w:leftChars="177" w:left="2691" w:hangingChars="708" w:hanging="2266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75169F" w:rsidRPr="0075169F">
        <w:rPr>
          <w:rFonts w:eastAsia="標楷體"/>
          <w:color w:val="000000"/>
          <w:sz w:val="32"/>
          <w:szCs w:val="32"/>
        </w:rPr>
        <w:t>章仁香委員</w:t>
      </w:r>
      <w:r w:rsidR="0075169F" w:rsidRPr="0075169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5169F" w:rsidRPr="0075169F">
        <w:rPr>
          <w:rFonts w:eastAsia="標楷體"/>
          <w:color w:val="000000"/>
          <w:sz w:val="32"/>
          <w:szCs w:val="32"/>
        </w:rPr>
        <w:t>陳慶財委員</w:t>
      </w:r>
      <w:r w:rsidR="0075169F" w:rsidRPr="0075169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5169F" w:rsidRPr="0075169F">
        <w:rPr>
          <w:rFonts w:eastAsia="標楷體"/>
          <w:color w:val="000000"/>
          <w:sz w:val="32"/>
          <w:szCs w:val="32"/>
        </w:rPr>
        <w:t>劉德勳委員</w:t>
      </w:r>
    </w:p>
    <w:p w:rsidR="00A64880" w:rsidRDefault="00DA6FE8" w:rsidP="00196D2D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cs="Arial" w:hint="eastAsia"/>
          <w:sz w:val="32"/>
          <w:szCs w:val="32"/>
        </w:rPr>
        <w:t>等</w:t>
      </w:r>
      <w:r w:rsidR="003D2615" w:rsidRPr="0075169F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75169F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75169F" w:rsidRPr="0075169F">
        <w:rPr>
          <w:rFonts w:ascii="標楷體" w:eastAsia="標楷體" w:hAnsi="標楷體" w:hint="eastAsia"/>
          <w:sz w:val="32"/>
          <w:szCs w:val="32"/>
        </w:rPr>
        <w:t>14</w:t>
      </w:r>
      <w:r w:rsidR="003D2615"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196D2D" w:rsidRPr="00DA6FE8" w:rsidRDefault="00D93023" w:rsidP="00DA6FE8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75169F" w:rsidRPr="0075169F">
        <w:rPr>
          <w:rFonts w:eastAsia="標楷體"/>
          <w:bCs/>
          <w:color w:val="000000"/>
          <w:sz w:val="32"/>
          <w:szCs w:val="32"/>
        </w:rPr>
        <w:t>國立臺北藝術大學</w:t>
      </w:r>
      <w:r w:rsidR="00DA6FE8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="00196D2D" w:rsidRPr="0075169F">
        <w:rPr>
          <w:rFonts w:ascii="標楷體" w:eastAsia="標楷體" w:hAnsi="標楷體" w:hint="eastAsia"/>
          <w:sz w:val="32"/>
          <w:szCs w:val="32"/>
        </w:rPr>
        <w:t>校務特色及執行教育部重點獎補助計畫執行現況</w:t>
      </w:r>
      <w:r w:rsidR="0075169F">
        <w:rPr>
          <w:rFonts w:ascii="標楷體" w:eastAsia="標楷體" w:hAnsi="標楷體" w:hint="eastAsia"/>
          <w:sz w:val="32"/>
          <w:szCs w:val="32"/>
        </w:rPr>
        <w:t>、</w:t>
      </w:r>
      <w:r w:rsidR="0075169F" w:rsidRPr="0075169F">
        <w:rPr>
          <w:rFonts w:ascii="標楷體" w:eastAsia="標楷體" w:hAnsi="標楷體" w:hint="eastAsia"/>
          <w:sz w:val="32"/>
          <w:szCs w:val="32"/>
        </w:rPr>
        <w:t>文化創意人才培育成效</w:t>
      </w:r>
      <w:r w:rsidR="00DA6FE8">
        <w:rPr>
          <w:rFonts w:ascii="標楷體" w:eastAsia="標楷體" w:hAnsi="標楷體" w:hint="eastAsia"/>
          <w:sz w:val="32"/>
          <w:szCs w:val="32"/>
        </w:rPr>
        <w:t>。</w:t>
      </w:r>
    </w:p>
    <w:p w:rsidR="00DA6FE8" w:rsidRDefault="00D93023" w:rsidP="00DA6FE8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75169F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="0075169F" w:rsidRPr="0075169F">
        <w:rPr>
          <w:rFonts w:ascii="標楷體" w:eastAsia="標楷體" w:hint="eastAsia"/>
          <w:sz w:val="32"/>
          <w:szCs w:val="32"/>
        </w:rPr>
        <w:t>雲門劇場</w:t>
      </w:r>
      <w:r w:rsidR="00DA6FE8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="0075169F" w:rsidRPr="0075169F">
        <w:rPr>
          <w:rFonts w:ascii="標楷體" w:eastAsia="標楷體" w:hAnsi="標楷體" w:hint="eastAsia"/>
          <w:spacing w:val="-2"/>
          <w:sz w:val="32"/>
          <w:szCs w:val="32"/>
        </w:rPr>
        <w:t>文化部辦理「台灣品牌團隊計畫」補助雲門劇場成效</w:t>
      </w:r>
      <w:r w:rsidR="00DA6FE8">
        <w:rPr>
          <w:rFonts w:ascii="標楷體" w:eastAsia="標楷體" w:hAnsi="標楷體" w:hint="eastAsia"/>
          <w:spacing w:val="-2"/>
          <w:sz w:val="32"/>
          <w:szCs w:val="32"/>
        </w:rPr>
        <w:t>。</w:t>
      </w:r>
    </w:p>
    <w:p w:rsidR="0075169F" w:rsidRPr="00DA6FE8" w:rsidRDefault="00DA6FE8" w:rsidP="00DA6FE8">
      <w:pPr>
        <w:snapToGrid w:val="0"/>
        <w:spacing w:line="520" w:lineRule="exact"/>
        <w:ind w:leftChars="268" w:left="1591" w:hangingChars="300" w:hanging="948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pacing w:val="-2"/>
          <w:sz w:val="32"/>
          <w:szCs w:val="32"/>
        </w:rPr>
        <w:t xml:space="preserve"> </w:t>
      </w:r>
      <w:r w:rsidR="0075169F" w:rsidRPr="0075169F">
        <w:rPr>
          <w:rFonts w:ascii="標楷體" w:eastAsia="標楷體" w:hAnsi="標楷體" w:hint="eastAsia"/>
          <w:spacing w:val="-2"/>
          <w:sz w:val="32"/>
          <w:szCs w:val="32"/>
        </w:rPr>
        <w:t>(三)</w:t>
      </w:r>
      <w:r w:rsidR="0075169F" w:rsidRPr="0075169F">
        <w:rPr>
          <w:rFonts w:ascii="標楷體" w:eastAsia="標楷體" w:hint="eastAsia"/>
          <w:sz w:val="32"/>
          <w:szCs w:val="32"/>
        </w:rPr>
        <w:t xml:space="preserve"> 十三行</w:t>
      </w:r>
      <w:r w:rsidR="0075169F" w:rsidRPr="00DA6FE8">
        <w:rPr>
          <w:rFonts w:ascii="標楷體" w:eastAsia="標楷體" w:hAnsi="標楷體" w:hint="eastAsia"/>
          <w:spacing w:val="-2"/>
          <w:sz w:val="32"/>
          <w:szCs w:val="32"/>
        </w:rPr>
        <w:t>博物館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="0075169F" w:rsidRPr="0075169F">
        <w:rPr>
          <w:rFonts w:ascii="標楷體" w:eastAsia="標楷體" w:hAnsi="標楷體" w:hint="eastAsia"/>
          <w:sz w:val="32"/>
          <w:szCs w:val="32"/>
        </w:rPr>
        <w:t>館區</w:t>
      </w:r>
      <w:r w:rsidR="0075169F" w:rsidRPr="0075169F">
        <w:rPr>
          <w:rFonts w:ascii="標楷體" w:eastAsia="標楷體" w:hAnsi="標楷體" w:hint="eastAsia"/>
          <w:spacing w:val="-2"/>
          <w:sz w:val="32"/>
          <w:szCs w:val="32"/>
        </w:rPr>
        <w:t>維護營運、藏品徵集及教育推廣</w:t>
      </w:r>
      <w:r w:rsidR="0075169F" w:rsidRPr="0075169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情形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F4FE1" w:rsidRDefault="00DF4FE1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本院</w:t>
      </w:r>
      <w:r w:rsidRPr="00547420">
        <w:rPr>
          <w:rFonts w:ascii="標楷體" w:eastAsia="標楷體" w:hAnsi="標楷體" w:cs="Arial"/>
          <w:sz w:val="32"/>
          <w:szCs w:val="32"/>
        </w:rPr>
        <w:t>教育及文化委員會於2月21日由召集人陳小紅委員偕同院長張博雅等</w:t>
      </w:r>
      <w:r w:rsidR="00BB3AFF">
        <w:rPr>
          <w:rFonts w:ascii="標楷體" w:eastAsia="標楷體" w:hAnsi="標楷體" w:cs="Arial" w:hint="eastAsia"/>
          <w:sz w:val="32"/>
          <w:szCs w:val="32"/>
        </w:rPr>
        <w:t>監察委員</w:t>
      </w:r>
      <w:r w:rsidRPr="00547420">
        <w:rPr>
          <w:rFonts w:ascii="標楷體" w:eastAsia="標楷體" w:hAnsi="標楷體" w:cs="Arial"/>
          <w:sz w:val="32"/>
          <w:szCs w:val="32"/>
        </w:rPr>
        <w:t>14人，</w:t>
      </w:r>
      <w:r>
        <w:rPr>
          <w:rFonts w:ascii="標楷體" w:eastAsia="標楷體" w:hAnsi="標楷體" w:cs="Arial" w:hint="eastAsia"/>
          <w:sz w:val="32"/>
          <w:szCs w:val="32"/>
        </w:rPr>
        <w:t>在</w:t>
      </w:r>
      <w:r w:rsidRPr="00547420">
        <w:rPr>
          <w:rFonts w:ascii="標楷體" w:eastAsia="標楷體" w:hAnsi="標楷體" w:cs="Arial"/>
          <w:sz w:val="32"/>
          <w:szCs w:val="32"/>
        </w:rPr>
        <w:t>教育部政務次長范巽綠等人陪同下，巡察國立臺北藝術大學，瞭解執行教育部重點獎補助計畫成效，與文化創意人才培育情形；下午則由文化部政務次長蕭宗煌陪同，訪視雲門劇場，就文化部辦理「台灣品牌團隊計畫」補助成效進行瞭解，隨後再前往新北市立十三行博物館參觀館區營運、維護狀況。</w:t>
      </w:r>
    </w:p>
    <w:p w:rsidR="00DF4FE1" w:rsidRDefault="00DF4FE1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47420">
        <w:rPr>
          <w:rFonts w:ascii="標楷體" w:eastAsia="標楷體" w:hAnsi="標楷體" w:cs="Arial"/>
          <w:sz w:val="32"/>
          <w:szCs w:val="32"/>
        </w:rPr>
        <w:lastRenderedPageBreak/>
        <w:t>監察委員實地觀摩了北藝大舞蹈系術科教學現況，以及音樂廳、藝術與科技中心與關渡美術館等設施建置情形。</w:t>
      </w:r>
      <w:r>
        <w:rPr>
          <w:rFonts w:ascii="標楷體" w:eastAsia="標楷體" w:hAnsi="標楷體" w:hint="eastAsia"/>
          <w:sz w:val="32"/>
          <w:szCs w:val="32"/>
        </w:rPr>
        <w:t>隨後舉行</w:t>
      </w:r>
      <w:r w:rsidRPr="000D6C04">
        <w:rPr>
          <w:rFonts w:ascii="標楷體" w:eastAsia="標楷體" w:hAnsi="標楷體" w:hint="eastAsia"/>
          <w:sz w:val="32"/>
          <w:szCs w:val="32"/>
        </w:rPr>
        <w:t>座談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45FE3">
        <w:rPr>
          <w:rFonts w:ascii="標楷體" w:eastAsia="標楷體" w:hAnsi="標楷體" w:cs="Arial" w:hint="eastAsia"/>
          <w:sz w:val="32"/>
          <w:szCs w:val="32"/>
        </w:rPr>
        <w:t>會</w:t>
      </w:r>
      <w:r>
        <w:rPr>
          <w:rFonts w:ascii="標楷體" w:eastAsia="標楷體" w:hAnsi="標楷體" w:cs="Arial" w:hint="eastAsia"/>
          <w:sz w:val="32"/>
          <w:szCs w:val="32"/>
        </w:rPr>
        <w:t>中</w:t>
      </w:r>
      <w:r w:rsidRPr="00547420">
        <w:rPr>
          <w:rFonts w:ascii="標楷體" w:eastAsia="標楷體" w:hAnsi="標楷體" w:cs="Arial"/>
          <w:sz w:val="32"/>
          <w:szCs w:val="32"/>
        </w:rPr>
        <w:t>巡察委員就校務基金運用績效暨法規彈性、無障礙設施與空間設置、多元族群學生入學管道、新建工程結構安全性、美感教育推廣、特殊專業教師彈性薪資考量、藝術學校教育資源配置、藝術大學評鑑指標、國內各藝術大學定位與區隔等議題</w:t>
      </w:r>
      <w:r>
        <w:rPr>
          <w:rFonts w:ascii="標楷體" w:eastAsia="標楷體" w:hAnsi="標楷體" w:cs="Arial" w:hint="eastAsia"/>
          <w:sz w:val="32"/>
          <w:szCs w:val="32"/>
        </w:rPr>
        <w:t>表達關切。</w:t>
      </w:r>
    </w:p>
    <w:p w:rsidR="00DF4FE1" w:rsidRDefault="003847EF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BiauKai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隨後監察委員一行前往淡水雲門劇場，實地探訪雲門建築</w:t>
      </w:r>
      <w:bookmarkStart w:id="0" w:name="_GoBack"/>
      <w:bookmarkEnd w:id="0"/>
      <w:r w:rsidR="00DF4FE1" w:rsidRPr="00547420">
        <w:rPr>
          <w:rFonts w:ascii="標楷體" w:eastAsia="標楷體" w:hAnsi="標楷體" w:cs="Arial"/>
          <w:sz w:val="32"/>
          <w:szCs w:val="32"/>
        </w:rPr>
        <w:t>與雲門劇場園區環境，並聽取簡報瞭解雲門團隊歷史、組織、獎助計畫、財務概況、核心價值及歷年國內外演出實績</w:t>
      </w:r>
      <w:r w:rsidR="00BB3AF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0E32CB" w:rsidRPr="00B308AD" w:rsidRDefault="00BB3AFF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47420">
        <w:rPr>
          <w:rFonts w:ascii="標楷體" w:eastAsia="標楷體" w:hAnsi="標楷體" w:cs="Arial"/>
          <w:sz w:val="32"/>
          <w:szCs w:val="32"/>
        </w:rPr>
        <w:t>接續監察委員轉往八里新北市立十三行博物館，在新北市政府文化局副局長于玟及館長陳春蘭陪同下，實地巡視考古公園-文化聚落園區整體規劃與建置情形，並對館區營運及管理現況進行瞭解。</w:t>
      </w:r>
    </w:p>
    <w:sectPr w:rsidR="000E32CB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4C" w:rsidRDefault="001A784C" w:rsidP="009B1C6C">
      <w:r>
        <w:separator/>
      </w:r>
    </w:p>
  </w:endnote>
  <w:endnote w:type="continuationSeparator" w:id="0">
    <w:p w:rsidR="001A784C" w:rsidRDefault="001A784C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4C" w:rsidRDefault="001A784C" w:rsidP="009B1C6C">
      <w:r>
        <w:separator/>
      </w:r>
    </w:p>
  </w:footnote>
  <w:footnote w:type="continuationSeparator" w:id="0">
    <w:p w:rsidR="001A784C" w:rsidRDefault="001A784C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872D4"/>
    <w:rsid w:val="00196D2D"/>
    <w:rsid w:val="001A11A6"/>
    <w:rsid w:val="001A2C8E"/>
    <w:rsid w:val="001A784C"/>
    <w:rsid w:val="001B62C6"/>
    <w:rsid w:val="003343D3"/>
    <w:rsid w:val="00350245"/>
    <w:rsid w:val="003847EF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45FE3"/>
    <w:rsid w:val="0055027C"/>
    <w:rsid w:val="00550FB3"/>
    <w:rsid w:val="005615EA"/>
    <w:rsid w:val="005C0991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2B8C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A02C8F"/>
    <w:rsid w:val="00A259DE"/>
    <w:rsid w:val="00A64880"/>
    <w:rsid w:val="00AE538C"/>
    <w:rsid w:val="00B01DBB"/>
    <w:rsid w:val="00B308AD"/>
    <w:rsid w:val="00B62B13"/>
    <w:rsid w:val="00B762A6"/>
    <w:rsid w:val="00B827D5"/>
    <w:rsid w:val="00BB3AFF"/>
    <w:rsid w:val="00BD1094"/>
    <w:rsid w:val="00BF64DA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25DBE"/>
    <w:rsid w:val="00D419CA"/>
    <w:rsid w:val="00D7002F"/>
    <w:rsid w:val="00D76442"/>
    <w:rsid w:val="00D76ABA"/>
    <w:rsid w:val="00D93023"/>
    <w:rsid w:val="00DA6FE8"/>
    <w:rsid w:val="00DB39CD"/>
    <w:rsid w:val="00DC5588"/>
    <w:rsid w:val="00DF1C6B"/>
    <w:rsid w:val="00DF4FE1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0F6DA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曹錦芳</cp:lastModifiedBy>
  <cp:revision>6</cp:revision>
  <cp:lastPrinted>2020-04-09T08:45:00Z</cp:lastPrinted>
  <dcterms:created xsi:type="dcterms:W3CDTF">2020-04-09T03:43:00Z</dcterms:created>
  <dcterms:modified xsi:type="dcterms:W3CDTF">2020-04-09T08:46:00Z</dcterms:modified>
</cp:coreProperties>
</file>