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56003C" w:rsidRDefault="00A64880" w:rsidP="00524411">
      <w:pPr>
        <w:spacing w:line="520" w:lineRule="exact"/>
        <w:ind w:leftChars="177" w:left="2691" w:hangingChars="708" w:hanging="2266"/>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524411" w:rsidRPr="00FE6B58">
        <w:rPr>
          <w:rFonts w:ascii="標楷體" w:eastAsia="標楷體" w:hAnsi="標楷體" w:cs="Times New Roman" w:hint="eastAsia"/>
          <w:sz w:val="32"/>
          <w:szCs w:val="32"/>
        </w:rPr>
        <w:t>行政院</w:t>
      </w:r>
      <w:r w:rsidR="00524411">
        <w:rPr>
          <w:rFonts w:ascii="標楷體" w:eastAsia="標楷體" w:hAnsi="標楷體" w:cs="Times New Roman" w:hint="eastAsia"/>
          <w:sz w:val="32"/>
          <w:szCs w:val="32"/>
        </w:rPr>
        <w:t>農業委員會林務局阿里山林業鐵路及文化資產管理處</w:t>
      </w:r>
    </w:p>
    <w:p w:rsidR="00A64880" w:rsidRPr="00A64880" w:rsidRDefault="00524411" w:rsidP="0056003C">
      <w:pPr>
        <w:spacing w:line="520" w:lineRule="exact"/>
        <w:ind w:leftChars="1130" w:left="2712"/>
        <w:rPr>
          <w:rFonts w:ascii="標楷體" w:eastAsia="標楷體" w:hAnsi="標楷體"/>
          <w:sz w:val="32"/>
          <w:szCs w:val="32"/>
          <w:lang w:eastAsia="zh-HK"/>
        </w:rPr>
      </w:pPr>
      <w:r w:rsidRPr="00FE6B58">
        <w:rPr>
          <w:rFonts w:ascii="標楷體" w:eastAsia="標楷體" w:hAnsi="標楷體" w:cs="Times New Roman" w:hint="eastAsia"/>
          <w:sz w:val="32"/>
          <w:szCs w:val="32"/>
        </w:rPr>
        <w:t>行政院</w:t>
      </w:r>
      <w:r>
        <w:rPr>
          <w:rFonts w:ascii="標楷體" w:eastAsia="標楷體" w:hAnsi="標楷體" w:cs="Times New Roman" w:hint="eastAsia"/>
          <w:sz w:val="32"/>
          <w:szCs w:val="32"/>
        </w:rPr>
        <w:t>農業委員會農業試驗所嘉義分所</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98243A" w:rsidRPr="0098243A">
        <w:rPr>
          <w:rFonts w:ascii="標楷體" w:eastAsia="標楷體" w:hAnsi="標楷體" w:hint="eastAsia"/>
          <w:sz w:val="32"/>
          <w:szCs w:val="32"/>
          <w:lang w:eastAsia="zh-HK"/>
        </w:rPr>
        <w:t>10</w:t>
      </w:r>
      <w:r w:rsidR="00561334">
        <w:rPr>
          <w:rFonts w:ascii="標楷體" w:eastAsia="標楷體" w:hAnsi="標楷體" w:hint="eastAsia"/>
          <w:sz w:val="32"/>
          <w:szCs w:val="32"/>
        </w:rPr>
        <w:t>9</w:t>
      </w:r>
      <w:r w:rsidR="0098243A" w:rsidRPr="0098243A">
        <w:rPr>
          <w:rFonts w:ascii="標楷體" w:eastAsia="標楷體" w:hAnsi="標楷體" w:hint="eastAsia"/>
          <w:sz w:val="32"/>
          <w:szCs w:val="32"/>
          <w:lang w:eastAsia="zh-HK"/>
        </w:rPr>
        <w:t>年</w:t>
      </w:r>
      <w:r w:rsidR="00561334">
        <w:rPr>
          <w:rFonts w:ascii="標楷體" w:eastAsia="標楷體" w:hAnsi="標楷體" w:hint="eastAsia"/>
          <w:sz w:val="32"/>
          <w:szCs w:val="32"/>
        </w:rPr>
        <w:t>2</w:t>
      </w:r>
      <w:r w:rsidR="0098243A" w:rsidRPr="0098243A">
        <w:rPr>
          <w:rFonts w:ascii="標楷體" w:eastAsia="標楷體" w:hAnsi="標楷體" w:hint="eastAsia"/>
          <w:sz w:val="32"/>
          <w:szCs w:val="32"/>
          <w:lang w:eastAsia="zh-HK"/>
        </w:rPr>
        <w:t>月</w:t>
      </w:r>
      <w:r w:rsidR="00561334">
        <w:rPr>
          <w:rFonts w:ascii="標楷體" w:eastAsia="標楷體" w:hAnsi="標楷體" w:hint="eastAsia"/>
          <w:sz w:val="32"/>
          <w:szCs w:val="32"/>
        </w:rPr>
        <w:t>14</w:t>
      </w:r>
      <w:r w:rsidR="00510AE8">
        <w:rPr>
          <w:rFonts w:ascii="標楷體" w:eastAsia="標楷體" w:hAnsi="標楷體" w:hint="eastAsia"/>
          <w:sz w:val="32"/>
          <w:szCs w:val="32"/>
        </w:rPr>
        <w:t>日</w:t>
      </w:r>
      <w:r w:rsidR="00561334">
        <w:rPr>
          <w:rFonts w:ascii="標楷體" w:eastAsia="標楷體" w:hAnsi="標楷體" w:hint="eastAsia"/>
          <w:sz w:val="32"/>
          <w:szCs w:val="32"/>
        </w:rPr>
        <w:t>、15</w:t>
      </w:r>
      <w:r w:rsidR="0098243A" w:rsidRPr="0098243A">
        <w:rPr>
          <w:rFonts w:ascii="標楷體" w:eastAsia="標楷體" w:hAnsi="標楷體" w:hint="eastAsia"/>
          <w:sz w:val="32"/>
          <w:szCs w:val="32"/>
          <w:lang w:eastAsia="zh-HK"/>
        </w:rPr>
        <w:t>日</w:t>
      </w:r>
    </w:p>
    <w:p w:rsidR="0017365A" w:rsidRDefault="00A64880" w:rsidP="0017365A">
      <w:pPr>
        <w:spacing w:line="520" w:lineRule="exact"/>
        <w:ind w:leftChars="177" w:left="2691" w:hangingChars="708" w:hanging="2266"/>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877DF1">
        <w:rPr>
          <w:rFonts w:ascii="標楷體" w:eastAsia="標楷體" w:hAnsi="標楷體" w:hint="eastAsia"/>
          <w:sz w:val="32"/>
          <w:szCs w:val="32"/>
        </w:rPr>
        <w:t>仉桂美</w:t>
      </w:r>
      <w:r w:rsidR="003D2615" w:rsidRPr="003D2615">
        <w:rPr>
          <w:rFonts w:ascii="標楷體" w:eastAsia="標楷體" w:hAnsi="標楷體" w:hint="eastAsia"/>
          <w:sz w:val="32"/>
          <w:szCs w:val="32"/>
          <w:lang w:eastAsia="zh-HK"/>
        </w:rPr>
        <w:t>委員（召集人）、</w:t>
      </w:r>
    </w:p>
    <w:p w:rsidR="00A64880" w:rsidRDefault="00561334" w:rsidP="0056003C">
      <w:pPr>
        <w:spacing w:line="520" w:lineRule="exact"/>
        <w:ind w:leftChars="1130" w:left="2712"/>
        <w:rPr>
          <w:rFonts w:ascii="標楷體" w:eastAsia="標楷體" w:hAnsi="標楷體"/>
          <w:sz w:val="32"/>
          <w:szCs w:val="32"/>
        </w:rPr>
      </w:pPr>
      <w:r>
        <w:rPr>
          <w:rFonts w:ascii="標楷體" w:eastAsia="標楷體" w:hAnsi="標楷體" w:hint="eastAsia"/>
          <w:sz w:val="32"/>
          <w:szCs w:val="32"/>
        </w:rPr>
        <w:t>張博雅院長</w:t>
      </w:r>
      <w:r w:rsidR="003D2615" w:rsidRPr="003D2615">
        <w:rPr>
          <w:rFonts w:ascii="標楷體" w:eastAsia="標楷體" w:hAnsi="標楷體" w:hint="eastAsia"/>
          <w:sz w:val="32"/>
          <w:szCs w:val="32"/>
          <w:lang w:eastAsia="zh-HK"/>
        </w:rPr>
        <w:t>、</w:t>
      </w:r>
      <w:r>
        <w:rPr>
          <w:rFonts w:ascii="標楷體" w:eastAsia="標楷體" w:hAnsi="標楷體" w:cs="Times New Roman" w:hint="eastAsia"/>
          <w:sz w:val="32"/>
          <w:szCs w:val="32"/>
        </w:rPr>
        <w:t>林盛豐</w:t>
      </w:r>
      <w:r>
        <w:rPr>
          <w:rFonts w:ascii="標楷體" w:eastAsia="標楷體" w:hAnsi="標楷體" w:hint="eastAsia"/>
          <w:sz w:val="32"/>
          <w:szCs w:val="32"/>
        </w:rPr>
        <w:t>委</w:t>
      </w:r>
      <w:r>
        <w:rPr>
          <w:rFonts w:ascii="標楷體" w:eastAsia="標楷體" w:hAnsi="標楷體" w:hint="eastAsia"/>
          <w:sz w:val="32"/>
          <w:szCs w:val="32"/>
          <w:lang w:eastAsia="zh-HK"/>
        </w:rPr>
        <w:t>員</w:t>
      </w:r>
      <w:r>
        <w:rPr>
          <w:rFonts w:ascii="標楷體" w:eastAsia="標楷體" w:hAnsi="標楷體" w:cs="Times New Roman" w:hint="eastAsia"/>
          <w:sz w:val="32"/>
          <w:szCs w:val="32"/>
        </w:rPr>
        <w:t>、陳慶財</w:t>
      </w:r>
      <w:r>
        <w:rPr>
          <w:rFonts w:ascii="標楷體" w:eastAsia="標楷體" w:hAnsi="標楷體" w:hint="eastAsia"/>
          <w:sz w:val="32"/>
          <w:szCs w:val="32"/>
        </w:rPr>
        <w:t>委</w:t>
      </w:r>
      <w:r>
        <w:rPr>
          <w:rFonts w:ascii="標楷體" w:eastAsia="標楷體" w:hAnsi="標楷體" w:hint="eastAsia"/>
          <w:sz w:val="32"/>
          <w:szCs w:val="32"/>
          <w:lang w:eastAsia="zh-HK"/>
        </w:rPr>
        <w:t>員</w:t>
      </w:r>
      <w:r>
        <w:rPr>
          <w:rFonts w:ascii="標楷體" w:eastAsia="標楷體" w:hAnsi="標楷體" w:cs="Times New Roman" w:hint="eastAsia"/>
          <w:sz w:val="32"/>
          <w:szCs w:val="32"/>
        </w:rPr>
        <w:t>、章仁香</w:t>
      </w:r>
      <w:r>
        <w:rPr>
          <w:rFonts w:ascii="標楷體" w:eastAsia="標楷體" w:hAnsi="標楷體" w:hint="eastAsia"/>
          <w:sz w:val="32"/>
          <w:szCs w:val="32"/>
        </w:rPr>
        <w:t>委</w:t>
      </w:r>
      <w:r>
        <w:rPr>
          <w:rFonts w:ascii="標楷體" w:eastAsia="標楷體" w:hAnsi="標楷體" w:hint="eastAsia"/>
          <w:sz w:val="32"/>
          <w:szCs w:val="32"/>
          <w:lang w:eastAsia="zh-HK"/>
        </w:rPr>
        <w:t>員</w:t>
      </w:r>
      <w:r>
        <w:rPr>
          <w:rFonts w:ascii="標楷體" w:eastAsia="標楷體" w:hAnsi="標楷體" w:cs="Times New Roman" w:hint="eastAsia"/>
          <w:sz w:val="32"/>
          <w:szCs w:val="32"/>
        </w:rPr>
        <w:t>、趙永清</w:t>
      </w:r>
      <w:r>
        <w:rPr>
          <w:rFonts w:ascii="標楷體" w:eastAsia="標楷體" w:hAnsi="標楷體" w:hint="eastAsia"/>
          <w:sz w:val="32"/>
          <w:szCs w:val="32"/>
        </w:rPr>
        <w:t>委</w:t>
      </w:r>
      <w:r>
        <w:rPr>
          <w:rFonts w:ascii="標楷體" w:eastAsia="標楷體" w:hAnsi="標楷體" w:hint="eastAsia"/>
          <w:sz w:val="32"/>
          <w:szCs w:val="32"/>
          <w:lang w:eastAsia="zh-HK"/>
        </w:rPr>
        <w:t>員</w:t>
      </w:r>
      <w:r>
        <w:rPr>
          <w:rFonts w:ascii="標楷體" w:eastAsia="標楷體" w:hAnsi="標楷體" w:cs="Times New Roman" w:hint="eastAsia"/>
          <w:sz w:val="32"/>
          <w:szCs w:val="32"/>
        </w:rPr>
        <w:t>、蔡培村</w:t>
      </w:r>
      <w:r w:rsidR="00877DF1">
        <w:rPr>
          <w:rFonts w:ascii="標楷體" w:eastAsia="標楷體" w:hAnsi="標楷體" w:hint="eastAsia"/>
          <w:sz w:val="32"/>
          <w:szCs w:val="32"/>
        </w:rPr>
        <w:t>委</w:t>
      </w:r>
      <w:r w:rsidR="0056003C">
        <w:rPr>
          <w:rFonts w:ascii="標楷體" w:eastAsia="標楷體" w:hAnsi="標楷體" w:hint="eastAsia"/>
          <w:sz w:val="32"/>
          <w:szCs w:val="32"/>
          <w:lang w:eastAsia="zh-HK"/>
        </w:rPr>
        <w:t>員</w:t>
      </w:r>
      <w:r w:rsidR="003D2615" w:rsidRPr="003D2615">
        <w:rPr>
          <w:rFonts w:ascii="標楷體" w:eastAsia="標楷體" w:hAnsi="標楷體" w:hint="eastAsia"/>
          <w:sz w:val="32"/>
          <w:szCs w:val="32"/>
          <w:lang w:eastAsia="zh-HK"/>
        </w:rPr>
        <w:t>等共</w:t>
      </w:r>
      <w:r>
        <w:rPr>
          <w:rFonts w:ascii="標楷體" w:eastAsia="標楷體" w:hAnsi="標楷體" w:hint="eastAsia"/>
          <w:sz w:val="32"/>
          <w:szCs w:val="32"/>
        </w:rPr>
        <w:t>7</w:t>
      </w:r>
      <w:r w:rsidR="003D2615" w:rsidRPr="003D2615">
        <w:rPr>
          <w:rFonts w:ascii="標楷體" w:eastAsia="標楷體" w:hAnsi="標楷體" w:hint="eastAsia"/>
          <w:sz w:val="32"/>
          <w:szCs w:val="32"/>
          <w:lang w:eastAsia="zh-HK"/>
        </w:rPr>
        <w:t>位。</w:t>
      </w:r>
    </w:p>
    <w:p w:rsidR="00A64880" w:rsidRDefault="00A64880" w:rsidP="00877DF1">
      <w:pPr>
        <w:spacing w:line="520" w:lineRule="exact"/>
        <w:ind w:leftChars="178" w:left="2693" w:hangingChars="708" w:hanging="2266"/>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r w:rsidR="00561334" w:rsidRPr="00561334">
        <w:rPr>
          <w:rFonts w:ascii="標楷體" w:eastAsia="標楷體" w:hAnsi="標楷體" w:hint="eastAsia"/>
          <w:sz w:val="32"/>
          <w:szCs w:val="32"/>
          <w:lang w:eastAsia="zh-HK"/>
        </w:rPr>
        <w:t>有關阿里山林業文化資產管理情形</w:t>
      </w:r>
      <w:r w:rsidR="00516FBE">
        <w:rPr>
          <w:rFonts w:ascii="標楷體" w:eastAsia="標楷體" w:hAnsi="標楷體" w:hint="eastAsia"/>
          <w:sz w:val="32"/>
          <w:szCs w:val="32"/>
          <w:lang w:eastAsia="zh-HK"/>
        </w:rPr>
        <w:t>；</w:t>
      </w:r>
      <w:r w:rsidR="00561334" w:rsidRPr="006A34FD">
        <w:rPr>
          <w:rFonts w:ascii="標楷體" w:eastAsia="標楷體" w:hAnsi="標楷體" w:hint="eastAsia"/>
          <w:sz w:val="32"/>
          <w:szCs w:val="32"/>
          <w:lang w:eastAsia="zh-HK"/>
        </w:rPr>
        <w:t>有關阿里山林業鐵路服務、維護及車輛養護情形；有關阿里山林業鐵道及文化景觀申請世界遺產之推動情形；有關甘藷、鳳梨、柑橘等品種改良、栽培技術改進之研究成果</w:t>
      </w:r>
      <w:r w:rsidR="006A34FD" w:rsidRPr="006A34FD">
        <w:rPr>
          <w:rFonts w:ascii="標楷體" w:eastAsia="標楷體" w:hAnsi="標楷體" w:hint="eastAsia"/>
          <w:sz w:val="32"/>
          <w:szCs w:val="32"/>
          <w:lang w:eastAsia="zh-HK"/>
        </w:rPr>
        <w:t>；有關園藝作物及糧食作物病蟲害防治之研究成果</w:t>
      </w:r>
      <w:r w:rsidR="00877DF1" w:rsidRPr="00877DF1">
        <w:rPr>
          <w:rFonts w:ascii="標楷體" w:eastAsia="標楷體" w:hAnsi="標楷體" w:hint="eastAsia"/>
          <w:sz w:val="32"/>
          <w:szCs w:val="32"/>
          <w:lang w:eastAsia="zh-HK"/>
        </w:rPr>
        <w:t>。</w:t>
      </w:r>
    </w:p>
    <w:p w:rsidR="003B1ECC" w:rsidRPr="00877DF1" w:rsidRDefault="00A64880" w:rsidP="0017365A">
      <w:pPr>
        <w:spacing w:line="520" w:lineRule="exact"/>
        <w:ind w:leftChars="177" w:left="991" w:hangingChars="177" w:hanging="566"/>
        <w:rPr>
          <w:rFonts w:ascii="標楷體" w:eastAsia="標楷體" w:hAnsi="標楷體"/>
          <w:sz w:val="32"/>
          <w:szCs w:val="32"/>
        </w:rPr>
      </w:pPr>
      <w:r w:rsidRPr="00877DF1">
        <w:rPr>
          <w:rFonts w:ascii="標楷體" w:eastAsia="標楷體" w:hAnsi="標楷體" w:hint="eastAsia"/>
          <w:sz w:val="32"/>
          <w:szCs w:val="32"/>
          <w:lang w:eastAsia="zh-HK"/>
        </w:rPr>
        <w:t>五、巡察</w:t>
      </w:r>
      <w:r w:rsidR="00CA3F6E" w:rsidRPr="00877DF1">
        <w:rPr>
          <w:rFonts w:ascii="標楷體" w:eastAsia="標楷體" w:hAnsi="標楷體" w:hint="eastAsia"/>
          <w:sz w:val="32"/>
          <w:szCs w:val="32"/>
          <w:lang w:eastAsia="zh-HK"/>
        </w:rPr>
        <w:t>紀要</w:t>
      </w:r>
      <w:r w:rsidR="003D2615" w:rsidRPr="00877DF1">
        <w:rPr>
          <w:rFonts w:ascii="標楷體" w:eastAsia="標楷體" w:hAnsi="標楷體" w:hint="eastAsia"/>
          <w:sz w:val="32"/>
          <w:szCs w:val="32"/>
          <w:lang w:eastAsia="zh-HK"/>
        </w:rPr>
        <w:t>：</w:t>
      </w:r>
    </w:p>
    <w:p w:rsidR="00561334" w:rsidRDefault="00561334" w:rsidP="00561334">
      <w:pPr>
        <w:spacing w:line="520" w:lineRule="exact"/>
        <w:ind w:leftChars="412" w:left="989" w:firstLineChars="200" w:firstLine="640"/>
        <w:jc w:val="both"/>
        <w:rPr>
          <w:rFonts w:ascii="標楷體" w:eastAsia="標楷體" w:hAnsi="標楷體" w:cs="Times New Roman"/>
          <w:sz w:val="32"/>
          <w:szCs w:val="32"/>
        </w:rPr>
      </w:pPr>
      <w:r w:rsidRPr="00FE6B58">
        <w:rPr>
          <w:rFonts w:ascii="標楷體" w:eastAsia="標楷體" w:hAnsi="標楷體" w:cs="Times New Roman" w:hint="eastAsia"/>
          <w:sz w:val="32"/>
          <w:szCs w:val="32"/>
        </w:rPr>
        <w:t>監察院財政及經濟委員會於</w:t>
      </w:r>
      <w:r>
        <w:rPr>
          <w:rFonts w:ascii="標楷體" w:eastAsia="標楷體" w:hAnsi="標楷體" w:cs="Times New Roman" w:hint="eastAsia"/>
          <w:sz w:val="32"/>
          <w:szCs w:val="32"/>
        </w:rPr>
        <w:t>109</w:t>
      </w:r>
      <w:r w:rsidRPr="00FE6B58">
        <w:rPr>
          <w:rFonts w:ascii="標楷體" w:eastAsia="標楷體" w:hAnsi="標楷體" w:cs="Times New Roman" w:hint="eastAsia"/>
          <w:sz w:val="32"/>
          <w:szCs w:val="32"/>
        </w:rPr>
        <w:t>年</w:t>
      </w:r>
      <w:r>
        <w:rPr>
          <w:rFonts w:ascii="標楷體" w:eastAsia="標楷體" w:hAnsi="標楷體" w:cs="Times New Roman" w:hint="eastAsia"/>
          <w:sz w:val="32"/>
          <w:szCs w:val="32"/>
        </w:rPr>
        <w:t>2</w:t>
      </w:r>
      <w:r w:rsidRPr="00FE6B58">
        <w:rPr>
          <w:rFonts w:ascii="標楷體" w:eastAsia="標楷體" w:hAnsi="標楷體" w:cs="Times New Roman" w:hint="eastAsia"/>
          <w:sz w:val="32"/>
          <w:szCs w:val="32"/>
        </w:rPr>
        <w:t>月</w:t>
      </w:r>
      <w:r>
        <w:rPr>
          <w:rFonts w:ascii="標楷體" w:eastAsia="標楷體" w:hAnsi="標楷體" w:cs="Times New Roman" w:hint="eastAsia"/>
          <w:sz w:val="32"/>
          <w:szCs w:val="32"/>
        </w:rPr>
        <w:t>14</w:t>
      </w:r>
      <w:r w:rsidR="00510AE8">
        <w:rPr>
          <w:rFonts w:ascii="標楷體" w:eastAsia="標楷體" w:hAnsi="標楷體" w:cs="Times New Roman" w:hint="eastAsia"/>
          <w:sz w:val="32"/>
          <w:szCs w:val="32"/>
        </w:rPr>
        <w:t>日</w:t>
      </w:r>
      <w:r>
        <w:rPr>
          <w:rFonts w:ascii="標楷體" w:eastAsia="標楷體" w:hAnsi="標楷體" w:cs="Times New Roman" w:hint="eastAsia"/>
          <w:sz w:val="32"/>
          <w:szCs w:val="32"/>
        </w:rPr>
        <w:t>、15</w:t>
      </w:r>
      <w:r w:rsidRPr="00FE6B58">
        <w:rPr>
          <w:rFonts w:ascii="標楷體" w:eastAsia="標楷體" w:hAnsi="標楷體" w:cs="Times New Roman" w:hint="eastAsia"/>
          <w:sz w:val="32"/>
          <w:szCs w:val="32"/>
        </w:rPr>
        <w:t>日</w:t>
      </w:r>
      <w:r>
        <w:rPr>
          <w:rFonts w:ascii="標楷體" w:eastAsia="標楷體" w:hAnsi="標楷體" w:cs="Times New Roman" w:hint="eastAsia"/>
          <w:sz w:val="32"/>
          <w:szCs w:val="32"/>
        </w:rPr>
        <w:t>由院長張博雅、召集人仉桂美委員偕同林盛豐、陳慶財、章仁香、趙永清、蔡培村等委員，在行政院農業委員會黃金城副主任委員陪同下，巡察</w:t>
      </w:r>
      <w:r w:rsidRPr="00FE6B58">
        <w:rPr>
          <w:rFonts w:ascii="標楷體" w:eastAsia="標楷體" w:hAnsi="標楷體" w:cs="Times New Roman" w:hint="eastAsia"/>
          <w:sz w:val="32"/>
          <w:szCs w:val="32"/>
        </w:rPr>
        <w:t>行政院</w:t>
      </w:r>
      <w:r>
        <w:rPr>
          <w:rFonts w:ascii="標楷體" w:eastAsia="標楷體" w:hAnsi="標楷體" w:cs="Times New Roman" w:hint="eastAsia"/>
          <w:sz w:val="32"/>
          <w:szCs w:val="32"/>
        </w:rPr>
        <w:t>農業委員會林務局阿里山林業鐵路及文化資產管理處(下稱林鐵處)、農業試驗所嘉義分所(下稱嘉義農試分所)</w:t>
      </w:r>
      <w:r w:rsidRPr="00FE6B58">
        <w:rPr>
          <w:rFonts w:ascii="標楷體" w:eastAsia="標楷體" w:hAnsi="標楷體" w:cs="Times New Roman" w:hint="eastAsia"/>
          <w:sz w:val="32"/>
          <w:szCs w:val="32"/>
        </w:rPr>
        <w:t>，瞭解</w:t>
      </w:r>
      <w:r>
        <w:rPr>
          <w:rFonts w:ascii="標楷體" w:eastAsia="標楷體" w:hAnsi="標楷體" w:cs="Times New Roman" w:hint="eastAsia"/>
          <w:sz w:val="32"/>
          <w:szCs w:val="32"/>
        </w:rPr>
        <w:t>該會有關</w:t>
      </w:r>
      <w:r w:rsidRPr="00462948">
        <w:rPr>
          <w:rFonts w:ascii="標楷體" w:eastAsia="標楷體" w:hAnsi="標楷體" w:cs="Times New Roman" w:hint="eastAsia"/>
          <w:sz w:val="32"/>
          <w:szCs w:val="32"/>
        </w:rPr>
        <w:t>阿里山林業鐵路</w:t>
      </w:r>
      <w:r>
        <w:rPr>
          <w:rFonts w:ascii="標楷體" w:eastAsia="標楷體" w:hAnsi="標楷體" w:cs="Times New Roman" w:hint="eastAsia"/>
          <w:sz w:val="32"/>
          <w:szCs w:val="32"/>
        </w:rPr>
        <w:t>及</w:t>
      </w:r>
      <w:r w:rsidRPr="00462948">
        <w:rPr>
          <w:rFonts w:ascii="標楷體" w:eastAsia="標楷體" w:hAnsi="標楷體" w:cs="Times New Roman" w:hint="eastAsia"/>
          <w:sz w:val="32"/>
          <w:szCs w:val="32"/>
        </w:rPr>
        <w:t>文化資產管理</w:t>
      </w:r>
      <w:r>
        <w:rPr>
          <w:rFonts w:ascii="標楷體" w:eastAsia="標楷體" w:hAnsi="標楷體" w:cs="Times New Roman" w:hint="eastAsia"/>
          <w:sz w:val="32"/>
          <w:szCs w:val="32"/>
        </w:rPr>
        <w:t>成效，以及</w:t>
      </w:r>
      <w:r w:rsidRPr="00462948">
        <w:rPr>
          <w:rFonts w:ascii="標楷體" w:eastAsia="標楷體" w:hAnsi="標楷體" w:cs="Times New Roman" w:hint="eastAsia"/>
          <w:sz w:val="32"/>
          <w:szCs w:val="32"/>
        </w:rPr>
        <w:t>農</w:t>
      </w:r>
      <w:r>
        <w:rPr>
          <w:rFonts w:ascii="標楷體" w:eastAsia="標楷體" w:hAnsi="標楷體" w:cs="Times New Roman" w:hint="eastAsia"/>
          <w:sz w:val="32"/>
          <w:szCs w:val="32"/>
        </w:rPr>
        <w:t>藝作物</w:t>
      </w:r>
      <w:r w:rsidRPr="00462948">
        <w:rPr>
          <w:rFonts w:ascii="標楷體" w:eastAsia="標楷體" w:hAnsi="標楷體" w:cs="Times New Roman" w:hint="eastAsia"/>
          <w:sz w:val="32"/>
          <w:szCs w:val="32"/>
        </w:rPr>
        <w:t>品種改良、栽培技術等研究成果</w:t>
      </w:r>
      <w:r w:rsidRPr="00FE6B58">
        <w:rPr>
          <w:rFonts w:ascii="標楷體" w:eastAsia="標楷體" w:hAnsi="標楷體" w:cs="Times New Roman" w:hint="eastAsia"/>
          <w:sz w:val="32"/>
          <w:szCs w:val="32"/>
        </w:rPr>
        <w:t>，聽取有關機關之業務簡報並交</w:t>
      </w:r>
      <w:r>
        <w:rPr>
          <w:rFonts w:ascii="標楷體" w:eastAsia="標楷體" w:hAnsi="標楷體" w:cs="Times New Roman" w:hint="eastAsia"/>
          <w:sz w:val="32"/>
          <w:szCs w:val="32"/>
        </w:rPr>
        <w:t>換</w:t>
      </w:r>
      <w:r w:rsidRPr="00FE6B58">
        <w:rPr>
          <w:rFonts w:ascii="標楷體" w:eastAsia="標楷體" w:hAnsi="標楷體" w:cs="Times New Roman" w:hint="eastAsia"/>
          <w:sz w:val="32"/>
          <w:szCs w:val="32"/>
        </w:rPr>
        <w:t>意見。</w:t>
      </w:r>
    </w:p>
    <w:p w:rsidR="00561334" w:rsidRDefault="00561334" w:rsidP="00561334">
      <w:pPr>
        <w:spacing w:line="520" w:lineRule="exact"/>
        <w:ind w:leftChars="412" w:left="989" w:firstLineChars="200" w:firstLine="640"/>
        <w:jc w:val="both"/>
        <w:rPr>
          <w:rFonts w:ascii="標楷體" w:eastAsia="標楷體" w:hAnsi="標楷體" w:cs="Times New Roman"/>
          <w:sz w:val="32"/>
          <w:szCs w:val="32"/>
        </w:rPr>
      </w:pPr>
      <w:r>
        <w:rPr>
          <w:rFonts w:ascii="標楷體" w:eastAsia="標楷體" w:hAnsi="標楷體" w:cs="Times New Roman" w:hint="eastAsia"/>
          <w:sz w:val="32"/>
          <w:szCs w:val="32"/>
        </w:rPr>
        <w:lastRenderedPageBreak/>
        <w:t>監察委員們首先巡察該會於民國107年7月1日成立專責阿里山林業鐵路安全維護及文化資產管理之林鐵處，聽取黃妙修處長就該處組織架構、場域概況；阿里山林業文化資產管理情形；鐵路服務、維護及車輛養護；申請世界遺產之推動情形等業務簡報</w:t>
      </w:r>
      <w:r w:rsidRPr="00462948">
        <w:rPr>
          <w:rFonts w:ascii="標楷體" w:eastAsia="標楷體" w:hAnsi="標楷體" w:cs="Times New Roman" w:hint="eastAsia"/>
          <w:sz w:val="32"/>
          <w:szCs w:val="32"/>
        </w:rPr>
        <w:t>，</w:t>
      </w:r>
      <w:r>
        <w:rPr>
          <w:rFonts w:ascii="標楷體" w:eastAsia="標楷體" w:hAnsi="標楷體" w:cs="Times New Roman" w:hint="eastAsia"/>
          <w:sz w:val="32"/>
          <w:szCs w:val="32"/>
        </w:rPr>
        <w:t>隨即</w:t>
      </w:r>
      <w:r w:rsidRPr="00462948">
        <w:rPr>
          <w:rFonts w:ascii="標楷體" w:eastAsia="標楷體" w:hAnsi="標楷體" w:cs="Times New Roman" w:hint="eastAsia"/>
          <w:sz w:val="32"/>
          <w:szCs w:val="32"/>
        </w:rPr>
        <w:t>實地勘查林業鐵路沿線</w:t>
      </w:r>
      <w:r>
        <w:rPr>
          <w:rFonts w:ascii="標楷體" w:eastAsia="標楷體" w:hAnsi="標楷體" w:cs="Times New Roman" w:hint="eastAsia"/>
          <w:sz w:val="32"/>
          <w:szCs w:val="32"/>
        </w:rPr>
        <w:t>鐵道、車站</w:t>
      </w:r>
      <w:r w:rsidRPr="00462948">
        <w:rPr>
          <w:rFonts w:ascii="標楷體" w:eastAsia="標楷體" w:hAnsi="標楷體" w:cs="Times New Roman" w:hint="eastAsia"/>
          <w:sz w:val="32"/>
          <w:szCs w:val="32"/>
        </w:rPr>
        <w:t>維護</w:t>
      </w:r>
      <w:r>
        <w:rPr>
          <w:rFonts w:ascii="標楷體" w:eastAsia="標楷體" w:hAnsi="標楷體" w:cs="Times New Roman" w:hint="eastAsia"/>
          <w:sz w:val="32"/>
          <w:szCs w:val="32"/>
        </w:rPr>
        <w:t>、107年20K+495火車出軌處鐵道整治情形、沿線林業管理等執行</w:t>
      </w:r>
      <w:r w:rsidRPr="00462948">
        <w:rPr>
          <w:rFonts w:ascii="標楷體" w:eastAsia="標楷體" w:hAnsi="標楷體" w:cs="Times New Roman" w:hint="eastAsia"/>
          <w:sz w:val="32"/>
          <w:szCs w:val="32"/>
        </w:rPr>
        <w:t>成效</w:t>
      </w:r>
      <w:r>
        <w:rPr>
          <w:rFonts w:ascii="標楷體" w:eastAsia="標楷體" w:hAnsi="標楷體" w:cs="Times New Roman" w:hint="eastAsia"/>
          <w:sz w:val="32"/>
          <w:szCs w:val="32"/>
        </w:rPr>
        <w:t>。</w:t>
      </w:r>
    </w:p>
    <w:p w:rsidR="00561334" w:rsidRDefault="00561334" w:rsidP="00561334">
      <w:pPr>
        <w:spacing w:line="520" w:lineRule="exact"/>
        <w:ind w:leftChars="412" w:left="989" w:firstLineChars="200" w:firstLine="640"/>
        <w:jc w:val="both"/>
        <w:rPr>
          <w:rFonts w:ascii="標楷體" w:eastAsia="標楷體" w:hAnsi="標楷體" w:cs="Times New Roman"/>
          <w:sz w:val="32"/>
          <w:szCs w:val="32"/>
        </w:rPr>
      </w:pPr>
      <w:r>
        <w:rPr>
          <w:rFonts w:ascii="標楷體" w:eastAsia="標楷體" w:hAnsi="標楷體" w:cs="Times New Roman" w:hint="eastAsia"/>
          <w:sz w:val="32"/>
          <w:szCs w:val="32"/>
        </w:rPr>
        <w:t>翌日，接續巡察嘉義農試分所，該分所創立於民國7年7月，前身為台灣總督府農事試驗場嘉義支場及民政部殖產局園藝試驗場嘉義支場，分別</w:t>
      </w:r>
      <w:r w:rsidRPr="00D31616">
        <w:rPr>
          <w:rFonts w:ascii="標楷體" w:eastAsia="標楷體" w:hAnsi="標楷體" w:cs="Times New Roman"/>
          <w:sz w:val="32"/>
          <w:szCs w:val="32"/>
        </w:rPr>
        <w:t>研究熱帶農園藝作物</w:t>
      </w:r>
      <w:r>
        <w:rPr>
          <w:rFonts w:ascii="標楷體" w:eastAsia="標楷體" w:hAnsi="標楷體" w:cs="Times New Roman" w:hint="eastAsia"/>
          <w:sz w:val="32"/>
          <w:szCs w:val="32"/>
        </w:rPr>
        <w:t>，於民國88</w:t>
      </w:r>
      <w:r w:rsidRPr="00D31616">
        <w:rPr>
          <w:rFonts w:ascii="標楷體" w:eastAsia="標楷體" w:hAnsi="標楷體" w:cs="Times New Roman"/>
          <w:sz w:val="32"/>
          <w:szCs w:val="32"/>
        </w:rPr>
        <w:t>年</w:t>
      </w:r>
      <w:r>
        <w:rPr>
          <w:rFonts w:ascii="標楷體" w:eastAsia="標楷體" w:hAnsi="標楷體" w:cs="Times New Roman" w:hint="eastAsia"/>
          <w:sz w:val="32"/>
          <w:szCs w:val="32"/>
        </w:rPr>
        <w:t>7</w:t>
      </w:r>
      <w:r w:rsidRPr="00D31616">
        <w:rPr>
          <w:rFonts w:ascii="標楷體" w:eastAsia="標楷體" w:hAnsi="標楷體" w:cs="Times New Roman"/>
          <w:sz w:val="32"/>
          <w:szCs w:val="32"/>
        </w:rPr>
        <w:t>月</w:t>
      </w:r>
      <w:r>
        <w:rPr>
          <w:rFonts w:ascii="標楷體" w:eastAsia="標楷體" w:hAnsi="標楷體" w:cs="Times New Roman" w:hint="eastAsia"/>
          <w:sz w:val="32"/>
          <w:szCs w:val="32"/>
        </w:rPr>
        <w:t>1</w:t>
      </w:r>
      <w:r w:rsidRPr="00D31616">
        <w:rPr>
          <w:rFonts w:ascii="標楷體" w:eastAsia="標楷體" w:hAnsi="標楷體" w:cs="Times New Roman"/>
          <w:sz w:val="32"/>
          <w:szCs w:val="32"/>
        </w:rPr>
        <w:t>日起改隸</w:t>
      </w:r>
      <w:r>
        <w:rPr>
          <w:rFonts w:ascii="標楷體" w:eastAsia="標楷體" w:hAnsi="標楷體" w:cs="Times New Roman" w:hint="eastAsia"/>
          <w:sz w:val="32"/>
          <w:szCs w:val="32"/>
        </w:rPr>
        <w:t>農委會，歷史悠久</w:t>
      </w:r>
      <w:r w:rsidRPr="00D31616">
        <w:rPr>
          <w:rFonts w:ascii="標楷體" w:eastAsia="標楷體" w:hAnsi="標楷體" w:cs="Times New Roman" w:hint="eastAsia"/>
          <w:sz w:val="32"/>
          <w:szCs w:val="32"/>
        </w:rPr>
        <w:t>。</w:t>
      </w:r>
      <w:r>
        <w:rPr>
          <w:rFonts w:ascii="標楷體" w:eastAsia="標楷體" w:hAnsi="標楷體" w:cs="Times New Roman" w:hint="eastAsia"/>
          <w:sz w:val="32"/>
          <w:szCs w:val="32"/>
        </w:rPr>
        <w:t>聽取陳甘澍分所長就該分所沿革、組織架構、核心任務；抗(耐)逆境、機能性及優質作物品種之選育；作物栽培及健康種苗技術之建立；作物種原保存與利用；高附加價值作物產品之開發；技術服務及推廣；國際農業合作及交流等業務簡報，並</w:t>
      </w:r>
      <w:r w:rsidRPr="00462948">
        <w:rPr>
          <w:rFonts w:ascii="標楷體" w:eastAsia="標楷體" w:hAnsi="標楷體" w:cs="Times New Roman" w:hint="eastAsia"/>
          <w:sz w:val="32"/>
          <w:szCs w:val="32"/>
        </w:rPr>
        <w:t>實地勘查甘藷、鳳梨</w:t>
      </w:r>
      <w:r>
        <w:rPr>
          <w:rFonts w:ascii="標楷體" w:eastAsia="標楷體" w:hAnsi="標楷體" w:cs="Times New Roman" w:hint="eastAsia"/>
          <w:sz w:val="32"/>
          <w:szCs w:val="32"/>
        </w:rPr>
        <w:t>育種及柑橘健康種苗技術等研發成果。隨後亦現勘臨近之</w:t>
      </w:r>
      <w:r w:rsidRPr="00462948">
        <w:rPr>
          <w:rFonts w:ascii="標楷體" w:eastAsia="標楷體" w:hAnsi="標楷體" w:cs="Times New Roman" w:hint="eastAsia"/>
          <w:sz w:val="32"/>
          <w:szCs w:val="32"/>
        </w:rPr>
        <w:t>「檜意森活村」</w:t>
      </w:r>
      <w:r>
        <w:rPr>
          <w:rFonts w:ascii="標楷體" w:eastAsia="標楷體" w:hAnsi="標楷體" w:cs="Times New Roman" w:hint="eastAsia"/>
          <w:sz w:val="32"/>
          <w:szCs w:val="32"/>
        </w:rPr>
        <w:t>，瞭解林鐵處</w:t>
      </w:r>
      <w:r w:rsidRPr="00462948">
        <w:rPr>
          <w:rFonts w:ascii="標楷體" w:eastAsia="標楷體" w:hAnsi="標楷體" w:cs="Times New Roman" w:hint="eastAsia"/>
          <w:sz w:val="32"/>
          <w:szCs w:val="32"/>
        </w:rPr>
        <w:t>委託民間經營</w:t>
      </w:r>
      <w:r>
        <w:rPr>
          <w:rFonts w:ascii="標楷體" w:eastAsia="標楷體" w:hAnsi="標楷體" w:cs="Times New Roman" w:hint="eastAsia"/>
          <w:sz w:val="32"/>
          <w:szCs w:val="32"/>
        </w:rPr>
        <w:t>之成效，並至該處進行綜合座談，就二天來巡察情形交換意見。</w:t>
      </w:r>
    </w:p>
    <w:p w:rsidR="00561334" w:rsidRDefault="00561334" w:rsidP="00561334">
      <w:pPr>
        <w:spacing w:line="520" w:lineRule="exact"/>
        <w:ind w:leftChars="412" w:left="989" w:firstLineChars="200" w:firstLine="640"/>
        <w:jc w:val="both"/>
        <w:rPr>
          <w:rFonts w:ascii="標楷體" w:eastAsia="標楷體" w:hAnsi="標楷體" w:cs="Times New Roman"/>
          <w:sz w:val="32"/>
          <w:szCs w:val="32"/>
        </w:rPr>
      </w:pPr>
      <w:r>
        <w:rPr>
          <w:rFonts w:ascii="標楷體" w:eastAsia="標楷體" w:hAnsi="標楷體" w:cs="Times New Roman" w:hint="eastAsia"/>
          <w:sz w:val="32"/>
          <w:szCs w:val="32"/>
        </w:rPr>
        <w:t>會中，監察委員除對林鐵處、嘉義農試分所同仁的工作表現多所肯定外，並就相關議題提出詢問，包括阿里山林業鐵路的安全維護、氣候變遷下大規模崩塌改善計畫、森林鐵路主線、支線之中、高度風險地段後續如何改善、系統資訊之建置整合、農委會研究單位的預算編列、農業的永續經營、農產品的外銷出口量，值此</w:t>
      </w:r>
      <w:r w:rsidR="00510AE8">
        <w:rPr>
          <w:rFonts w:ascii="標楷體" w:eastAsia="標楷體" w:hAnsi="標楷體" w:cs="Times New Roman" w:hint="eastAsia"/>
          <w:sz w:val="32"/>
          <w:szCs w:val="32"/>
        </w:rPr>
        <w:t>新型冠狀病毒(</w:t>
      </w:r>
      <w:r>
        <w:rPr>
          <w:rFonts w:ascii="標楷體" w:eastAsia="標楷體" w:hAnsi="標楷體" w:cs="Times New Roman" w:hint="eastAsia"/>
          <w:sz w:val="32"/>
          <w:szCs w:val="32"/>
        </w:rPr>
        <w:t>武漢肺炎</w:t>
      </w:r>
      <w:r w:rsidR="00510AE8">
        <w:rPr>
          <w:rFonts w:ascii="標楷體" w:eastAsia="標楷體" w:hAnsi="標楷體" w:cs="Times New Roman" w:hint="eastAsia"/>
          <w:sz w:val="32"/>
          <w:szCs w:val="32"/>
        </w:rPr>
        <w:t>)</w:t>
      </w:r>
      <w:r>
        <w:rPr>
          <w:rFonts w:ascii="標楷體" w:eastAsia="標楷體" w:hAnsi="標楷體" w:cs="Times New Roman" w:hint="eastAsia"/>
          <w:sz w:val="32"/>
          <w:szCs w:val="32"/>
        </w:rPr>
        <w:t>疫情影響之際，是否有具體因應</w:t>
      </w:r>
      <w:r>
        <w:rPr>
          <w:rFonts w:ascii="標楷體" w:eastAsia="標楷體" w:hAnsi="標楷體" w:cs="Times New Roman" w:hint="eastAsia"/>
          <w:sz w:val="32"/>
          <w:szCs w:val="32"/>
        </w:rPr>
        <w:lastRenderedPageBreak/>
        <w:t>對策等。期許該會</w:t>
      </w:r>
      <w:r w:rsidRPr="00462948">
        <w:rPr>
          <w:rFonts w:ascii="標楷體" w:eastAsia="標楷體" w:hAnsi="標楷體" w:cs="Times New Roman" w:hint="eastAsia"/>
          <w:sz w:val="32"/>
          <w:szCs w:val="32"/>
        </w:rPr>
        <w:t>持續推動阿里山林業鐵道及文化景觀申請世界遺產</w:t>
      </w:r>
      <w:r>
        <w:rPr>
          <w:rFonts w:ascii="標楷體" w:eastAsia="標楷體" w:hAnsi="標楷體" w:cs="Times New Roman" w:hint="eastAsia"/>
          <w:sz w:val="32"/>
          <w:szCs w:val="32"/>
        </w:rPr>
        <w:t>，</w:t>
      </w:r>
      <w:r w:rsidRPr="00462948">
        <w:rPr>
          <w:rFonts w:ascii="標楷體" w:eastAsia="標楷體" w:hAnsi="標楷體" w:cs="Times New Roman" w:hint="eastAsia"/>
          <w:sz w:val="32"/>
          <w:szCs w:val="32"/>
        </w:rPr>
        <w:t>及精進農藝作物品種改良、栽培技術改進、病蟲害防治之研究</w:t>
      </w:r>
      <w:r>
        <w:rPr>
          <w:rFonts w:ascii="標楷體" w:eastAsia="標楷體" w:hAnsi="標楷體" w:cs="Times New Roman" w:hint="eastAsia"/>
          <w:sz w:val="32"/>
          <w:szCs w:val="32"/>
        </w:rPr>
        <w:t>，讓世界看見台灣</w:t>
      </w:r>
      <w:r w:rsidRPr="00462948">
        <w:rPr>
          <w:rFonts w:ascii="標楷體" w:eastAsia="標楷體" w:hAnsi="標楷體" w:cs="Times New Roman"/>
          <w:sz w:val="32"/>
          <w:szCs w:val="32"/>
        </w:rPr>
        <w:t>。</w:t>
      </w:r>
      <w:r>
        <w:rPr>
          <w:rFonts w:ascii="標楷體" w:eastAsia="標楷體" w:hAnsi="標楷體" w:cs="Times New Roman" w:hint="eastAsia"/>
          <w:sz w:val="32"/>
          <w:szCs w:val="32"/>
        </w:rPr>
        <w:t>黃副主任委員針對委員所提建議及問題並作適度回應。</w:t>
      </w:r>
    </w:p>
    <w:p w:rsidR="003708BB" w:rsidRPr="00B308AD" w:rsidRDefault="003708BB" w:rsidP="003708BB">
      <w:pPr>
        <w:spacing w:line="520" w:lineRule="exact"/>
        <w:rPr>
          <w:rFonts w:ascii="標楷體" w:eastAsia="標楷體" w:hAnsi="標楷體"/>
          <w:sz w:val="32"/>
          <w:szCs w:val="32"/>
        </w:rPr>
      </w:pPr>
      <w:bookmarkStart w:id="0" w:name="_GoBack"/>
      <w:bookmarkEnd w:id="0"/>
    </w:p>
    <w:sectPr w:rsidR="003708BB" w:rsidRPr="00B308AD" w:rsidSect="00877DF1">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46" w:rsidRDefault="00911446" w:rsidP="009B1C6C">
      <w:r>
        <w:separator/>
      </w:r>
    </w:p>
  </w:endnote>
  <w:endnote w:type="continuationSeparator" w:id="0">
    <w:p w:rsidR="00911446" w:rsidRDefault="00911446"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46" w:rsidRDefault="00911446" w:rsidP="009B1C6C">
      <w:r>
        <w:separator/>
      </w:r>
    </w:p>
  </w:footnote>
  <w:footnote w:type="continuationSeparator" w:id="0">
    <w:p w:rsidR="00911446" w:rsidRDefault="00911446" w:rsidP="009B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0"/>
    <w:rsid w:val="00040921"/>
    <w:rsid w:val="00043AB9"/>
    <w:rsid w:val="00095AF0"/>
    <w:rsid w:val="000A301E"/>
    <w:rsid w:val="000C25DF"/>
    <w:rsid w:val="000C30A7"/>
    <w:rsid w:val="000D7CFC"/>
    <w:rsid w:val="000F659E"/>
    <w:rsid w:val="0017365A"/>
    <w:rsid w:val="001B48F9"/>
    <w:rsid w:val="001E72F1"/>
    <w:rsid w:val="002F4141"/>
    <w:rsid w:val="00350245"/>
    <w:rsid w:val="00351693"/>
    <w:rsid w:val="003708BB"/>
    <w:rsid w:val="003B1ECC"/>
    <w:rsid w:val="003C21E4"/>
    <w:rsid w:val="003D2615"/>
    <w:rsid w:val="003F1704"/>
    <w:rsid w:val="00436E9D"/>
    <w:rsid w:val="0047294C"/>
    <w:rsid w:val="004A04B6"/>
    <w:rsid w:val="00505F00"/>
    <w:rsid w:val="00510AE8"/>
    <w:rsid w:val="00516FBE"/>
    <w:rsid w:val="00524411"/>
    <w:rsid w:val="00540BB1"/>
    <w:rsid w:val="005421F0"/>
    <w:rsid w:val="0056003C"/>
    <w:rsid w:val="00561334"/>
    <w:rsid w:val="005C5AE1"/>
    <w:rsid w:val="005D7263"/>
    <w:rsid w:val="005F69A0"/>
    <w:rsid w:val="0066096F"/>
    <w:rsid w:val="006A34FD"/>
    <w:rsid w:val="00744B74"/>
    <w:rsid w:val="007979CC"/>
    <w:rsid w:val="007C0FAD"/>
    <w:rsid w:val="008026B7"/>
    <w:rsid w:val="00877DF1"/>
    <w:rsid w:val="00904E0E"/>
    <w:rsid w:val="00911446"/>
    <w:rsid w:val="00937A83"/>
    <w:rsid w:val="0098243A"/>
    <w:rsid w:val="009846B2"/>
    <w:rsid w:val="009A213E"/>
    <w:rsid w:val="009B1C6C"/>
    <w:rsid w:val="009E1F55"/>
    <w:rsid w:val="00A64880"/>
    <w:rsid w:val="00AB4009"/>
    <w:rsid w:val="00AF3817"/>
    <w:rsid w:val="00B00564"/>
    <w:rsid w:val="00B2640B"/>
    <w:rsid w:val="00B308AD"/>
    <w:rsid w:val="00B3459B"/>
    <w:rsid w:val="00B36859"/>
    <w:rsid w:val="00C138B9"/>
    <w:rsid w:val="00C522A6"/>
    <w:rsid w:val="00CA3F6E"/>
    <w:rsid w:val="00CA58B2"/>
    <w:rsid w:val="00CC5C7E"/>
    <w:rsid w:val="00D03DA9"/>
    <w:rsid w:val="00D11186"/>
    <w:rsid w:val="00D7002F"/>
    <w:rsid w:val="00D76442"/>
    <w:rsid w:val="00D76ABA"/>
    <w:rsid w:val="00DF0AC5"/>
    <w:rsid w:val="00E17A76"/>
    <w:rsid w:val="00E2613D"/>
    <w:rsid w:val="00E35C2A"/>
    <w:rsid w:val="00ED6A1A"/>
    <w:rsid w:val="00F11CB7"/>
    <w:rsid w:val="00F25E1D"/>
    <w:rsid w:val="00F41867"/>
    <w:rsid w:val="00F449D5"/>
    <w:rsid w:val="00F845E5"/>
    <w:rsid w:val="00FC5408"/>
    <w:rsid w:val="00FD4C5A"/>
    <w:rsid w:val="00FF1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E2F1F-CF84-47DB-8E60-2C679E0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周慶安</cp:lastModifiedBy>
  <cp:revision>2</cp:revision>
  <cp:lastPrinted>2020-02-18T03:14:00Z</cp:lastPrinted>
  <dcterms:created xsi:type="dcterms:W3CDTF">2020-02-19T02:24:00Z</dcterms:created>
  <dcterms:modified xsi:type="dcterms:W3CDTF">2020-02-19T02:24:00Z</dcterms:modified>
</cp:coreProperties>
</file>