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DC" w:rsidRDefault="005D3BB0" w:rsidP="005D3BB0">
      <w:pPr>
        <w:jc w:val="center"/>
        <w:rPr>
          <w:rFonts w:ascii="標楷體" w:eastAsia="標楷體" w:hAnsi="標楷體"/>
          <w:sz w:val="36"/>
          <w:szCs w:val="36"/>
        </w:rPr>
      </w:pPr>
      <w:r w:rsidRPr="005D3BB0">
        <w:rPr>
          <w:rFonts w:ascii="標楷體" w:eastAsia="標楷體" w:hAnsi="標楷體" w:hint="eastAsia"/>
          <w:sz w:val="36"/>
          <w:szCs w:val="36"/>
        </w:rPr>
        <w:t>監察院中央機關巡察報告</w:t>
      </w:r>
    </w:p>
    <w:p w:rsidR="005D3BB0" w:rsidRPr="00263FAB" w:rsidRDefault="005D3BB0" w:rsidP="00263FAB">
      <w:pPr>
        <w:pStyle w:val="a9"/>
        <w:numPr>
          <w:ilvl w:val="0"/>
          <w:numId w:val="3"/>
        </w:numPr>
        <w:ind w:leftChars="0"/>
        <w:rPr>
          <w:rFonts w:ascii="標楷體" w:eastAsia="標楷體" w:hAnsi="標楷體"/>
          <w:sz w:val="32"/>
          <w:szCs w:val="32"/>
        </w:rPr>
      </w:pPr>
      <w:r w:rsidRPr="00263FAB">
        <w:rPr>
          <w:rFonts w:ascii="標楷體" w:eastAsia="標楷體" w:hAnsi="標楷體" w:hint="eastAsia"/>
          <w:sz w:val="32"/>
          <w:szCs w:val="32"/>
        </w:rPr>
        <w:t>巡察機關：</w:t>
      </w:r>
      <w:r w:rsidR="0035433A">
        <w:rPr>
          <w:rFonts w:ascii="標楷體" w:eastAsia="標楷體" w:hAnsi="標楷體" w:hint="eastAsia"/>
          <w:sz w:val="32"/>
          <w:szCs w:val="32"/>
        </w:rPr>
        <w:t>內政</w:t>
      </w:r>
      <w:r w:rsidRPr="00263FAB">
        <w:rPr>
          <w:rFonts w:ascii="標楷體" w:eastAsia="標楷體" w:hAnsi="標楷體" w:hint="eastAsia"/>
          <w:sz w:val="32"/>
          <w:szCs w:val="32"/>
        </w:rPr>
        <w:t>部</w:t>
      </w:r>
      <w:r w:rsidR="0035433A">
        <w:rPr>
          <w:rFonts w:ascii="標楷體" w:eastAsia="標楷體" w:hAnsi="標楷體" w:hint="eastAsia"/>
          <w:sz w:val="32"/>
          <w:szCs w:val="32"/>
        </w:rPr>
        <w:t>營建署</w:t>
      </w:r>
    </w:p>
    <w:p w:rsidR="005D3BB0" w:rsidRPr="00263FAB" w:rsidRDefault="005D3BB0" w:rsidP="005D3BB0">
      <w:pPr>
        <w:pStyle w:val="a9"/>
        <w:numPr>
          <w:ilvl w:val="0"/>
          <w:numId w:val="3"/>
        </w:numPr>
        <w:ind w:leftChars="0"/>
        <w:rPr>
          <w:rFonts w:ascii="標楷體" w:eastAsia="標楷體" w:hAnsi="標楷體"/>
          <w:sz w:val="32"/>
          <w:szCs w:val="32"/>
        </w:rPr>
      </w:pPr>
      <w:r w:rsidRPr="00263FAB">
        <w:rPr>
          <w:rFonts w:ascii="標楷體" w:eastAsia="標楷體" w:hAnsi="標楷體" w:hint="eastAsia"/>
          <w:sz w:val="32"/>
          <w:szCs w:val="32"/>
        </w:rPr>
        <w:t>巡察時間：108年</w:t>
      </w:r>
      <w:r w:rsidR="0035433A">
        <w:rPr>
          <w:rFonts w:ascii="標楷體" w:eastAsia="標楷體" w:hAnsi="標楷體" w:hint="eastAsia"/>
          <w:sz w:val="32"/>
          <w:szCs w:val="32"/>
        </w:rPr>
        <w:t>10</w:t>
      </w:r>
      <w:r w:rsidRPr="00263FAB">
        <w:rPr>
          <w:rFonts w:ascii="標楷體" w:eastAsia="標楷體" w:hAnsi="標楷體" w:hint="eastAsia"/>
          <w:sz w:val="32"/>
          <w:szCs w:val="32"/>
        </w:rPr>
        <w:t>月</w:t>
      </w:r>
      <w:r w:rsidR="0035433A">
        <w:rPr>
          <w:rFonts w:ascii="標楷體" w:eastAsia="標楷體" w:hAnsi="標楷體" w:hint="eastAsia"/>
          <w:sz w:val="32"/>
          <w:szCs w:val="32"/>
        </w:rPr>
        <w:t>30</w:t>
      </w:r>
      <w:r w:rsidRPr="00263FAB">
        <w:rPr>
          <w:rFonts w:ascii="標楷體" w:eastAsia="標楷體" w:hAnsi="標楷體" w:hint="eastAsia"/>
          <w:sz w:val="32"/>
          <w:szCs w:val="32"/>
        </w:rPr>
        <w:t>日</w:t>
      </w:r>
    </w:p>
    <w:p w:rsidR="005D3BB0" w:rsidRDefault="005D3BB0" w:rsidP="00996B34">
      <w:pPr>
        <w:ind w:left="2266" w:hangingChars="708" w:hanging="2266"/>
        <w:jc w:val="both"/>
        <w:rPr>
          <w:rFonts w:ascii="標楷體" w:eastAsia="標楷體" w:hAnsi="標楷體"/>
          <w:sz w:val="32"/>
          <w:szCs w:val="32"/>
        </w:rPr>
      </w:pPr>
      <w:r w:rsidRPr="005D3BB0">
        <w:rPr>
          <w:rFonts w:ascii="標楷體" w:eastAsia="標楷體" w:hAnsi="標楷體" w:hint="eastAsia"/>
          <w:sz w:val="32"/>
          <w:szCs w:val="32"/>
        </w:rPr>
        <w:t>三、巡察委員：</w:t>
      </w:r>
      <w:r w:rsidR="0035433A">
        <w:rPr>
          <w:rFonts w:ascii="標楷體" w:eastAsia="標楷體" w:hAnsi="標楷體" w:hint="eastAsia"/>
          <w:sz w:val="32"/>
          <w:szCs w:val="32"/>
        </w:rPr>
        <w:t>章仁香</w:t>
      </w:r>
      <w:r w:rsidRPr="005D3BB0">
        <w:rPr>
          <w:rFonts w:ascii="標楷體" w:eastAsia="標楷體" w:hAnsi="標楷體" w:hint="eastAsia"/>
          <w:sz w:val="32"/>
          <w:szCs w:val="32"/>
        </w:rPr>
        <w:t>委員(召集人)、</w:t>
      </w:r>
      <w:r w:rsidR="0035433A" w:rsidRPr="0035433A">
        <w:rPr>
          <w:rFonts w:ascii="標楷體" w:eastAsia="標楷體" w:hAnsi="標楷體" w:hint="eastAsia"/>
          <w:sz w:val="32"/>
          <w:szCs w:val="32"/>
        </w:rPr>
        <w:t>仉桂美</w:t>
      </w:r>
      <w:r w:rsidR="00B404B5" w:rsidRPr="00B404B5">
        <w:rPr>
          <w:rFonts w:ascii="標楷體" w:eastAsia="標楷體" w:hAnsi="標楷體" w:hint="eastAsia"/>
          <w:sz w:val="32"/>
          <w:szCs w:val="32"/>
        </w:rPr>
        <w:t>委員、</w:t>
      </w:r>
      <w:r w:rsidR="0035433A">
        <w:rPr>
          <w:rFonts w:ascii="標楷體" w:eastAsia="標楷體" w:hAnsi="標楷體" w:hint="eastAsia"/>
          <w:sz w:val="32"/>
          <w:szCs w:val="32"/>
        </w:rPr>
        <w:t>方萬富</w:t>
      </w:r>
      <w:r w:rsidRPr="005D3BB0">
        <w:rPr>
          <w:rFonts w:ascii="標楷體" w:eastAsia="標楷體" w:hAnsi="標楷體" w:hint="eastAsia"/>
          <w:sz w:val="32"/>
          <w:szCs w:val="32"/>
        </w:rPr>
        <w:t>委員、</w:t>
      </w:r>
      <w:r w:rsidR="0035433A">
        <w:rPr>
          <w:rFonts w:ascii="標楷體" w:eastAsia="標楷體" w:hAnsi="標楷體" w:hint="eastAsia"/>
          <w:sz w:val="32"/>
          <w:szCs w:val="32"/>
        </w:rPr>
        <w:t>陳慶財</w:t>
      </w:r>
      <w:r>
        <w:rPr>
          <w:rFonts w:ascii="標楷體" w:eastAsia="標楷體" w:hAnsi="標楷體" w:hint="eastAsia"/>
          <w:sz w:val="32"/>
          <w:szCs w:val="32"/>
        </w:rPr>
        <w:t>委員</w:t>
      </w:r>
      <w:r w:rsidR="00996B34">
        <w:rPr>
          <w:rFonts w:ascii="標楷體" w:eastAsia="標楷體" w:hAnsi="標楷體" w:hint="eastAsia"/>
          <w:sz w:val="32"/>
          <w:szCs w:val="32"/>
        </w:rPr>
        <w:t>等，共計</w:t>
      </w:r>
      <w:r w:rsidR="0035433A">
        <w:rPr>
          <w:rFonts w:ascii="標楷體" w:eastAsia="標楷體" w:hAnsi="標楷體" w:hint="eastAsia"/>
          <w:sz w:val="32"/>
          <w:szCs w:val="32"/>
        </w:rPr>
        <w:t>4</w:t>
      </w:r>
      <w:r w:rsidR="00996B34">
        <w:rPr>
          <w:rFonts w:ascii="標楷體" w:eastAsia="標楷體" w:hAnsi="標楷體" w:hint="eastAsia"/>
          <w:sz w:val="32"/>
          <w:szCs w:val="32"/>
        </w:rPr>
        <w:t>位。</w:t>
      </w:r>
    </w:p>
    <w:p w:rsidR="00777DA5" w:rsidRPr="00C10827" w:rsidRDefault="00996B34" w:rsidP="00C10827">
      <w:pPr>
        <w:pStyle w:val="a9"/>
        <w:numPr>
          <w:ilvl w:val="0"/>
          <w:numId w:val="3"/>
        </w:numPr>
        <w:ind w:leftChars="0"/>
        <w:jc w:val="both"/>
        <w:rPr>
          <w:rFonts w:ascii="標楷體" w:eastAsia="標楷體" w:hAnsi="標楷體"/>
          <w:sz w:val="32"/>
          <w:szCs w:val="32"/>
        </w:rPr>
      </w:pPr>
      <w:r w:rsidRPr="00C10827">
        <w:rPr>
          <w:rFonts w:ascii="標楷體" w:eastAsia="標楷體" w:hAnsi="標楷體" w:hint="eastAsia"/>
          <w:sz w:val="32"/>
          <w:szCs w:val="32"/>
        </w:rPr>
        <w:t>巡察重點：</w:t>
      </w:r>
      <w:r w:rsidR="0035433A" w:rsidRPr="00C10827">
        <w:rPr>
          <w:rFonts w:ascii="標楷體" w:eastAsia="標楷體" w:hAnsi="標楷體"/>
          <w:sz w:val="32"/>
          <w:szCs w:val="32"/>
        </w:rPr>
        <w:t xml:space="preserve"> </w:t>
      </w:r>
    </w:p>
    <w:p w:rsidR="00C10827" w:rsidRPr="00C10827" w:rsidRDefault="00C10827" w:rsidP="00C10827">
      <w:pPr>
        <w:pStyle w:val="a9"/>
        <w:widowControl/>
        <w:numPr>
          <w:ilvl w:val="0"/>
          <w:numId w:val="5"/>
        </w:numPr>
        <w:ind w:leftChars="0"/>
        <w:rPr>
          <w:rFonts w:ascii="標楷體" w:eastAsia="標楷體" w:hAnsi="標楷體" w:cs="新細明體"/>
          <w:kern w:val="0"/>
          <w:sz w:val="32"/>
          <w:szCs w:val="32"/>
        </w:rPr>
      </w:pPr>
      <w:r w:rsidRPr="00C10827">
        <w:rPr>
          <w:rFonts w:ascii="標楷體" w:eastAsia="標楷體" w:hAnsi="標楷體" w:cs="新細明體" w:hint="eastAsia"/>
          <w:kern w:val="0"/>
          <w:sz w:val="32"/>
          <w:szCs w:val="32"/>
        </w:rPr>
        <w:t>各項公共工程與國宅工程施工之發包、工程進度、品質管制及驗收等事項之發展規劃、推動及執行情形。</w:t>
      </w:r>
    </w:p>
    <w:p w:rsidR="00C10827" w:rsidRPr="00C10827" w:rsidRDefault="00C10827" w:rsidP="00C10827">
      <w:pPr>
        <w:pStyle w:val="a9"/>
        <w:widowControl/>
        <w:numPr>
          <w:ilvl w:val="0"/>
          <w:numId w:val="5"/>
        </w:numPr>
        <w:ind w:leftChars="0"/>
        <w:rPr>
          <w:rFonts w:ascii="標楷體" w:eastAsia="標楷體" w:hAnsi="標楷體" w:cs="新細明體"/>
          <w:kern w:val="0"/>
          <w:sz w:val="32"/>
          <w:szCs w:val="32"/>
          <w:shd w:val="pct15" w:color="auto" w:fill="FFFFFF"/>
        </w:rPr>
      </w:pPr>
      <w:r w:rsidRPr="00C10827">
        <w:rPr>
          <w:rFonts w:ascii="標楷體" w:eastAsia="標楷體" w:hAnsi="標楷體" w:cs="新細明體" w:hint="eastAsia"/>
          <w:kern w:val="0"/>
          <w:sz w:val="32"/>
          <w:szCs w:val="32"/>
        </w:rPr>
        <w:t>綠建築環境科技計畫執行情形。</w:t>
      </w:r>
    </w:p>
    <w:p w:rsidR="00C10827" w:rsidRPr="00C10827" w:rsidRDefault="00C10827" w:rsidP="00C10827">
      <w:pPr>
        <w:pStyle w:val="a9"/>
        <w:widowControl/>
        <w:numPr>
          <w:ilvl w:val="0"/>
          <w:numId w:val="5"/>
        </w:numPr>
        <w:ind w:leftChars="0"/>
        <w:rPr>
          <w:rFonts w:ascii="標楷體" w:eastAsia="標楷體" w:hAnsi="標楷體" w:cs="新細明體"/>
          <w:kern w:val="0"/>
          <w:sz w:val="32"/>
          <w:szCs w:val="32"/>
          <w:shd w:val="pct15" w:color="auto" w:fill="FFFFFF"/>
        </w:rPr>
      </w:pPr>
      <w:r w:rsidRPr="00C10827">
        <w:rPr>
          <w:rFonts w:ascii="標楷體" w:eastAsia="標楷體" w:hAnsi="標楷體" w:cs="新細明體" w:hint="eastAsia"/>
          <w:kern w:val="0"/>
          <w:sz w:val="32"/>
          <w:szCs w:val="32"/>
        </w:rPr>
        <w:t>建築節能與綠廳舍改善補助計畫之執行成效。</w:t>
      </w:r>
    </w:p>
    <w:p w:rsidR="00C10827" w:rsidRPr="00C10827" w:rsidRDefault="00C10827" w:rsidP="00C10827">
      <w:pPr>
        <w:pStyle w:val="a9"/>
        <w:widowControl/>
        <w:numPr>
          <w:ilvl w:val="0"/>
          <w:numId w:val="5"/>
        </w:numPr>
        <w:ind w:leftChars="0"/>
        <w:rPr>
          <w:rFonts w:ascii="標楷體" w:eastAsia="標楷體" w:hAnsi="標楷體" w:cs="新細明體"/>
          <w:kern w:val="0"/>
          <w:sz w:val="32"/>
          <w:szCs w:val="32"/>
          <w:shd w:val="pct15" w:color="auto" w:fill="FFFFFF"/>
        </w:rPr>
      </w:pPr>
      <w:r w:rsidRPr="00C10827">
        <w:rPr>
          <w:rFonts w:ascii="標楷體" w:eastAsia="標楷體" w:hAnsi="標楷體" w:cs="新細明體" w:hint="eastAsia"/>
          <w:kern w:val="0"/>
          <w:sz w:val="32"/>
          <w:szCs w:val="32"/>
        </w:rPr>
        <w:t>營建剩餘土石方處理主管機關法制面與地方政府執行面，其推動及政策溝通宣傳情形。</w:t>
      </w:r>
    </w:p>
    <w:p w:rsidR="0063164B" w:rsidRDefault="0063164B" w:rsidP="00C10827">
      <w:pPr>
        <w:spacing w:line="420" w:lineRule="auto"/>
        <w:ind w:left="2266" w:hangingChars="708" w:hanging="2266"/>
        <w:jc w:val="both"/>
        <w:rPr>
          <w:rFonts w:ascii="標楷體" w:eastAsia="標楷體" w:hAnsi="標楷體"/>
          <w:sz w:val="32"/>
          <w:szCs w:val="32"/>
        </w:rPr>
      </w:pPr>
      <w:r>
        <w:rPr>
          <w:rFonts w:ascii="標楷體" w:eastAsia="標楷體" w:hAnsi="標楷體" w:hint="eastAsia"/>
          <w:sz w:val="32"/>
          <w:szCs w:val="32"/>
        </w:rPr>
        <w:t>五、巡察紀要：</w:t>
      </w:r>
    </w:p>
    <w:p w:rsidR="00C10827" w:rsidRDefault="005E1699" w:rsidP="00C10827">
      <w:pPr>
        <w:spacing w:beforeLines="50" w:before="180" w:line="480" w:lineRule="exact"/>
        <w:ind w:firstLineChars="200" w:firstLine="640"/>
        <w:jc w:val="both"/>
        <w:rPr>
          <w:rFonts w:ascii="標楷體" w:eastAsia="標楷體" w:hAnsi="標楷體"/>
          <w:sz w:val="32"/>
          <w:szCs w:val="32"/>
        </w:rPr>
      </w:pPr>
      <w:r>
        <w:rPr>
          <w:rFonts w:ascii="標楷體" w:eastAsia="標楷體" w:hAnsi="標楷體" w:hint="eastAsia"/>
          <w:sz w:val="32"/>
          <w:szCs w:val="32"/>
        </w:rPr>
        <w:t xml:space="preserve">    </w:t>
      </w:r>
      <w:r w:rsidR="00C10827" w:rsidRPr="00C10827">
        <w:rPr>
          <w:rFonts w:ascii="標楷體" w:eastAsia="標楷體" w:hAnsi="標楷體" w:hint="eastAsia"/>
          <w:sz w:val="32"/>
          <w:szCs w:val="32"/>
        </w:rPr>
        <w:t>監察院內政及少數民族委員會於108年10月30日上午由召集人章仁香委員偕同監察委員仉桂美、方萬富、陳慶財委員，在內政部營建署吳欣修署長陪同下，巡察該署中區工程處了解該署中工</w:t>
      </w:r>
      <w:bookmarkStart w:id="0" w:name="_GoBack"/>
      <w:bookmarkEnd w:id="0"/>
      <w:r w:rsidR="00C10827" w:rsidRPr="00C10827">
        <w:rPr>
          <w:rFonts w:ascii="標楷體" w:eastAsia="標楷體" w:hAnsi="標楷體" w:hint="eastAsia"/>
          <w:sz w:val="32"/>
          <w:szCs w:val="32"/>
        </w:rPr>
        <w:t>處各工程推動及執行情形、品質管制制度、驗收執行情形、推動綠建築之安全設計與建築節能執行成效，聽取巡察相關機關之業務簡報並交換意見。</w:t>
      </w:r>
    </w:p>
    <w:p w:rsidR="00C10827" w:rsidRPr="00C10827" w:rsidRDefault="00C10827" w:rsidP="00C10827">
      <w:pPr>
        <w:spacing w:beforeLines="50" w:before="180" w:line="480" w:lineRule="exact"/>
        <w:ind w:firstLineChars="200" w:firstLine="640"/>
        <w:jc w:val="both"/>
        <w:rPr>
          <w:rFonts w:ascii="標楷體" w:eastAsia="標楷體" w:hAnsi="標楷體"/>
          <w:sz w:val="32"/>
          <w:szCs w:val="32"/>
        </w:rPr>
      </w:pPr>
      <w:r w:rsidRPr="00C10827">
        <w:rPr>
          <w:rFonts w:ascii="標楷體" w:eastAsia="標楷體" w:hAnsi="標楷體" w:hint="eastAsia"/>
          <w:sz w:val="32"/>
          <w:szCs w:val="32"/>
        </w:rPr>
        <w:t>監察委員們實地參訪國立臺灣體育大學運動大學運動科學綜合大樓新建工程、衛生福利部臺中醫院長期照護大樓</w:t>
      </w:r>
      <w:r w:rsidRPr="00C10827">
        <w:rPr>
          <w:rFonts w:ascii="標楷體" w:eastAsia="標楷體" w:hAnsi="標楷體" w:hint="eastAsia"/>
          <w:sz w:val="32"/>
          <w:szCs w:val="32"/>
        </w:rPr>
        <w:lastRenderedPageBreak/>
        <w:t>擴建計畫新建工程，該二工程均為獲得綠建築金質獎、金安獎之得獎工程。該校工程打破校門圍牆開放市民共享空間，與臺中市政府推動之「雙十流域文化生活圈」相融合，體現綠建築在使用過程各階段皆達成環境友善與資源有效運用，更與自然環境之間取得一個平衡點。臺中醫院長期照護中心除硬體設施完善，亦是臺灣第一個辦理長照的公立醫院，從硬體到軟體，落實政府常照2.0政策，提供質量俱佳的長照服務。下午參訪總茂環保土方資源堆置及加工處理場，實際瞭解營建廢棄土再利用之法令規範及實際執行情形。對於該廠處理營建廢棄物的流程與朝高價值再利用的作法有更進一步的認識。</w:t>
      </w:r>
    </w:p>
    <w:p w:rsidR="00C10827" w:rsidRPr="00C10827" w:rsidRDefault="00C10827" w:rsidP="00C10827">
      <w:pPr>
        <w:spacing w:beforeLines="50" w:before="180" w:line="480" w:lineRule="exact"/>
        <w:ind w:firstLineChars="200" w:firstLine="640"/>
        <w:jc w:val="both"/>
        <w:rPr>
          <w:rFonts w:ascii="標楷體" w:eastAsia="標楷體" w:hAnsi="標楷體" w:hint="eastAsia"/>
          <w:sz w:val="32"/>
          <w:szCs w:val="32"/>
        </w:rPr>
      </w:pPr>
      <w:r w:rsidRPr="00C10827">
        <w:rPr>
          <w:rFonts w:ascii="標楷體" w:eastAsia="標楷體" w:hAnsi="標楷體" w:hint="eastAsia"/>
          <w:sz w:val="32"/>
          <w:szCs w:val="32"/>
        </w:rPr>
        <w:t>監察委員們關心該署對於污水下水道建設計畫、林口社會住宅之開放租用有無配套措施、共同管線之推動進展、不動產輔導管理辦法、行政技術分離與人才留用、老舊建築物認定標準、土石方查核機制、土壤液化之訊息提供、高鐵土壤地層下陷如何補救等相關議題提出意見，同時也肯定營建署同仁的努力。</w:t>
      </w:r>
    </w:p>
    <w:sectPr w:rsidR="00C10827" w:rsidRPr="00C1082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A8A" w:rsidRDefault="00ED2A8A" w:rsidP="00DB7913">
      <w:r>
        <w:separator/>
      </w:r>
    </w:p>
  </w:endnote>
  <w:endnote w:type="continuationSeparator" w:id="0">
    <w:p w:rsidR="00ED2A8A" w:rsidRDefault="00ED2A8A"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A8A" w:rsidRDefault="00ED2A8A" w:rsidP="00DB7913">
      <w:r>
        <w:separator/>
      </w:r>
    </w:p>
  </w:footnote>
  <w:footnote w:type="continuationSeparator" w:id="0">
    <w:p w:rsidR="00ED2A8A" w:rsidRDefault="00ED2A8A" w:rsidP="00DB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81F14B8"/>
    <w:multiLevelType w:val="hybridMultilevel"/>
    <w:tmpl w:val="EFB0CF0E"/>
    <w:lvl w:ilvl="0" w:tplc="5A3C0C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CB087D"/>
    <w:multiLevelType w:val="hybridMultilevel"/>
    <w:tmpl w:val="A2FE868C"/>
    <w:lvl w:ilvl="0" w:tplc="259C5A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E57D8B"/>
    <w:multiLevelType w:val="hybridMultilevel"/>
    <w:tmpl w:val="7A2EBC92"/>
    <w:lvl w:ilvl="0" w:tplc="8A36D0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B0"/>
    <w:rsid w:val="000543EB"/>
    <w:rsid w:val="000C31A6"/>
    <w:rsid w:val="00125395"/>
    <w:rsid w:val="00131EF1"/>
    <w:rsid w:val="001C75EB"/>
    <w:rsid w:val="00263FAB"/>
    <w:rsid w:val="00266EF9"/>
    <w:rsid w:val="002A33F1"/>
    <w:rsid w:val="003264E0"/>
    <w:rsid w:val="00345C96"/>
    <w:rsid w:val="0035433A"/>
    <w:rsid w:val="003B0B99"/>
    <w:rsid w:val="00415255"/>
    <w:rsid w:val="00427E13"/>
    <w:rsid w:val="00464261"/>
    <w:rsid w:val="004D278E"/>
    <w:rsid w:val="004D3BB0"/>
    <w:rsid w:val="00556E6C"/>
    <w:rsid w:val="00557C23"/>
    <w:rsid w:val="005D3BB0"/>
    <w:rsid w:val="005E1699"/>
    <w:rsid w:val="0063164B"/>
    <w:rsid w:val="00777DA5"/>
    <w:rsid w:val="007B4D23"/>
    <w:rsid w:val="009462DC"/>
    <w:rsid w:val="009910ED"/>
    <w:rsid w:val="00996B34"/>
    <w:rsid w:val="009F7B4A"/>
    <w:rsid w:val="00B404B5"/>
    <w:rsid w:val="00B90348"/>
    <w:rsid w:val="00BC4BFB"/>
    <w:rsid w:val="00C10827"/>
    <w:rsid w:val="00DB7913"/>
    <w:rsid w:val="00DD6C3A"/>
    <w:rsid w:val="00DE1DF9"/>
    <w:rsid w:val="00E918E0"/>
    <w:rsid w:val="00ED2A8A"/>
    <w:rsid w:val="00F4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01C944-F404-490D-B8FD-0AF0893E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263F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曾莉雯</dc:creator>
  <cp:keywords/>
  <dc:description/>
  <cp:lastModifiedBy>陳美如</cp:lastModifiedBy>
  <cp:revision>2</cp:revision>
  <cp:lastPrinted>2019-10-31T02:47:00Z</cp:lastPrinted>
  <dcterms:created xsi:type="dcterms:W3CDTF">2019-10-31T02:48:00Z</dcterms:created>
  <dcterms:modified xsi:type="dcterms:W3CDTF">2019-10-31T02:48:00Z</dcterms:modified>
</cp:coreProperties>
</file>