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80A" w:rsidRPr="00C66C8D" w:rsidRDefault="004B680A" w:rsidP="004B680A">
      <w:pPr>
        <w:spacing w:line="520" w:lineRule="exact"/>
        <w:rPr>
          <w:rFonts w:ascii="標楷體" w:eastAsia="標楷體" w:hAnsi="標楷體"/>
          <w:sz w:val="32"/>
          <w:szCs w:val="32"/>
        </w:rPr>
      </w:pPr>
      <w:r w:rsidRPr="00C66C8D">
        <w:rPr>
          <w:rFonts w:ascii="標楷體" w:eastAsia="標楷體" w:hAnsi="標楷體" w:hint="eastAsia"/>
          <w:sz w:val="32"/>
          <w:szCs w:val="32"/>
        </w:rPr>
        <w:t>名詞定義與圖例：</w:t>
      </w:r>
      <w:bookmarkStart w:id="0" w:name="_GoBack"/>
      <w:bookmarkEnd w:id="0"/>
    </w:p>
    <w:tbl>
      <w:tblPr>
        <w:tblStyle w:val="a3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2693"/>
        <w:gridCol w:w="4819"/>
      </w:tblGrid>
      <w:tr w:rsidR="004B680A" w:rsidRPr="00C66C8D" w:rsidTr="00A112E8">
        <w:tc>
          <w:tcPr>
            <w:tcW w:w="1560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名稱</w:t>
            </w:r>
          </w:p>
        </w:tc>
        <w:tc>
          <w:tcPr>
            <w:tcW w:w="2693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定義</w:t>
            </w:r>
          </w:p>
        </w:tc>
        <w:tc>
          <w:tcPr>
            <w:tcW w:w="4819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圖</w:t>
            </w:r>
          </w:p>
        </w:tc>
      </w:tr>
      <w:tr w:rsidR="004B680A" w:rsidRPr="00C66C8D" w:rsidTr="00A112E8">
        <w:tc>
          <w:tcPr>
            <w:tcW w:w="1560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1.活動斷層分布圖（</w:t>
            </w:r>
            <w:r w:rsidRPr="00C66C8D">
              <w:rPr>
                <w:rFonts w:ascii="標楷體" w:eastAsia="標楷體" w:hAnsi="標楷體" w:hint="eastAsia"/>
              </w:rPr>
              <w:t>比例尺五十萬分之一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）</w:t>
            </w:r>
          </w:p>
        </w:tc>
        <w:tc>
          <w:tcPr>
            <w:tcW w:w="2693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將臺灣地區活動斷層的</w:t>
            </w:r>
            <w:proofErr w:type="gramStart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斷層跡繪在一</w:t>
            </w:r>
            <w:proofErr w:type="gramEnd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張圖上。(類似活動斷層索引圖的概念，最新2021年的活動斷層分布圖(A4版)。</w:t>
            </w:r>
          </w:p>
        </w:tc>
        <w:tc>
          <w:tcPr>
            <w:tcW w:w="4819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/>
                <w:noProof/>
              </w:rPr>
              <w:drawing>
                <wp:inline distT="0" distB="0" distL="0" distR="0" wp14:anchorId="739927A3" wp14:editId="55927D71">
                  <wp:extent cx="2513965" cy="3666224"/>
                  <wp:effectExtent l="0" t="0" r="635" b="0"/>
                  <wp:docPr id="9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rcRect l="1730" t="1633" r="2499" b="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571" cy="367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80A" w:rsidRPr="00C66C8D" w:rsidTr="00A112E8">
        <w:tc>
          <w:tcPr>
            <w:tcW w:w="1560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Theme="minorEastAsia" w:eastAsiaTheme="minorEastAsia" w:hAnsiTheme="minorEastAsia" w:hint="eastAsia"/>
                <w:sz w:val="32"/>
                <w:szCs w:val="32"/>
              </w:rPr>
              <w:t>2.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  <w:lang w:eastAsia="zh-CN"/>
              </w:rPr>
              <w:t>活動斷層條帶地質圖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（</w:t>
            </w:r>
            <w:r w:rsidRPr="00C66C8D">
              <w:rPr>
                <w:rFonts w:ascii="標楷體" w:eastAsia="標楷體" w:hAnsi="標楷體" w:hint="eastAsia"/>
              </w:rPr>
              <w:t>比例尺二萬五千分之一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）</w:t>
            </w:r>
          </w:p>
        </w:tc>
        <w:tc>
          <w:tcPr>
            <w:tcW w:w="2693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  <w:proofErr w:type="gramStart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斷層條帶地質</w:t>
            </w:r>
            <w:proofErr w:type="gramEnd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圖，</w:t>
            </w:r>
            <w:proofErr w:type="gramStart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是測製斷層</w:t>
            </w:r>
            <w:proofErr w:type="gramEnd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兩側各約2公里範圍內</w:t>
            </w:r>
            <w:proofErr w:type="gramStart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的岩性</w:t>
            </w:r>
            <w:proofErr w:type="gramEnd"/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、地層與構造特性的地質圖。</w:t>
            </w:r>
          </w:p>
        </w:tc>
        <w:tc>
          <w:tcPr>
            <w:tcW w:w="4819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E3412C" wp14:editId="7C482F1D">
                  <wp:simplePos x="0" y="0"/>
                  <wp:positionH relativeFrom="column">
                    <wp:posOffset>82492</wp:posOffset>
                  </wp:positionH>
                  <wp:positionV relativeFrom="paragraph">
                    <wp:posOffset>231</wp:posOffset>
                  </wp:positionV>
                  <wp:extent cx="2620645" cy="3862070"/>
                  <wp:effectExtent l="0" t="0" r="8255" b="508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38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jc w:val="both"/>
              <w:rPr>
                <w:rFonts w:ascii="標楷體" w:eastAsia="標楷體" w:hAnsi="標楷體" w:cstheme="minorBidi"/>
                <w:kern w:val="2"/>
                <w:sz w:val="28"/>
                <w:szCs w:val="28"/>
              </w:rPr>
            </w:pPr>
            <w:r w:rsidRPr="00C66C8D">
              <w:rPr>
                <w:rFonts w:ascii="標楷體" w:eastAsia="標楷體" w:hAnsi="標楷體" w:cstheme="minorBidi" w:hint="eastAsia"/>
                <w:kern w:val="2"/>
                <w:sz w:val="28"/>
                <w:szCs w:val="28"/>
              </w:rPr>
              <w:lastRenderedPageBreak/>
              <w:t>以初鄉斷層為例(比例尺二萬五千分之一)</w:t>
            </w:r>
          </w:p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B680A" w:rsidRPr="00C66C8D" w:rsidTr="00A112E8">
        <w:tc>
          <w:tcPr>
            <w:tcW w:w="1560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3.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  <w:lang w:eastAsia="zh-CN"/>
              </w:rPr>
              <w:t>活動斷層地質敏感區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（</w:t>
            </w:r>
            <w:r w:rsidRPr="00C66C8D">
              <w:rPr>
                <w:rFonts w:ascii="標楷體" w:eastAsia="標楷體" w:hAnsi="標楷體" w:hint="eastAsia"/>
              </w:rPr>
              <w:t>比例尺二萬五千分之一</w:t>
            </w: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）</w:t>
            </w:r>
          </w:p>
        </w:tc>
        <w:tc>
          <w:tcPr>
            <w:tcW w:w="2693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依據「</w:t>
            </w:r>
            <w:hyperlink r:id="rId6" w:history="1">
              <w:r w:rsidRPr="00C66C8D">
                <w:rPr>
                  <w:rFonts w:ascii="標楷體" w:eastAsia="標楷體" w:hAnsi="標楷體" w:hint="eastAsia"/>
                  <w:sz w:val="32"/>
                  <w:szCs w:val="32"/>
                </w:rPr>
                <w:t>地質敏感區劃定變更及廢止辦法</w:t>
              </w:r>
            </w:hyperlink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」第5條第1項「活動斷層指過去十萬年內有活動證據之斷層。」</w:t>
            </w:r>
          </w:p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hint="eastAsia"/>
                <w:sz w:val="32"/>
                <w:szCs w:val="32"/>
              </w:rPr>
              <w:t>依據「地質敏感區劃定變更及廢止辦法」第5條第1項第2項「活動斷層及其兩側易受活動斷層錯動或地表破裂影響範圍，並經中央主管機關劃定者為活動斷層地質敏感區。」</w:t>
            </w:r>
          </w:p>
        </w:tc>
        <w:tc>
          <w:tcPr>
            <w:tcW w:w="4819" w:type="dxa"/>
          </w:tcPr>
          <w:p w:rsidR="004B680A" w:rsidRPr="00C66C8D" w:rsidRDefault="004B680A" w:rsidP="00A112E8">
            <w:pPr>
              <w:pStyle w:val="Web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C66C8D">
              <w:rPr>
                <w:rFonts w:ascii="標楷體" w:eastAsia="標楷體" w:hAnsi="標楷體" w:cstheme="minorBidi" w:hint="eastAsia"/>
                <w:kern w:val="2"/>
                <w:sz w:val="28"/>
                <w:szCs w:val="28"/>
              </w:rPr>
              <w:t>以車籠</w:t>
            </w:r>
            <w:proofErr w:type="gramStart"/>
            <w:r w:rsidRPr="00C66C8D">
              <w:rPr>
                <w:rFonts w:ascii="標楷體" w:eastAsia="標楷體" w:hAnsi="標楷體" w:cstheme="minorBidi" w:hint="eastAsia"/>
                <w:kern w:val="2"/>
                <w:sz w:val="28"/>
                <w:szCs w:val="28"/>
              </w:rPr>
              <w:t>埔</w:t>
            </w:r>
            <w:proofErr w:type="gramEnd"/>
            <w:r w:rsidRPr="00C66C8D">
              <w:rPr>
                <w:rFonts w:ascii="標楷體" w:eastAsia="標楷體" w:hAnsi="標楷體" w:cstheme="minorBidi" w:hint="eastAsia"/>
                <w:kern w:val="2"/>
                <w:sz w:val="28"/>
                <w:szCs w:val="28"/>
              </w:rPr>
              <w:t>斷層範圍圖為例(比例尺二萬五千分之一)</w:t>
            </w:r>
            <w:r w:rsidRPr="00C66C8D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8446EBB" wp14:editId="7458FE3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84475" cy="394335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7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680A" w:rsidRPr="00C66C8D" w:rsidRDefault="004B680A" w:rsidP="004B680A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C66C8D">
        <w:rPr>
          <w:rFonts w:ascii="標楷體" w:eastAsia="標楷體" w:hAnsi="標楷體" w:hint="eastAsia"/>
          <w:sz w:val="28"/>
          <w:szCs w:val="28"/>
        </w:rPr>
        <w:t>資料來源：經濟部地調所</w:t>
      </w:r>
    </w:p>
    <w:p w:rsidR="008201F2" w:rsidRPr="004B680A" w:rsidRDefault="004B680A"/>
    <w:sectPr w:rsidR="008201F2" w:rsidRPr="004B68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0A"/>
    <w:rsid w:val="00491255"/>
    <w:rsid w:val="004A418C"/>
    <w:rsid w:val="004B680A"/>
    <w:rsid w:val="005942A3"/>
    <w:rsid w:val="00636513"/>
    <w:rsid w:val="0067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56582-F32D-49A0-B071-06192B99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標楷體" w:hAnsiTheme="minorHAnsi" w:cstheme="minorBidi"/>
        <w:kern w:val="2"/>
        <w:sz w:val="3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80A"/>
    <w:pPr>
      <w:widowControl w:val="0"/>
    </w:pPr>
    <w:rPr>
      <w:rFonts w:eastAsiaTheme="minorEastAsi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680A"/>
    <w:rPr>
      <w:rFonts w:eastAsiaTheme="minorEastAsi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B680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aw.moj.gov.tw/LawClass/LawAll.aspx?pcode=J0020054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陳淑娟</dc:creator>
  <cp:keywords/>
  <dc:description/>
  <cp:lastModifiedBy>陳淑娟</cp:lastModifiedBy>
  <cp:revision>1</cp:revision>
  <dcterms:created xsi:type="dcterms:W3CDTF">2022-03-22T03:50:00Z</dcterms:created>
  <dcterms:modified xsi:type="dcterms:W3CDTF">2022-03-22T03:51:00Z</dcterms:modified>
</cp:coreProperties>
</file>