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AE5A5A" w:rsidRDefault="00D75644" w:rsidP="00F37D7B">
      <w:pPr>
        <w:pStyle w:val="af6"/>
        <w:rPr>
          <w:rFonts w:hAnsi="標楷體"/>
          <w:color w:val="000000" w:themeColor="text1"/>
        </w:rPr>
      </w:pPr>
      <w:bookmarkStart w:id="0" w:name="_GoBack"/>
      <w:bookmarkEnd w:id="0"/>
      <w:r w:rsidRPr="00AE5A5A">
        <w:rPr>
          <w:rFonts w:hAnsi="標楷體" w:hint="eastAsia"/>
          <w:color w:val="000000" w:themeColor="text1"/>
        </w:rPr>
        <w:t>調查</w:t>
      </w:r>
      <w:r w:rsidR="0035483E">
        <w:rPr>
          <w:rFonts w:hAnsi="標楷體" w:hint="eastAsia"/>
          <w:color w:val="000000" w:themeColor="text1"/>
        </w:rPr>
        <w:t>意見</w:t>
      </w:r>
    </w:p>
    <w:p w:rsidR="004F6710" w:rsidRPr="00AE5A5A" w:rsidRDefault="004F6710" w:rsidP="00A639F4">
      <w:pPr>
        <w:pStyle w:val="11"/>
        <w:ind w:left="680" w:firstLine="680"/>
        <w:rPr>
          <w:rFonts w:hAnsi="標楷體"/>
          <w:color w:val="000000" w:themeColor="text1"/>
        </w:rPr>
      </w:pPr>
      <w:bookmarkStart w:id="1" w:name="_Toc524895641"/>
      <w:bookmarkStart w:id="2" w:name="_Toc524896187"/>
      <w:bookmarkStart w:id="3" w:name="_Toc524896217"/>
      <w:bookmarkStart w:id="4" w:name="_Toc525066142"/>
      <w:bookmarkStart w:id="5" w:name="_Toc4316182"/>
      <w:bookmarkStart w:id="6" w:name="_Toc4473323"/>
      <w:bookmarkStart w:id="7" w:name="_Toc69556890"/>
      <w:bookmarkStart w:id="8" w:name="_Toc69556939"/>
      <w:bookmarkStart w:id="9" w:name="_Toc69609813"/>
      <w:bookmarkStart w:id="10" w:name="_Toc70241809"/>
      <w:bookmarkStart w:id="11" w:name="_Toc52490273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73CB5" w:rsidRPr="00AE5A5A" w:rsidRDefault="00C36C6B" w:rsidP="00DE4238">
      <w:pPr>
        <w:pStyle w:val="2"/>
        <w:rPr>
          <w:rFonts w:hAnsi="標楷體"/>
          <w:b/>
          <w:color w:val="000000" w:themeColor="text1"/>
        </w:rPr>
      </w:pPr>
      <w:bookmarkStart w:id="12" w:name="_Toc421794873"/>
      <w:bookmarkStart w:id="13" w:name="_Toc82523216"/>
      <w:bookmarkStart w:id="14" w:name="_Toc85209967"/>
      <w:r w:rsidRPr="00AE5A5A">
        <w:rPr>
          <w:rFonts w:hAnsi="標楷體" w:hint="eastAsia"/>
          <w:b/>
          <w:color w:val="000000" w:themeColor="text1"/>
        </w:rPr>
        <w:t>依1</w:t>
      </w:r>
      <w:r w:rsidRPr="00AE5A5A">
        <w:rPr>
          <w:rFonts w:hAnsi="標楷體"/>
          <w:b/>
          <w:color w:val="000000" w:themeColor="text1"/>
        </w:rPr>
        <w:t>04</w:t>
      </w:r>
      <w:r w:rsidRPr="00AE5A5A">
        <w:rPr>
          <w:rFonts w:hAnsi="標楷體" w:hint="eastAsia"/>
          <w:b/>
          <w:color w:val="000000" w:themeColor="text1"/>
        </w:rPr>
        <w:t>年核四第一仲裁案台電向奇異日立公司提出之43項反請求，顯示核四</w:t>
      </w:r>
      <w:r w:rsidRPr="00AE5A5A">
        <w:rPr>
          <w:rFonts w:hAnsi="標楷體"/>
          <w:b/>
          <w:color w:val="000000" w:themeColor="text1"/>
        </w:rPr>
        <w:t>諸多系統</w:t>
      </w:r>
      <w:r w:rsidRPr="00AE5A5A">
        <w:rPr>
          <w:rFonts w:hAnsi="標楷體" w:hint="eastAsia"/>
          <w:b/>
          <w:color w:val="000000" w:themeColor="text1"/>
        </w:rPr>
        <w:t>（如，重要性有如核電廠大腦與神經系統之DCIS分散式控制暨資訊系統</w:t>
      </w:r>
      <w:r w:rsidRPr="00AE5A5A">
        <w:rPr>
          <w:rFonts w:hAnsi="標楷體"/>
          <w:b/>
          <w:color w:val="000000" w:themeColor="text1"/>
        </w:rPr>
        <w:t>、關鍵子系統、系統間介面與整合等）、</w:t>
      </w:r>
      <w:r w:rsidRPr="00AE5A5A">
        <w:rPr>
          <w:rFonts w:hAnsi="標楷體" w:hint="eastAsia"/>
          <w:b/>
          <w:color w:val="000000" w:themeColor="text1"/>
        </w:rPr>
        <w:t>諸多</w:t>
      </w:r>
      <w:r w:rsidRPr="00AE5A5A">
        <w:rPr>
          <w:rFonts w:hAnsi="標楷體"/>
          <w:b/>
          <w:color w:val="000000" w:themeColor="text1"/>
        </w:rPr>
        <w:t>設備(不符規範、設備缺陷、數位網路通訊缺陷等</w:t>
      </w:r>
      <w:r w:rsidRPr="00AE5A5A">
        <w:rPr>
          <w:rFonts w:hAnsi="標楷體" w:hint="eastAsia"/>
          <w:b/>
          <w:color w:val="000000" w:themeColor="text1"/>
        </w:rPr>
        <w:t>)、</w:t>
      </w:r>
      <w:r w:rsidRPr="00AE5A5A">
        <w:rPr>
          <w:rFonts w:hAnsi="標楷體"/>
          <w:b/>
          <w:color w:val="000000" w:themeColor="text1"/>
        </w:rPr>
        <w:t>文件</w:t>
      </w:r>
      <w:r w:rsidRPr="00AE5A5A">
        <w:rPr>
          <w:rFonts w:hAnsi="標楷體" w:hint="eastAsia"/>
          <w:b/>
          <w:color w:val="000000" w:themeColor="text1"/>
        </w:rPr>
        <w:t>（</w:t>
      </w:r>
      <w:r w:rsidRPr="00AE5A5A">
        <w:rPr>
          <w:rFonts w:hAnsi="標楷體"/>
          <w:b/>
          <w:color w:val="000000" w:themeColor="text1"/>
        </w:rPr>
        <w:t>操作、維護手冊等</w:t>
      </w:r>
      <w:r w:rsidRPr="00AE5A5A">
        <w:rPr>
          <w:rFonts w:hAnsi="標楷體" w:hint="eastAsia"/>
          <w:b/>
          <w:color w:val="000000" w:themeColor="text1"/>
        </w:rPr>
        <w:t>)多有</w:t>
      </w:r>
      <w:r w:rsidRPr="00AE5A5A">
        <w:rPr>
          <w:rFonts w:hAnsi="標楷體"/>
          <w:b/>
          <w:color w:val="000000" w:themeColor="text1"/>
        </w:rPr>
        <w:t>問題，</w:t>
      </w:r>
      <w:r w:rsidRPr="00AE5A5A">
        <w:rPr>
          <w:rFonts w:hAnsi="標楷體" w:hint="eastAsia"/>
          <w:b/>
          <w:color w:val="000000" w:themeColor="text1"/>
        </w:rPr>
        <w:t>而迄今仍有23項尚未</w:t>
      </w:r>
      <w:r w:rsidRPr="00AE5A5A">
        <w:rPr>
          <w:rFonts w:hAnsi="標楷體"/>
          <w:b/>
          <w:color w:val="000000" w:themeColor="text1"/>
        </w:rPr>
        <w:t>解決</w:t>
      </w:r>
      <w:r w:rsidRPr="00AE5A5A">
        <w:rPr>
          <w:rFonts w:hAnsi="標楷體" w:hint="eastAsia"/>
          <w:b/>
          <w:color w:val="000000" w:themeColor="text1"/>
        </w:rPr>
        <w:t>，其中高達近七成於1</w:t>
      </w:r>
      <w:r w:rsidRPr="00AE5A5A">
        <w:rPr>
          <w:rFonts w:hAnsi="標楷體"/>
          <w:b/>
          <w:color w:val="000000" w:themeColor="text1"/>
        </w:rPr>
        <w:t>03</w:t>
      </w:r>
      <w:r w:rsidRPr="00AE5A5A">
        <w:rPr>
          <w:rFonts w:hAnsi="標楷體" w:hint="eastAsia"/>
          <w:b/>
          <w:color w:val="000000" w:themeColor="text1"/>
        </w:rPr>
        <w:t>年7月經濟部宣布核四通過安檢之前，即已發現問題。此外，台電於</w:t>
      </w:r>
      <w:r w:rsidRPr="00AE5A5A">
        <w:rPr>
          <w:rFonts w:hAnsi="標楷體"/>
          <w:b/>
          <w:color w:val="000000" w:themeColor="text1"/>
        </w:rPr>
        <w:t>核四1號機燃料裝填前</w:t>
      </w:r>
      <w:r w:rsidRPr="00AE5A5A">
        <w:rPr>
          <w:rFonts w:hAnsi="標楷體" w:hint="eastAsia"/>
          <w:b/>
          <w:color w:val="000000" w:themeColor="text1"/>
        </w:rPr>
        <w:t>，涉及安全相關或重要系統需提送</w:t>
      </w:r>
      <w:r w:rsidRPr="00AE5A5A">
        <w:rPr>
          <w:rFonts w:hAnsi="標楷體"/>
          <w:b/>
          <w:color w:val="000000" w:themeColor="text1"/>
        </w:rPr>
        <w:t>原能會審查187份系統功能試驗報告</w:t>
      </w:r>
      <w:r w:rsidRPr="00AE5A5A">
        <w:rPr>
          <w:rFonts w:hAnsi="標楷體" w:hint="eastAsia"/>
          <w:b/>
          <w:color w:val="000000" w:themeColor="text1"/>
        </w:rPr>
        <w:t>，截</w:t>
      </w:r>
      <w:r w:rsidRPr="00AE5A5A">
        <w:rPr>
          <w:rFonts w:hAnsi="標楷體"/>
          <w:b/>
          <w:color w:val="000000" w:themeColor="text1"/>
        </w:rPr>
        <w:t>至106年5月止</w:t>
      </w:r>
      <w:r w:rsidRPr="00AE5A5A">
        <w:rPr>
          <w:rFonts w:hAnsi="標楷體" w:hint="eastAsia"/>
          <w:b/>
          <w:color w:val="000000" w:themeColor="text1"/>
        </w:rPr>
        <w:t>，有</w:t>
      </w:r>
      <w:r w:rsidRPr="00AE5A5A">
        <w:rPr>
          <w:rFonts w:hAnsi="標楷體"/>
          <w:b/>
          <w:color w:val="000000" w:themeColor="text1"/>
        </w:rPr>
        <w:t>155份經原能會審核同意</w:t>
      </w:r>
      <w:r w:rsidRPr="00AE5A5A">
        <w:rPr>
          <w:rFonts w:hAnsi="標楷體" w:hint="eastAsia"/>
          <w:b/>
          <w:color w:val="000000" w:themeColor="text1"/>
        </w:rPr>
        <w:t>，</w:t>
      </w:r>
      <w:r w:rsidRPr="00AE5A5A">
        <w:rPr>
          <w:rFonts w:hAnsi="標楷體"/>
          <w:b/>
          <w:color w:val="000000" w:themeColor="text1"/>
        </w:rPr>
        <w:t>其餘32份</w:t>
      </w:r>
      <w:r w:rsidRPr="00AE5A5A">
        <w:rPr>
          <w:rFonts w:hAnsi="標楷體" w:hint="eastAsia"/>
          <w:b/>
          <w:color w:val="000000" w:themeColor="text1"/>
        </w:rPr>
        <w:t>停審。依現行法律規定，核能安全監管機關為原能會，依法經濟部的核四安檢報告，不能</w:t>
      </w:r>
      <w:r w:rsidRPr="00AE5A5A">
        <w:rPr>
          <w:rFonts w:hAnsi="標楷體"/>
          <w:b/>
          <w:color w:val="000000" w:themeColor="text1"/>
        </w:rPr>
        <w:t>取代</w:t>
      </w:r>
      <w:r w:rsidRPr="00AE5A5A">
        <w:rPr>
          <w:rFonts w:hAnsi="標楷體" w:hint="eastAsia"/>
          <w:b/>
          <w:color w:val="000000" w:themeColor="text1"/>
        </w:rPr>
        <w:t>原能會依法規定的「</w:t>
      </w:r>
      <w:r w:rsidRPr="00AE5A5A">
        <w:rPr>
          <w:rFonts w:hAnsi="標楷體"/>
          <w:b/>
          <w:color w:val="000000" w:themeColor="text1"/>
        </w:rPr>
        <w:t>系統功能試驗報告</w:t>
      </w:r>
      <w:r w:rsidRPr="00AE5A5A">
        <w:rPr>
          <w:rFonts w:hAnsi="標楷體" w:hint="eastAsia"/>
          <w:b/>
          <w:color w:val="000000" w:themeColor="text1"/>
        </w:rPr>
        <w:t>」。經濟部不能替代原能會核能安全的審查角色，安檢小組沒有解決安全問題，經濟部宣布核四通過安檢，不代表核四安全。然而1</w:t>
      </w:r>
      <w:r w:rsidRPr="00AE5A5A">
        <w:rPr>
          <w:rFonts w:hAnsi="標楷體"/>
          <w:b/>
          <w:color w:val="000000" w:themeColor="text1"/>
        </w:rPr>
        <w:t>03</w:t>
      </w:r>
      <w:r w:rsidRPr="00AE5A5A">
        <w:rPr>
          <w:rFonts w:hAnsi="標楷體" w:hint="eastAsia"/>
          <w:b/>
          <w:color w:val="000000" w:themeColor="text1"/>
        </w:rPr>
        <w:t>年7月30日經濟部長及相關人員對外召開記者會，僅憑臨時組成之安檢小組所做的不具法律效力之報告，即宣稱核四安全無虞，誤導社會輿論，亦造成部分社會人士誤解安檢報告即可證明核電廠安全，以致事隔七年，110年3月原能會仍須對外澄清核四尚未符合安全要求，核四迄今爭議不斷，經濟部顯有嚴重違失。</w:t>
      </w:r>
      <w:bookmarkEnd w:id="12"/>
      <w:bookmarkEnd w:id="13"/>
      <w:bookmarkEnd w:id="14"/>
    </w:p>
    <w:p w:rsidR="003F6B6E" w:rsidRPr="00AE5A5A" w:rsidRDefault="003F6B6E" w:rsidP="00E506F6">
      <w:pPr>
        <w:pStyle w:val="3"/>
        <w:numPr>
          <w:ilvl w:val="0"/>
          <w:numId w:val="0"/>
        </w:numPr>
        <w:ind w:left="1361"/>
        <w:rPr>
          <w:rFonts w:hAnsi="標楷體"/>
          <w:color w:val="000000" w:themeColor="text1"/>
        </w:rPr>
      </w:pPr>
      <w:bookmarkStart w:id="15" w:name="_Toc421794874"/>
      <w:bookmarkStart w:id="16" w:name="_Toc421795440"/>
      <w:bookmarkStart w:id="17" w:name="_Toc421796021"/>
    </w:p>
    <w:p w:rsidR="0092564E" w:rsidRPr="00AE5A5A" w:rsidRDefault="00544D55" w:rsidP="0092564E">
      <w:pPr>
        <w:pStyle w:val="2"/>
        <w:rPr>
          <w:rFonts w:hAnsi="標楷體"/>
          <w:b/>
          <w:color w:val="000000" w:themeColor="text1"/>
        </w:rPr>
      </w:pPr>
      <w:bookmarkStart w:id="18" w:name="_Toc85209988"/>
      <w:bookmarkStart w:id="19" w:name="_Toc82523222"/>
      <w:bookmarkEnd w:id="15"/>
      <w:bookmarkEnd w:id="16"/>
      <w:bookmarkEnd w:id="17"/>
      <w:r w:rsidRPr="00AE5A5A">
        <w:rPr>
          <w:rFonts w:hAnsi="標楷體" w:hint="eastAsia"/>
          <w:b/>
          <w:color w:val="000000" w:themeColor="text1"/>
        </w:rPr>
        <w:t>台電囿於審查能力不足，對承商不願承諾矯正或修補不符規範之設計、設備、</w:t>
      </w:r>
      <w:r w:rsidRPr="00AE5A5A">
        <w:rPr>
          <w:rFonts w:hAnsi="標楷體"/>
          <w:b/>
          <w:color w:val="000000" w:themeColor="text1"/>
        </w:rPr>
        <w:t>……</w:t>
      </w:r>
      <w:r w:rsidRPr="00AE5A5A">
        <w:rPr>
          <w:rFonts w:hAnsi="標楷體" w:hint="eastAsia"/>
          <w:b/>
          <w:color w:val="000000" w:themeColor="text1"/>
        </w:rPr>
        <w:t>器材組件等，竟任令承商</w:t>
      </w:r>
      <w:r w:rsidRPr="00AE5A5A">
        <w:rPr>
          <w:rFonts w:hAnsi="標楷體" w:hint="eastAsia"/>
          <w:b/>
          <w:color w:val="000000" w:themeColor="text1"/>
          <w:szCs w:val="36"/>
        </w:rPr>
        <w:t>予取予求</w:t>
      </w:r>
      <w:r w:rsidRPr="00AE5A5A">
        <w:rPr>
          <w:rFonts w:hAnsi="標楷體" w:hint="eastAsia"/>
          <w:b/>
          <w:color w:val="000000" w:themeColor="text1"/>
        </w:rPr>
        <w:t>，未及時監督改善。如，反請求第8項，奇異日立公司提供不符輻射防護設計之設備，台電先是</w:t>
      </w:r>
      <w:r w:rsidRPr="00AE5A5A">
        <w:rPr>
          <w:rFonts w:hAnsi="標楷體" w:hint="eastAsia"/>
          <w:b/>
          <w:color w:val="000000" w:themeColor="text1"/>
        </w:rPr>
        <w:lastRenderedPageBreak/>
        <w:t>依照奇異日立公司「事故分析」之計算，向原能會提出向下修訂，對核電廠安全至關重要之文件「終期安全分析報告」（F</w:t>
      </w:r>
      <w:r w:rsidRPr="00AE5A5A">
        <w:rPr>
          <w:rFonts w:hAnsi="標楷體"/>
          <w:b/>
          <w:color w:val="000000" w:themeColor="text1"/>
        </w:rPr>
        <w:t>SAR</w:t>
      </w:r>
      <w:r w:rsidRPr="00AE5A5A">
        <w:rPr>
          <w:rFonts w:hAnsi="標楷體" w:hint="eastAsia"/>
          <w:b/>
          <w:color w:val="000000" w:themeColor="text1"/>
        </w:rPr>
        <w:t>）相關標準後，因與廠商發生仲裁爭議，方將廠商提供環境驗證不合格之設備列入求償。又</w:t>
      </w:r>
      <w:r w:rsidRPr="00AE5A5A">
        <w:rPr>
          <w:rFonts w:hAnsi="標楷體" w:hint="eastAsia"/>
          <w:b/>
          <w:color w:val="000000" w:themeColor="text1"/>
          <w:u w:val="single"/>
        </w:rPr>
        <w:t>遲至本院啟動調查，詢問本項次有問題之組件數量，台電始全面清查，發現不符合輻射劑量規定之安全相關設備計有1</w:t>
      </w:r>
      <w:r w:rsidRPr="00AE5A5A">
        <w:rPr>
          <w:rFonts w:hAnsi="標楷體"/>
          <w:b/>
          <w:color w:val="000000" w:themeColor="text1"/>
          <w:u w:val="single"/>
        </w:rPr>
        <w:t>,</w:t>
      </w:r>
      <w:r w:rsidRPr="00AE5A5A">
        <w:rPr>
          <w:rFonts w:hAnsi="標楷體" w:hint="eastAsia"/>
          <w:b/>
          <w:color w:val="000000" w:themeColor="text1"/>
          <w:u w:val="single"/>
        </w:rPr>
        <w:t>292個組件之多</w:t>
      </w:r>
      <w:r w:rsidRPr="00AE5A5A">
        <w:rPr>
          <w:rFonts w:hAnsi="標楷體" w:hint="eastAsia"/>
          <w:b/>
          <w:color w:val="000000" w:themeColor="text1"/>
        </w:rPr>
        <w:t>，台電對核四品質把關之相關作為，確實不夠</w:t>
      </w:r>
      <w:r w:rsidRPr="00AE5A5A">
        <w:rPr>
          <w:rFonts w:hAnsi="標楷體"/>
          <w:b/>
          <w:color w:val="000000" w:themeColor="text1"/>
        </w:rPr>
        <w:t>嚴謹</w:t>
      </w:r>
      <w:r w:rsidRPr="00AE5A5A">
        <w:rPr>
          <w:rFonts w:hAnsi="標楷體" w:hint="eastAsia"/>
          <w:b/>
          <w:color w:val="000000" w:themeColor="text1"/>
        </w:rPr>
        <w:t>，核有怠失。</w:t>
      </w:r>
      <w:bookmarkEnd w:id="18"/>
    </w:p>
    <w:p w:rsidR="0092564E" w:rsidRPr="00AE5A5A" w:rsidRDefault="0092564E" w:rsidP="00EB4375">
      <w:pPr>
        <w:pStyle w:val="3"/>
        <w:numPr>
          <w:ilvl w:val="0"/>
          <w:numId w:val="0"/>
        </w:numPr>
        <w:ind w:left="1361"/>
        <w:rPr>
          <w:b/>
          <w:color w:val="000000" w:themeColor="text1"/>
        </w:rPr>
      </w:pPr>
    </w:p>
    <w:p w:rsidR="002252E0" w:rsidRPr="00AE5A5A" w:rsidRDefault="00331C6E" w:rsidP="00361AC6">
      <w:pPr>
        <w:pStyle w:val="2"/>
        <w:rPr>
          <w:rFonts w:hAnsi="標楷體"/>
          <w:b/>
          <w:color w:val="000000" w:themeColor="text1"/>
        </w:rPr>
      </w:pPr>
      <w:bookmarkStart w:id="20" w:name="_Hlk86073946"/>
      <w:bookmarkStart w:id="21" w:name="_Hlk86149976"/>
      <w:bookmarkEnd w:id="19"/>
      <w:r w:rsidRPr="00AE5A5A">
        <w:rPr>
          <w:rFonts w:hint="eastAsia"/>
          <w:b/>
          <w:color w:val="000000" w:themeColor="text1"/>
        </w:rPr>
        <w:t>1</w:t>
      </w:r>
      <w:r w:rsidRPr="00AE5A5A">
        <w:rPr>
          <w:b/>
          <w:color w:val="000000" w:themeColor="text1"/>
        </w:rPr>
        <w:t>03</w:t>
      </w:r>
      <w:r w:rsidRPr="00AE5A5A">
        <w:rPr>
          <w:rFonts w:hint="eastAsia"/>
          <w:b/>
          <w:color w:val="000000" w:themeColor="text1"/>
        </w:rPr>
        <w:t>年核四宣布封存前，</w:t>
      </w:r>
      <w:r w:rsidRPr="00AE5A5A">
        <w:rPr>
          <w:b/>
          <w:color w:val="000000" w:themeColor="text1"/>
        </w:rPr>
        <w:t>1號機</w:t>
      </w:r>
      <w:r w:rsidRPr="00AE5A5A">
        <w:rPr>
          <w:rFonts w:hint="eastAsia"/>
          <w:b/>
          <w:color w:val="000000" w:themeColor="text1"/>
        </w:rPr>
        <w:t>試運轉測試</w:t>
      </w:r>
      <w:r w:rsidRPr="00AE5A5A">
        <w:rPr>
          <w:b/>
          <w:color w:val="000000" w:themeColor="text1"/>
        </w:rPr>
        <w:t>尚未完成，2號機更未進入測試階段</w:t>
      </w:r>
      <w:r w:rsidRPr="00AE5A5A">
        <w:rPr>
          <w:rFonts w:hint="eastAsia"/>
          <w:b/>
          <w:color w:val="000000" w:themeColor="text1"/>
        </w:rPr>
        <w:t>，在1</w:t>
      </w:r>
      <w:r w:rsidRPr="00AE5A5A">
        <w:rPr>
          <w:b/>
          <w:color w:val="000000" w:themeColor="text1"/>
        </w:rPr>
        <w:t>04</w:t>
      </w:r>
      <w:r w:rsidRPr="00AE5A5A">
        <w:rPr>
          <w:rFonts w:hint="eastAsia"/>
          <w:b/>
          <w:color w:val="000000" w:themeColor="text1"/>
        </w:rPr>
        <w:t>年第一仲裁案反請求43個項次中，</w:t>
      </w:r>
      <w:r w:rsidRPr="00AE5A5A">
        <w:rPr>
          <w:rFonts w:hint="eastAsia"/>
          <w:b/>
          <w:color w:val="000000" w:themeColor="text1"/>
          <w:u w:val="single"/>
        </w:rPr>
        <w:t>以重要性有如核能電廠大腦</w:t>
      </w:r>
      <w:r w:rsidR="00132164" w:rsidRPr="00AE5A5A">
        <w:rPr>
          <w:rFonts w:hint="eastAsia"/>
          <w:b/>
          <w:color w:val="000000" w:themeColor="text1"/>
          <w:u w:val="single"/>
        </w:rPr>
        <w:t>與</w:t>
      </w:r>
      <w:r w:rsidRPr="00AE5A5A">
        <w:rPr>
          <w:rFonts w:hint="eastAsia"/>
          <w:b/>
          <w:color w:val="000000" w:themeColor="text1"/>
          <w:u w:val="single"/>
        </w:rPr>
        <w:t>神經系統的</w:t>
      </w:r>
      <w:r w:rsidRPr="00AE5A5A">
        <w:rPr>
          <w:b/>
          <w:color w:val="000000" w:themeColor="text1"/>
          <w:u w:val="single"/>
        </w:rPr>
        <w:t>DCIS</w:t>
      </w:r>
      <w:r w:rsidRPr="00AE5A5A">
        <w:rPr>
          <w:rFonts w:hint="eastAsia"/>
          <w:b/>
          <w:color w:val="000000" w:themeColor="text1"/>
          <w:u w:val="single"/>
        </w:rPr>
        <w:t>（分散式控制暨資訊系統），台電坦承項次21涉及D</w:t>
      </w:r>
      <w:r w:rsidRPr="00AE5A5A">
        <w:rPr>
          <w:b/>
          <w:color w:val="000000" w:themeColor="text1"/>
          <w:u w:val="single"/>
        </w:rPr>
        <w:t>CIS</w:t>
      </w:r>
      <w:r w:rsidRPr="00AE5A5A">
        <w:rPr>
          <w:rFonts w:hint="eastAsia"/>
          <w:b/>
          <w:color w:val="000000" w:themeColor="text1"/>
          <w:u w:val="single"/>
        </w:rPr>
        <w:t>設備之設計修改案計有4</w:t>
      </w:r>
      <w:r w:rsidRPr="00AE5A5A">
        <w:rPr>
          <w:b/>
          <w:color w:val="000000" w:themeColor="text1"/>
          <w:u w:val="single"/>
        </w:rPr>
        <w:t>,763</w:t>
      </w:r>
      <w:r w:rsidRPr="00AE5A5A">
        <w:rPr>
          <w:rFonts w:hint="eastAsia"/>
          <w:b/>
          <w:color w:val="000000" w:themeColor="text1"/>
          <w:u w:val="single"/>
        </w:rPr>
        <w:t>個，然修改後奇異公司從未提供更新版操作和維護手冊</w:t>
      </w:r>
      <w:r w:rsidRPr="00AE5A5A">
        <w:rPr>
          <w:rFonts w:hint="eastAsia"/>
          <w:b/>
          <w:color w:val="000000" w:themeColor="text1"/>
        </w:rPr>
        <w:t>；項次第18項（</w:t>
      </w:r>
      <w:r w:rsidRPr="00AE5A5A">
        <w:rPr>
          <w:b/>
          <w:color w:val="000000" w:themeColor="text1"/>
          <w:szCs w:val="32"/>
        </w:rPr>
        <w:t>不合格設備問題</w:t>
      </w:r>
      <w:r w:rsidRPr="00AE5A5A">
        <w:rPr>
          <w:rFonts w:hint="eastAsia"/>
          <w:b/>
          <w:color w:val="000000" w:themeColor="text1"/>
        </w:rPr>
        <w:t>），計有1</w:t>
      </w:r>
      <w:r w:rsidRPr="00AE5A5A">
        <w:rPr>
          <w:b/>
          <w:color w:val="000000" w:themeColor="text1"/>
        </w:rPr>
        <w:t>11</w:t>
      </w:r>
      <w:r w:rsidRPr="00AE5A5A">
        <w:rPr>
          <w:rFonts w:hint="eastAsia"/>
          <w:b/>
          <w:color w:val="000000" w:themeColor="text1"/>
        </w:rPr>
        <w:t>個與D</w:t>
      </w:r>
      <w:r w:rsidRPr="00AE5A5A">
        <w:rPr>
          <w:b/>
          <w:color w:val="000000" w:themeColor="text1"/>
        </w:rPr>
        <w:t>CIS</w:t>
      </w:r>
      <w:r w:rsidRPr="00AE5A5A">
        <w:rPr>
          <w:rFonts w:hint="eastAsia"/>
          <w:b/>
          <w:color w:val="000000" w:themeColor="text1"/>
        </w:rPr>
        <w:t>有關之設備/組件故障，迄今仍有高達5成以上之設備/組件尚待修復；項次第4</w:t>
      </w:r>
      <w:r w:rsidRPr="00AE5A5A">
        <w:rPr>
          <w:b/>
          <w:color w:val="000000" w:themeColor="text1"/>
        </w:rPr>
        <w:t>3</w:t>
      </w:r>
      <w:r w:rsidRPr="00AE5A5A">
        <w:rPr>
          <w:rFonts w:hint="eastAsia"/>
          <w:b/>
          <w:color w:val="000000" w:themeColor="text1"/>
        </w:rPr>
        <w:t>項雖然看似一項，實則包含8</w:t>
      </w:r>
      <w:r w:rsidRPr="00AE5A5A">
        <w:rPr>
          <w:b/>
          <w:color w:val="000000" w:themeColor="text1"/>
        </w:rPr>
        <w:t>97</w:t>
      </w:r>
      <w:r w:rsidRPr="00AE5A5A">
        <w:rPr>
          <w:rFonts w:hint="eastAsia"/>
          <w:b/>
          <w:color w:val="000000" w:themeColor="text1"/>
        </w:rPr>
        <w:t>個不同設備及設計問題，其中跟D</w:t>
      </w:r>
      <w:r w:rsidRPr="00AE5A5A">
        <w:rPr>
          <w:b/>
          <w:color w:val="000000" w:themeColor="text1"/>
        </w:rPr>
        <w:t>CIS</w:t>
      </w:r>
      <w:r w:rsidRPr="00AE5A5A">
        <w:rPr>
          <w:rFonts w:hint="eastAsia"/>
          <w:b/>
          <w:color w:val="000000" w:themeColor="text1"/>
        </w:rPr>
        <w:t>有關的問題計有3</w:t>
      </w:r>
      <w:r w:rsidRPr="00AE5A5A">
        <w:rPr>
          <w:b/>
          <w:color w:val="000000" w:themeColor="text1"/>
        </w:rPr>
        <w:t>55</w:t>
      </w:r>
      <w:r w:rsidRPr="00AE5A5A">
        <w:rPr>
          <w:rFonts w:hint="eastAsia"/>
          <w:b/>
          <w:color w:val="000000" w:themeColor="text1"/>
        </w:rPr>
        <w:t>個。此外，尚有項次17、項次25、項次42等與</w:t>
      </w:r>
      <w:r w:rsidRPr="00AE5A5A">
        <w:rPr>
          <w:b/>
          <w:color w:val="000000" w:themeColor="text1"/>
        </w:rPr>
        <w:t>DCIS</w:t>
      </w:r>
      <w:r w:rsidRPr="00AE5A5A">
        <w:rPr>
          <w:rFonts w:hint="eastAsia"/>
          <w:b/>
          <w:color w:val="000000" w:themeColor="text1"/>
        </w:rPr>
        <w:t>有關之諸多問題，台電迄今無法解決。</w:t>
      </w:r>
      <w:r w:rsidRPr="00AE5A5A">
        <w:rPr>
          <w:rFonts w:hint="eastAsia"/>
          <w:b/>
          <w:color w:val="000000" w:themeColor="text1"/>
          <w:u w:val="single"/>
        </w:rPr>
        <w:t>顯見103年核四封存前，台電已無法確保核四是安全的，即使當時並未封存、繼續興建運轉下去，仍需面對諸多難解的安全問題，如今核四斷層新事證，更加劇後續處理之困難度</w:t>
      </w:r>
      <w:r w:rsidRPr="00AE5A5A">
        <w:rPr>
          <w:rFonts w:hint="eastAsia"/>
          <w:b/>
          <w:color w:val="000000" w:themeColor="text1"/>
        </w:rPr>
        <w:t>。1</w:t>
      </w:r>
      <w:r w:rsidRPr="00AE5A5A">
        <w:rPr>
          <w:b/>
          <w:color w:val="000000" w:themeColor="text1"/>
        </w:rPr>
        <w:t>03</w:t>
      </w:r>
      <w:r w:rsidRPr="00AE5A5A">
        <w:rPr>
          <w:rFonts w:hint="eastAsia"/>
          <w:b/>
          <w:color w:val="000000" w:themeColor="text1"/>
        </w:rPr>
        <w:t>年經濟部竟以正式記者會公開向社會大眾提供錯誤訊息，導致國家重要政策難以獲得理性討論，至今紛擾不斷，核有怠失</w:t>
      </w:r>
      <w:bookmarkEnd w:id="20"/>
      <w:r w:rsidR="00394EEE" w:rsidRPr="00AE5A5A">
        <w:rPr>
          <w:rFonts w:hint="eastAsia"/>
          <w:b/>
          <w:color w:val="000000" w:themeColor="text1"/>
        </w:rPr>
        <w:t>。</w:t>
      </w:r>
      <w:bookmarkEnd w:id="21"/>
    </w:p>
    <w:p w:rsidR="00F54410" w:rsidRPr="00AE5A5A" w:rsidRDefault="00F54410" w:rsidP="00EB4375">
      <w:pPr>
        <w:pStyle w:val="3"/>
        <w:numPr>
          <w:ilvl w:val="0"/>
          <w:numId w:val="0"/>
        </w:numPr>
        <w:ind w:left="1361"/>
        <w:rPr>
          <w:rFonts w:hAnsi="標楷體"/>
          <w:color w:val="000000" w:themeColor="text1"/>
        </w:rPr>
      </w:pPr>
    </w:p>
    <w:p w:rsidR="002113EE" w:rsidRPr="00AE5A5A" w:rsidRDefault="00766B39" w:rsidP="00394D50">
      <w:pPr>
        <w:pStyle w:val="2"/>
        <w:rPr>
          <w:rFonts w:hAnsi="標楷體"/>
          <w:b/>
          <w:color w:val="000000" w:themeColor="text1"/>
        </w:rPr>
      </w:pPr>
      <w:bookmarkStart w:id="22" w:name="_Toc85210002"/>
      <w:bookmarkStart w:id="23" w:name="_Hlk78296619"/>
      <w:bookmarkStart w:id="24" w:name="_Hlk78297021"/>
      <w:r w:rsidRPr="00AE5A5A">
        <w:rPr>
          <w:rFonts w:hAnsi="標楷體" w:hint="eastAsia"/>
          <w:b/>
          <w:color w:val="000000" w:themeColor="text1"/>
        </w:rPr>
        <w:t>第一仲裁案反請求項次第4</w:t>
      </w:r>
      <w:r w:rsidRPr="00AE5A5A">
        <w:rPr>
          <w:rFonts w:hAnsi="標楷體"/>
          <w:b/>
          <w:color w:val="000000" w:themeColor="text1"/>
        </w:rPr>
        <w:t>3</w:t>
      </w:r>
      <w:r w:rsidRPr="00AE5A5A">
        <w:rPr>
          <w:rFonts w:hAnsi="標楷體" w:hint="eastAsia"/>
          <w:b/>
          <w:color w:val="000000" w:themeColor="text1"/>
        </w:rPr>
        <w:t>項，雖然看似一項，實則包含有</w:t>
      </w:r>
      <w:r w:rsidRPr="00AE5A5A">
        <w:rPr>
          <w:rFonts w:hAnsi="標楷體" w:hint="eastAsia"/>
          <w:b/>
          <w:color w:val="000000" w:themeColor="text1"/>
          <w:szCs w:val="20"/>
        </w:rPr>
        <w:t>897個不同的設備及設計問題</w:t>
      </w:r>
      <w:r w:rsidRPr="00AE5A5A">
        <w:rPr>
          <w:rFonts w:hAnsi="標楷體" w:hint="eastAsia"/>
          <w:b/>
          <w:color w:val="000000" w:themeColor="text1"/>
          <w:szCs w:val="32"/>
        </w:rPr>
        <w:t>，因</w:t>
      </w:r>
      <w:r w:rsidRPr="00AE5A5A">
        <w:rPr>
          <w:rFonts w:hAnsi="標楷體" w:hint="eastAsia"/>
          <w:b/>
          <w:color w:val="000000" w:themeColor="text1"/>
        </w:rPr>
        <w:t>台電將請求</w:t>
      </w:r>
      <w:r w:rsidRPr="00AE5A5A">
        <w:rPr>
          <w:rFonts w:hAnsi="標楷體" w:hint="eastAsia"/>
          <w:b/>
          <w:color w:val="000000" w:themeColor="text1"/>
        </w:rPr>
        <w:lastRenderedPageBreak/>
        <w:t>金額在1</w:t>
      </w:r>
      <w:r w:rsidRPr="00AE5A5A">
        <w:rPr>
          <w:rFonts w:hAnsi="標楷體"/>
          <w:b/>
          <w:color w:val="000000" w:themeColor="text1"/>
        </w:rPr>
        <w:t>0</w:t>
      </w:r>
      <w:r w:rsidRPr="00AE5A5A">
        <w:rPr>
          <w:rFonts w:hAnsi="標楷體" w:hint="eastAsia"/>
          <w:b/>
          <w:color w:val="000000" w:themeColor="text1"/>
        </w:rPr>
        <w:t>萬美元以下之8</w:t>
      </w:r>
      <w:r w:rsidRPr="00AE5A5A">
        <w:rPr>
          <w:rFonts w:hAnsi="標楷體"/>
          <w:b/>
          <w:color w:val="000000" w:themeColor="text1"/>
        </w:rPr>
        <w:t>97</w:t>
      </w:r>
      <w:r w:rsidRPr="00AE5A5A">
        <w:rPr>
          <w:rFonts w:hAnsi="標楷體" w:hint="eastAsia"/>
          <w:b/>
          <w:color w:val="000000" w:themeColor="text1"/>
        </w:rPr>
        <w:t>個問題，全部放在一項，台電坦承迄今該等問題並未完全解決。經查897個中有355個屬於攸關核四安全的DCIS(分散式控制暨資訊系統)。諮詢委員亦指出，其中甚多涉及系統安全問題。顯見台電興建核四多年，無法及時與奇異日立公司解決該等問題，導致</w:t>
      </w:r>
      <w:r w:rsidRPr="00AE5A5A">
        <w:rPr>
          <w:rFonts w:hAnsi="標楷體" w:hint="eastAsia"/>
          <w:b/>
          <w:color w:val="000000" w:themeColor="text1"/>
          <w:szCs w:val="32"/>
        </w:rPr>
        <w:t>核四廠存在諸多缺陷</w:t>
      </w:r>
      <w:r w:rsidRPr="00AE5A5A">
        <w:rPr>
          <w:rFonts w:hAnsi="標楷體" w:hint="eastAsia"/>
          <w:b/>
          <w:color w:val="000000" w:themeColor="text1"/>
        </w:rPr>
        <w:t>，</w:t>
      </w:r>
      <w:r w:rsidRPr="00AE5A5A">
        <w:rPr>
          <w:rFonts w:hAnsi="標楷體"/>
          <w:b/>
          <w:color w:val="000000" w:themeColor="text1"/>
          <w:szCs w:val="32"/>
        </w:rPr>
        <w:t>核有督導不周之怠失</w:t>
      </w:r>
      <w:r w:rsidR="00D80B8D" w:rsidRPr="00AE5A5A">
        <w:rPr>
          <w:rFonts w:hAnsi="標楷體"/>
          <w:b/>
          <w:color w:val="000000" w:themeColor="text1"/>
        </w:rPr>
        <w:t>。</w:t>
      </w:r>
      <w:bookmarkEnd w:id="22"/>
    </w:p>
    <w:bookmarkEnd w:id="23"/>
    <w:p w:rsidR="00361AC6" w:rsidRPr="00AE5A5A" w:rsidRDefault="00361AC6" w:rsidP="00EB4375">
      <w:pPr>
        <w:pStyle w:val="3"/>
        <w:numPr>
          <w:ilvl w:val="0"/>
          <w:numId w:val="0"/>
        </w:numPr>
        <w:ind w:left="1361"/>
        <w:rPr>
          <w:b/>
          <w:color w:val="000000" w:themeColor="text1"/>
        </w:rPr>
      </w:pPr>
    </w:p>
    <w:p w:rsidR="00AD46ED" w:rsidRPr="00AE5A5A" w:rsidRDefault="0023261B" w:rsidP="00394D50">
      <w:pPr>
        <w:pStyle w:val="2"/>
        <w:rPr>
          <w:rFonts w:hAnsi="標楷體"/>
          <w:b/>
          <w:color w:val="000000" w:themeColor="text1"/>
        </w:rPr>
      </w:pPr>
      <w:bookmarkStart w:id="25" w:name="_Toc85210009"/>
      <w:bookmarkStart w:id="26" w:name="_Toc82523227"/>
      <w:bookmarkStart w:id="27" w:name="_Hlk85202972"/>
      <w:bookmarkEnd w:id="24"/>
      <w:r w:rsidRPr="00AE5A5A">
        <w:rPr>
          <w:rFonts w:hint="eastAsia"/>
          <w:b/>
          <w:color w:val="000000" w:themeColor="text1"/>
        </w:rPr>
        <w:t>由台電所提供之核四仲裁案反請求資料可知，此案台電不但支付奇異日立公司56.29億餘元</w:t>
      </w:r>
      <w:r w:rsidR="006A3F60" w:rsidRPr="00AE5A5A">
        <w:rPr>
          <w:rFonts w:hint="eastAsia"/>
          <w:b/>
          <w:color w:val="000000" w:themeColor="text1"/>
        </w:rPr>
        <w:t>新臺幣</w:t>
      </w:r>
      <w:r w:rsidRPr="00AE5A5A">
        <w:rPr>
          <w:rFonts w:hint="eastAsia"/>
          <w:b/>
          <w:color w:val="000000" w:themeColor="text1"/>
        </w:rPr>
        <w:t>，至今仍有諸多攸關核四安全之設計、設備等問題尚未解決，此事本應公諸社會，讓國人了解其中資訊，然台電將仲裁案資訊列為機密，以致外界無從了解，直至監察院啟動調查，台電始經內部檢討認並無列密之必要而解密。由於</w:t>
      </w:r>
      <w:r w:rsidRPr="00AE5A5A">
        <w:rPr>
          <w:b/>
          <w:color w:val="000000" w:themeColor="text1"/>
        </w:rPr>
        <w:t>核能電廠</w:t>
      </w:r>
      <w:r w:rsidRPr="00AE5A5A">
        <w:rPr>
          <w:rFonts w:hint="eastAsia"/>
          <w:b/>
          <w:color w:val="000000" w:themeColor="text1"/>
        </w:rPr>
        <w:t>各種設計、設備及</w:t>
      </w:r>
      <w:r w:rsidRPr="00AE5A5A">
        <w:rPr>
          <w:b/>
          <w:color w:val="000000" w:themeColor="text1"/>
        </w:rPr>
        <w:t>要達運轉階段</w:t>
      </w:r>
      <w:r w:rsidRPr="00AE5A5A">
        <w:rPr>
          <w:rFonts w:hint="eastAsia"/>
          <w:b/>
          <w:color w:val="000000" w:themeColor="text1"/>
        </w:rPr>
        <w:t>之各種</w:t>
      </w:r>
      <w:r w:rsidRPr="00AE5A5A">
        <w:rPr>
          <w:b/>
          <w:color w:val="000000" w:themeColor="text1"/>
        </w:rPr>
        <w:t>程序甚為繁複，</w:t>
      </w:r>
      <w:r w:rsidRPr="00AE5A5A">
        <w:rPr>
          <w:rFonts w:hint="eastAsia"/>
          <w:b/>
          <w:color w:val="000000" w:themeColor="text1"/>
        </w:rPr>
        <w:t>若資訊不夠透明，</w:t>
      </w:r>
      <w:r w:rsidRPr="00AE5A5A">
        <w:rPr>
          <w:b/>
          <w:color w:val="000000" w:themeColor="text1"/>
        </w:rPr>
        <w:t>社會各界不清楚</w:t>
      </w:r>
      <w:r w:rsidRPr="00AE5A5A">
        <w:rPr>
          <w:rFonts w:hint="eastAsia"/>
          <w:b/>
          <w:color w:val="000000" w:themeColor="text1"/>
        </w:rPr>
        <w:t>實情</w:t>
      </w:r>
      <w:r w:rsidRPr="00AE5A5A">
        <w:rPr>
          <w:b/>
          <w:color w:val="000000" w:themeColor="text1"/>
        </w:rPr>
        <w:t>，</w:t>
      </w:r>
      <w:r w:rsidRPr="00AE5A5A">
        <w:rPr>
          <w:rFonts w:hint="eastAsia"/>
          <w:b/>
          <w:color w:val="000000" w:themeColor="text1"/>
        </w:rPr>
        <w:t>則</w:t>
      </w:r>
      <w:r w:rsidRPr="00AE5A5A">
        <w:rPr>
          <w:b/>
          <w:color w:val="000000" w:themeColor="text1"/>
        </w:rPr>
        <w:t>爭議不斷</w:t>
      </w:r>
      <w:r w:rsidRPr="00AE5A5A">
        <w:rPr>
          <w:rFonts w:hint="eastAsia"/>
          <w:b/>
          <w:color w:val="000000" w:themeColor="text1"/>
        </w:rPr>
        <w:t>，難以理性溝通及討論。台電應向外界適時公布正確訊息，避免社會誤解及紛爭</w:t>
      </w:r>
      <w:r w:rsidR="00192A61" w:rsidRPr="00AE5A5A">
        <w:rPr>
          <w:rFonts w:hint="eastAsia"/>
          <w:b/>
          <w:color w:val="000000" w:themeColor="text1"/>
        </w:rPr>
        <w:t>。</w:t>
      </w:r>
      <w:bookmarkEnd w:id="11"/>
      <w:bookmarkEnd w:id="25"/>
      <w:bookmarkEnd w:id="26"/>
      <w:bookmarkEnd w:id="27"/>
    </w:p>
    <w:sectPr w:rsidR="00AD46ED" w:rsidRPr="00AE5A5A" w:rsidSect="00AE0DBB">
      <w:headerReference w:type="default" r:id="rId9"/>
      <w:footerReference w:type="default" r:id="rId10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6A" w:rsidRDefault="00301F6A">
      <w:r>
        <w:separator/>
      </w:r>
    </w:p>
  </w:endnote>
  <w:endnote w:type="continuationSeparator" w:id="0">
    <w:p w:rsidR="00301F6A" w:rsidRDefault="0030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AC" w:rsidRDefault="004266AC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7E0664">
      <w:rPr>
        <w:rStyle w:val="ae"/>
        <w:noProof/>
        <w:sz w:val="24"/>
      </w:rPr>
      <w:t>3</w:t>
    </w:r>
    <w:r>
      <w:rPr>
        <w:rStyle w:val="ae"/>
        <w:sz w:val="24"/>
      </w:rPr>
      <w:fldChar w:fldCharType="end"/>
    </w:r>
  </w:p>
  <w:p w:rsidR="004266AC" w:rsidRDefault="004266A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6A" w:rsidRDefault="00301F6A">
      <w:r>
        <w:separator/>
      </w:r>
    </w:p>
  </w:footnote>
  <w:footnote w:type="continuationSeparator" w:id="0">
    <w:p w:rsidR="00301F6A" w:rsidRDefault="0030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34B" w:rsidRPr="00E7634B" w:rsidRDefault="00E7634B">
    <w:pPr>
      <w:pStyle w:val="af"/>
      <w:rPr>
        <w:sz w:val="36"/>
        <w:szCs w:val="36"/>
      </w:rPr>
    </w:pPr>
    <w:r w:rsidRPr="00E7634B">
      <w:rPr>
        <w:rFonts w:hint="eastAsia"/>
        <w:sz w:val="36"/>
        <w:szCs w:val="36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6FF"/>
    <w:multiLevelType w:val="hybridMultilevel"/>
    <w:tmpl w:val="249A9056"/>
    <w:lvl w:ilvl="0" w:tplc="E17270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16434"/>
    <w:multiLevelType w:val="hybridMultilevel"/>
    <w:tmpl w:val="072ECB40"/>
    <w:lvl w:ilvl="0" w:tplc="13888C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E010C"/>
    <w:multiLevelType w:val="multilevel"/>
    <w:tmpl w:val="F5EC15D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354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C02FAF"/>
    <w:multiLevelType w:val="hybridMultilevel"/>
    <w:tmpl w:val="540258A6"/>
    <w:lvl w:ilvl="0" w:tplc="CD48E164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B02302"/>
    <w:multiLevelType w:val="hybridMultilevel"/>
    <w:tmpl w:val="4B0EE7AC"/>
    <w:lvl w:ilvl="0" w:tplc="3AE23E44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4CB6"/>
    <w:multiLevelType w:val="hybridMultilevel"/>
    <w:tmpl w:val="2460FA0E"/>
    <w:lvl w:ilvl="0" w:tplc="9C8A02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357EA4"/>
    <w:multiLevelType w:val="hybridMultilevel"/>
    <w:tmpl w:val="3210E5EC"/>
    <w:lvl w:ilvl="0" w:tplc="F3A82D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4C4688"/>
    <w:multiLevelType w:val="hybridMultilevel"/>
    <w:tmpl w:val="72D25544"/>
    <w:lvl w:ilvl="0" w:tplc="10A25550">
      <w:start w:val="1"/>
      <w:numFmt w:val="decimal"/>
      <w:lvlText w:val="%1、"/>
      <w:lvlJc w:val="left"/>
      <w:pPr>
        <w:ind w:left="360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3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3"/>
  </w:num>
  <w:num w:numId="22">
    <w:abstractNumId w:val="3"/>
  </w:num>
  <w:num w:numId="23">
    <w:abstractNumId w:val="15"/>
  </w:num>
  <w:num w:numId="24">
    <w:abstractNumId w:val="13"/>
  </w:num>
  <w:num w:numId="2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531"/>
    <w:rsid w:val="00001A8A"/>
    <w:rsid w:val="000026EF"/>
    <w:rsid w:val="00004A41"/>
    <w:rsid w:val="0000658C"/>
    <w:rsid w:val="00006699"/>
    <w:rsid w:val="00006961"/>
    <w:rsid w:val="00007A68"/>
    <w:rsid w:val="00007DE9"/>
    <w:rsid w:val="00010E30"/>
    <w:rsid w:val="00010FE7"/>
    <w:rsid w:val="000112BF"/>
    <w:rsid w:val="00011C5B"/>
    <w:rsid w:val="00012233"/>
    <w:rsid w:val="00012757"/>
    <w:rsid w:val="000129D8"/>
    <w:rsid w:val="00012CA8"/>
    <w:rsid w:val="000137AD"/>
    <w:rsid w:val="00014465"/>
    <w:rsid w:val="0001478B"/>
    <w:rsid w:val="000148F3"/>
    <w:rsid w:val="00014C2F"/>
    <w:rsid w:val="0001595A"/>
    <w:rsid w:val="00016455"/>
    <w:rsid w:val="000168BE"/>
    <w:rsid w:val="00016E62"/>
    <w:rsid w:val="00017318"/>
    <w:rsid w:val="000207C9"/>
    <w:rsid w:val="000220E5"/>
    <w:rsid w:val="00022785"/>
    <w:rsid w:val="000229AD"/>
    <w:rsid w:val="00023EF3"/>
    <w:rsid w:val="00024564"/>
    <w:rsid w:val="000246F7"/>
    <w:rsid w:val="0003114D"/>
    <w:rsid w:val="00032A96"/>
    <w:rsid w:val="00033E41"/>
    <w:rsid w:val="00033F56"/>
    <w:rsid w:val="00034602"/>
    <w:rsid w:val="0003524B"/>
    <w:rsid w:val="00035360"/>
    <w:rsid w:val="00035B78"/>
    <w:rsid w:val="00036496"/>
    <w:rsid w:val="00036D76"/>
    <w:rsid w:val="000400B5"/>
    <w:rsid w:val="0004023F"/>
    <w:rsid w:val="00040338"/>
    <w:rsid w:val="0004088D"/>
    <w:rsid w:val="0004112C"/>
    <w:rsid w:val="00041563"/>
    <w:rsid w:val="00041EBC"/>
    <w:rsid w:val="00043A59"/>
    <w:rsid w:val="000445F4"/>
    <w:rsid w:val="0004469D"/>
    <w:rsid w:val="00044EB1"/>
    <w:rsid w:val="000455BE"/>
    <w:rsid w:val="00045751"/>
    <w:rsid w:val="00045CCE"/>
    <w:rsid w:val="0004707F"/>
    <w:rsid w:val="00047713"/>
    <w:rsid w:val="0004779B"/>
    <w:rsid w:val="00051084"/>
    <w:rsid w:val="000536C1"/>
    <w:rsid w:val="000543CB"/>
    <w:rsid w:val="00054BA1"/>
    <w:rsid w:val="000556DB"/>
    <w:rsid w:val="00055A1D"/>
    <w:rsid w:val="00057B6D"/>
    <w:rsid w:val="00057F32"/>
    <w:rsid w:val="00060A8F"/>
    <w:rsid w:val="00060F89"/>
    <w:rsid w:val="00060FF7"/>
    <w:rsid w:val="00062A25"/>
    <w:rsid w:val="0006303C"/>
    <w:rsid w:val="0006328A"/>
    <w:rsid w:val="00064F6E"/>
    <w:rsid w:val="00065F43"/>
    <w:rsid w:val="000665D9"/>
    <w:rsid w:val="00066E57"/>
    <w:rsid w:val="00067261"/>
    <w:rsid w:val="00067C80"/>
    <w:rsid w:val="00067F7B"/>
    <w:rsid w:val="00067FA1"/>
    <w:rsid w:val="00070698"/>
    <w:rsid w:val="00070768"/>
    <w:rsid w:val="00071B64"/>
    <w:rsid w:val="00072886"/>
    <w:rsid w:val="0007340E"/>
    <w:rsid w:val="000739E1"/>
    <w:rsid w:val="00073CB5"/>
    <w:rsid w:val="0007425C"/>
    <w:rsid w:val="00074415"/>
    <w:rsid w:val="00074E25"/>
    <w:rsid w:val="000754E6"/>
    <w:rsid w:val="00075BFC"/>
    <w:rsid w:val="0007610D"/>
    <w:rsid w:val="00076B1F"/>
    <w:rsid w:val="00077553"/>
    <w:rsid w:val="000778B9"/>
    <w:rsid w:val="0008058E"/>
    <w:rsid w:val="00081E89"/>
    <w:rsid w:val="00082127"/>
    <w:rsid w:val="00082374"/>
    <w:rsid w:val="00082542"/>
    <w:rsid w:val="0008461B"/>
    <w:rsid w:val="000851A2"/>
    <w:rsid w:val="000856EA"/>
    <w:rsid w:val="000863E1"/>
    <w:rsid w:val="00086DDD"/>
    <w:rsid w:val="0009006A"/>
    <w:rsid w:val="00090303"/>
    <w:rsid w:val="00091E1E"/>
    <w:rsid w:val="0009233A"/>
    <w:rsid w:val="000928AD"/>
    <w:rsid w:val="000931EF"/>
    <w:rsid w:val="0009352E"/>
    <w:rsid w:val="000954AC"/>
    <w:rsid w:val="00096B96"/>
    <w:rsid w:val="000A1E9A"/>
    <w:rsid w:val="000A1ECF"/>
    <w:rsid w:val="000A2F3F"/>
    <w:rsid w:val="000A4A8C"/>
    <w:rsid w:val="000A4F7E"/>
    <w:rsid w:val="000A5567"/>
    <w:rsid w:val="000A57AE"/>
    <w:rsid w:val="000A5F61"/>
    <w:rsid w:val="000A6D59"/>
    <w:rsid w:val="000B07B7"/>
    <w:rsid w:val="000B0B4A"/>
    <w:rsid w:val="000B1365"/>
    <w:rsid w:val="000B1C73"/>
    <w:rsid w:val="000B250F"/>
    <w:rsid w:val="000B279A"/>
    <w:rsid w:val="000B3CD2"/>
    <w:rsid w:val="000B472D"/>
    <w:rsid w:val="000B495A"/>
    <w:rsid w:val="000B4C77"/>
    <w:rsid w:val="000B5A0E"/>
    <w:rsid w:val="000B61D2"/>
    <w:rsid w:val="000B679B"/>
    <w:rsid w:val="000B70A7"/>
    <w:rsid w:val="000B70BC"/>
    <w:rsid w:val="000B73DD"/>
    <w:rsid w:val="000C0AA3"/>
    <w:rsid w:val="000C35AA"/>
    <w:rsid w:val="000C40B2"/>
    <w:rsid w:val="000C4436"/>
    <w:rsid w:val="000C495F"/>
    <w:rsid w:val="000C4A9B"/>
    <w:rsid w:val="000C635D"/>
    <w:rsid w:val="000C7576"/>
    <w:rsid w:val="000D0BA7"/>
    <w:rsid w:val="000D18DB"/>
    <w:rsid w:val="000D1A86"/>
    <w:rsid w:val="000D2B88"/>
    <w:rsid w:val="000D4118"/>
    <w:rsid w:val="000D4F6F"/>
    <w:rsid w:val="000D59EA"/>
    <w:rsid w:val="000D6069"/>
    <w:rsid w:val="000D60C9"/>
    <w:rsid w:val="000D66D9"/>
    <w:rsid w:val="000D66DD"/>
    <w:rsid w:val="000D789A"/>
    <w:rsid w:val="000E014B"/>
    <w:rsid w:val="000E03C9"/>
    <w:rsid w:val="000E1688"/>
    <w:rsid w:val="000E3633"/>
    <w:rsid w:val="000E371A"/>
    <w:rsid w:val="000E5CBF"/>
    <w:rsid w:val="000E62D9"/>
    <w:rsid w:val="000E6431"/>
    <w:rsid w:val="000E74A1"/>
    <w:rsid w:val="000F097C"/>
    <w:rsid w:val="000F0A8F"/>
    <w:rsid w:val="000F1545"/>
    <w:rsid w:val="000F21A5"/>
    <w:rsid w:val="000F260F"/>
    <w:rsid w:val="000F2E51"/>
    <w:rsid w:val="000F575B"/>
    <w:rsid w:val="000F5AA1"/>
    <w:rsid w:val="000F5F20"/>
    <w:rsid w:val="000F6069"/>
    <w:rsid w:val="000F7AEE"/>
    <w:rsid w:val="00100639"/>
    <w:rsid w:val="00100D62"/>
    <w:rsid w:val="00101863"/>
    <w:rsid w:val="00101B2E"/>
    <w:rsid w:val="001028FC"/>
    <w:rsid w:val="00102B9F"/>
    <w:rsid w:val="00103242"/>
    <w:rsid w:val="00103634"/>
    <w:rsid w:val="00103B19"/>
    <w:rsid w:val="00104026"/>
    <w:rsid w:val="001107D6"/>
    <w:rsid w:val="00110D1E"/>
    <w:rsid w:val="00110E1A"/>
    <w:rsid w:val="0011119D"/>
    <w:rsid w:val="00112637"/>
    <w:rsid w:val="00112ABC"/>
    <w:rsid w:val="00113006"/>
    <w:rsid w:val="00113DBA"/>
    <w:rsid w:val="00113E98"/>
    <w:rsid w:val="00115851"/>
    <w:rsid w:val="00116801"/>
    <w:rsid w:val="00116DE4"/>
    <w:rsid w:val="00117EE7"/>
    <w:rsid w:val="0012001E"/>
    <w:rsid w:val="001201FE"/>
    <w:rsid w:val="00122ACB"/>
    <w:rsid w:val="00122DB7"/>
    <w:rsid w:val="00124AA0"/>
    <w:rsid w:val="00124BB6"/>
    <w:rsid w:val="00125115"/>
    <w:rsid w:val="00125FCD"/>
    <w:rsid w:val="0012692F"/>
    <w:rsid w:val="00126A55"/>
    <w:rsid w:val="00126D68"/>
    <w:rsid w:val="00127D6A"/>
    <w:rsid w:val="00130714"/>
    <w:rsid w:val="00130856"/>
    <w:rsid w:val="00130B17"/>
    <w:rsid w:val="00131076"/>
    <w:rsid w:val="00131953"/>
    <w:rsid w:val="00132164"/>
    <w:rsid w:val="001327CA"/>
    <w:rsid w:val="0013361B"/>
    <w:rsid w:val="00133F08"/>
    <w:rsid w:val="00134040"/>
    <w:rsid w:val="001345E6"/>
    <w:rsid w:val="001347EB"/>
    <w:rsid w:val="00134E17"/>
    <w:rsid w:val="001378B0"/>
    <w:rsid w:val="00142E00"/>
    <w:rsid w:val="00143724"/>
    <w:rsid w:val="00143BEF"/>
    <w:rsid w:val="00144A93"/>
    <w:rsid w:val="00144BD8"/>
    <w:rsid w:val="001460AD"/>
    <w:rsid w:val="00146256"/>
    <w:rsid w:val="001502F9"/>
    <w:rsid w:val="00150308"/>
    <w:rsid w:val="00150751"/>
    <w:rsid w:val="0015118A"/>
    <w:rsid w:val="001514CD"/>
    <w:rsid w:val="001515F8"/>
    <w:rsid w:val="001519D3"/>
    <w:rsid w:val="001522D8"/>
    <w:rsid w:val="00152793"/>
    <w:rsid w:val="00152876"/>
    <w:rsid w:val="00152DE4"/>
    <w:rsid w:val="001533BC"/>
    <w:rsid w:val="00153B7E"/>
    <w:rsid w:val="001545A9"/>
    <w:rsid w:val="00154F9B"/>
    <w:rsid w:val="00155001"/>
    <w:rsid w:val="001600CE"/>
    <w:rsid w:val="001612A4"/>
    <w:rsid w:val="001616AD"/>
    <w:rsid w:val="00162318"/>
    <w:rsid w:val="001637C7"/>
    <w:rsid w:val="0016480E"/>
    <w:rsid w:val="00165CB6"/>
    <w:rsid w:val="0016674F"/>
    <w:rsid w:val="00167103"/>
    <w:rsid w:val="00167594"/>
    <w:rsid w:val="001700B2"/>
    <w:rsid w:val="00171030"/>
    <w:rsid w:val="001712D3"/>
    <w:rsid w:val="00171DEC"/>
    <w:rsid w:val="001726C6"/>
    <w:rsid w:val="00172F30"/>
    <w:rsid w:val="0017418A"/>
    <w:rsid w:val="00174297"/>
    <w:rsid w:val="001744FB"/>
    <w:rsid w:val="0017465B"/>
    <w:rsid w:val="001749BD"/>
    <w:rsid w:val="00175949"/>
    <w:rsid w:val="001759EF"/>
    <w:rsid w:val="00176394"/>
    <w:rsid w:val="00176A85"/>
    <w:rsid w:val="0017700D"/>
    <w:rsid w:val="001773BC"/>
    <w:rsid w:val="00180058"/>
    <w:rsid w:val="00180E06"/>
    <w:rsid w:val="00181325"/>
    <w:rsid w:val="001817B3"/>
    <w:rsid w:val="00182782"/>
    <w:rsid w:val="00183014"/>
    <w:rsid w:val="00183593"/>
    <w:rsid w:val="00187E04"/>
    <w:rsid w:val="00191400"/>
    <w:rsid w:val="001927CE"/>
    <w:rsid w:val="00192A61"/>
    <w:rsid w:val="00192BA3"/>
    <w:rsid w:val="00193017"/>
    <w:rsid w:val="0019379D"/>
    <w:rsid w:val="00194EC7"/>
    <w:rsid w:val="001959C2"/>
    <w:rsid w:val="00197733"/>
    <w:rsid w:val="001978DB"/>
    <w:rsid w:val="00197B0D"/>
    <w:rsid w:val="001A0AF7"/>
    <w:rsid w:val="001A21C1"/>
    <w:rsid w:val="001A40A2"/>
    <w:rsid w:val="001A47F8"/>
    <w:rsid w:val="001A4EE3"/>
    <w:rsid w:val="001A51E3"/>
    <w:rsid w:val="001A6025"/>
    <w:rsid w:val="001A783C"/>
    <w:rsid w:val="001A7968"/>
    <w:rsid w:val="001B02A1"/>
    <w:rsid w:val="001B0513"/>
    <w:rsid w:val="001B08DC"/>
    <w:rsid w:val="001B1477"/>
    <w:rsid w:val="001B1D0A"/>
    <w:rsid w:val="001B2E17"/>
    <w:rsid w:val="001B2E98"/>
    <w:rsid w:val="001B3354"/>
    <w:rsid w:val="001B3483"/>
    <w:rsid w:val="001B37AF"/>
    <w:rsid w:val="001B3C1E"/>
    <w:rsid w:val="001B3E6F"/>
    <w:rsid w:val="001B3F7D"/>
    <w:rsid w:val="001B4494"/>
    <w:rsid w:val="001B4A64"/>
    <w:rsid w:val="001B797C"/>
    <w:rsid w:val="001C032B"/>
    <w:rsid w:val="001C0A09"/>
    <w:rsid w:val="001C0D8B"/>
    <w:rsid w:val="001C0DA8"/>
    <w:rsid w:val="001C2E78"/>
    <w:rsid w:val="001C312D"/>
    <w:rsid w:val="001C31B5"/>
    <w:rsid w:val="001C3C02"/>
    <w:rsid w:val="001C506B"/>
    <w:rsid w:val="001C5313"/>
    <w:rsid w:val="001C5B49"/>
    <w:rsid w:val="001C6863"/>
    <w:rsid w:val="001C7727"/>
    <w:rsid w:val="001D0B70"/>
    <w:rsid w:val="001D10DA"/>
    <w:rsid w:val="001D1A11"/>
    <w:rsid w:val="001D2044"/>
    <w:rsid w:val="001D3215"/>
    <w:rsid w:val="001D44F8"/>
    <w:rsid w:val="001D48AC"/>
    <w:rsid w:val="001D4AD7"/>
    <w:rsid w:val="001D4EA4"/>
    <w:rsid w:val="001D7187"/>
    <w:rsid w:val="001D7903"/>
    <w:rsid w:val="001D7C30"/>
    <w:rsid w:val="001E0D8A"/>
    <w:rsid w:val="001E1791"/>
    <w:rsid w:val="001E2079"/>
    <w:rsid w:val="001E22D6"/>
    <w:rsid w:val="001E29C3"/>
    <w:rsid w:val="001E300A"/>
    <w:rsid w:val="001E3AAB"/>
    <w:rsid w:val="001E4859"/>
    <w:rsid w:val="001E52CA"/>
    <w:rsid w:val="001E54F8"/>
    <w:rsid w:val="001E67BA"/>
    <w:rsid w:val="001E6909"/>
    <w:rsid w:val="001E74C2"/>
    <w:rsid w:val="001F002C"/>
    <w:rsid w:val="001F0FDA"/>
    <w:rsid w:val="001F1322"/>
    <w:rsid w:val="001F14CE"/>
    <w:rsid w:val="001F2AF1"/>
    <w:rsid w:val="001F392F"/>
    <w:rsid w:val="001F3CC2"/>
    <w:rsid w:val="001F4697"/>
    <w:rsid w:val="001F4F82"/>
    <w:rsid w:val="001F55FF"/>
    <w:rsid w:val="001F5A48"/>
    <w:rsid w:val="001F5ECA"/>
    <w:rsid w:val="001F617A"/>
    <w:rsid w:val="001F6260"/>
    <w:rsid w:val="001F6CEA"/>
    <w:rsid w:val="001F6DB7"/>
    <w:rsid w:val="001F780B"/>
    <w:rsid w:val="00200007"/>
    <w:rsid w:val="00200290"/>
    <w:rsid w:val="002005E7"/>
    <w:rsid w:val="0020256E"/>
    <w:rsid w:val="002030A5"/>
    <w:rsid w:val="00203131"/>
    <w:rsid w:val="00203509"/>
    <w:rsid w:val="00204A8B"/>
    <w:rsid w:val="00204E7F"/>
    <w:rsid w:val="00205452"/>
    <w:rsid w:val="00205CB6"/>
    <w:rsid w:val="0020646B"/>
    <w:rsid w:val="00207AB2"/>
    <w:rsid w:val="00207ACA"/>
    <w:rsid w:val="0021048C"/>
    <w:rsid w:val="00211082"/>
    <w:rsid w:val="002113EE"/>
    <w:rsid w:val="00211731"/>
    <w:rsid w:val="00212A90"/>
    <w:rsid w:val="00212E88"/>
    <w:rsid w:val="0021310C"/>
    <w:rsid w:val="00213C9C"/>
    <w:rsid w:val="00214C35"/>
    <w:rsid w:val="0021511E"/>
    <w:rsid w:val="002152B0"/>
    <w:rsid w:val="0021555E"/>
    <w:rsid w:val="002173F7"/>
    <w:rsid w:val="002179CA"/>
    <w:rsid w:val="0022009E"/>
    <w:rsid w:val="0022082D"/>
    <w:rsid w:val="00220BA7"/>
    <w:rsid w:val="00220CEE"/>
    <w:rsid w:val="00221BD5"/>
    <w:rsid w:val="00221CF2"/>
    <w:rsid w:val="00223241"/>
    <w:rsid w:val="0022425C"/>
    <w:rsid w:val="002246DE"/>
    <w:rsid w:val="002252E0"/>
    <w:rsid w:val="002258AB"/>
    <w:rsid w:val="0022711D"/>
    <w:rsid w:val="0022795D"/>
    <w:rsid w:val="002315D5"/>
    <w:rsid w:val="00231B62"/>
    <w:rsid w:val="00231E00"/>
    <w:rsid w:val="0023261B"/>
    <w:rsid w:val="00234495"/>
    <w:rsid w:val="002362AF"/>
    <w:rsid w:val="00236FC2"/>
    <w:rsid w:val="00237E58"/>
    <w:rsid w:val="00240844"/>
    <w:rsid w:val="00240B65"/>
    <w:rsid w:val="00241400"/>
    <w:rsid w:val="002414BA"/>
    <w:rsid w:val="002418CE"/>
    <w:rsid w:val="00242105"/>
    <w:rsid w:val="002424DC"/>
    <w:rsid w:val="002429E2"/>
    <w:rsid w:val="00243717"/>
    <w:rsid w:val="00243F0B"/>
    <w:rsid w:val="00247D31"/>
    <w:rsid w:val="0025154F"/>
    <w:rsid w:val="0025289C"/>
    <w:rsid w:val="00252BC4"/>
    <w:rsid w:val="00252DCC"/>
    <w:rsid w:val="00253046"/>
    <w:rsid w:val="00253D28"/>
    <w:rsid w:val="00254014"/>
    <w:rsid w:val="00254084"/>
    <w:rsid w:val="00254810"/>
    <w:rsid w:val="00254B39"/>
    <w:rsid w:val="00254EFA"/>
    <w:rsid w:val="00255A76"/>
    <w:rsid w:val="00255E52"/>
    <w:rsid w:val="00257A81"/>
    <w:rsid w:val="002604B2"/>
    <w:rsid w:val="00260C38"/>
    <w:rsid w:val="002621CB"/>
    <w:rsid w:val="002625F8"/>
    <w:rsid w:val="00262C63"/>
    <w:rsid w:val="00262DC4"/>
    <w:rsid w:val="002639A4"/>
    <w:rsid w:val="002641AC"/>
    <w:rsid w:val="0026460A"/>
    <w:rsid w:val="0026504D"/>
    <w:rsid w:val="00265239"/>
    <w:rsid w:val="00265EF8"/>
    <w:rsid w:val="0027029E"/>
    <w:rsid w:val="00273773"/>
    <w:rsid w:val="00273A2F"/>
    <w:rsid w:val="00274B72"/>
    <w:rsid w:val="00276A2E"/>
    <w:rsid w:val="00276D77"/>
    <w:rsid w:val="00277B15"/>
    <w:rsid w:val="0028048F"/>
    <w:rsid w:val="00280986"/>
    <w:rsid w:val="0028101B"/>
    <w:rsid w:val="0028136C"/>
    <w:rsid w:val="00281ECE"/>
    <w:rsid w:val="002825A0"/>
    <w:rsid w:val="00282D5C"/>
    <w:rsid w:val="002831C7"/>
    <w:rsid w:val="002840C6"/>
    <w:rsid w:val="00284D03"/>
    <w:rsid w:val="0028552A"/>
    <w:rsid w:val="00285A90"/>
    <w:rsid w:val="0028611E"/>
    <w:rsid w:val="002872EF"/>
    <w:rsid w:val="002908E7"/>
    <w:rsid w:val="002910E1"/>
    <w:rsid w:val="0029185B"/>
    <w:rsid w:val="00291CB7"/>
    <w:rsid w:val="00291D46"/>
    <w:rsid w:val="002935EB"/>
    <w:rsid w:val="00294A5C"/>
    <w:rsid w:val="00295174"/>
    <w:rsid w:val="0029567A"/>
    <w:rsid w:val="00295B49"/>
    <w:rsid w:val="00295BAD"/>
    <w:rsid w:val="00296172"/>
    <w:rsid w:val="002965EB"/>
    <w:rsid w:val="00296AF0"/>
    <w:rsid w:val="00296B92"/>
    <w:rsid w:val="002A0B78"/>
    <w:rsid w:val="002A0EAD"/>
    <w:rsid w:val="002A17B8"/>
    <w:rsid w:val="002A2A42"/>
    <w:rsid w:val="002A2C22"/>
    <w:rsid w:val="002A3832"/>
    <w:rsid w:val="002A4363"/>
    <w:rsid w:val="002A531F"/>
    <w:rsid w:val="002A566E"/>
    <w:rsid w:val="002A5C1F"/>
    <w:rsid w:val="002A6CC1"/>
    <w:rsid w:val="002A71DF"/>
    <w:rsid w:val="002A7CCE"/>
    <w:rsid w:val="002B02EB"/>
    <w:rsid w:val="002B07BF"/>
    <w:rsid w:val="002B1251"/>
    <w:rsid w:val="002B188B"/>
    <w:rsid w:val="002B1972"/>
    <w:rsid w:val="002B24B6"/>
    <w:rsid w:val="002B3DE4"/>
    <w:rsid w:val="002B4B38"/>
    <w:rsid w:val="002B4B5C"/>
    <w:rsid w:val="002B5ECE"/>
    <w:rsid w:val="002B7257"/>
    <w:rsid w:val="002B785E"/>
    <w:rsid w:val="002B7E1E"/>
    <w:rsid w:val="002C057C"/>
    <w:rsid w:val="002C0602"/>
    <w:rsid w:val="002C1E21"/>
    <w:rsid w:val="002C39FA"/>
    <w:rsid w:val="002C4362"/>
    <w:rsid w:val="002C4940"/>
    <w:rsid w:val="002C4CC4"/>
    <w:rsid w:val="002C554C"/>
    <w:rsid w:val="002C5723"/>
    <w:rsid w:val="002C5BCF"/>
    <w:rsid w:val="002C5CD9"/>
    <w:rsid w:val="002C6CB1"/>
    <w:rsid w:val="002D03E8"/>
    <w:rsid w:val="002D1BD6"/>
    <w:rsid w:val="002D28E1"/>
    <w:rsid w:val="002D5C16"/>
    <w:rsid w:val="002D75D3"/>
    <w:rsid w:val="002E0CBA"/>
    <w:rsid w:val="002E1B52"/>
    <w:rsid w:val="002E4140"/>
    <w:rsid w:val="002E597D"/>
    <w:rsid w:val="002E6E5C"/>
    <w:rsid w:val="002E6E76"/>
    <w:rsid w:val="002F04C0"/>
    <w:rsid w:val="002F0D60"/>
    <w:rsid w:val="002F1C9A"/>
    <w:rsid w:val="002F2476"/>
    <w:rsid w:val="002F3DFF"/>
    <w:rsid w:val="002F4692"/>
    <w:rsid w:val="002F474B"/>
    <w:rsid w:val="002F48A5"/>
    <w:rsid w:val="002F4D8E"/>
    <w:rsid w:val="002F56A7"/>
    <w:rsid w:val="002F5ADE"/>
    <w:rsid w:val="002F5E05"/>
    <w:rsid w:val="002F6516"/>
    <w:rsid w:val="002F70E2"/>
    <w:rsid w:val="002F7906"/>
    <w:rsid w:val="002F7947"/>
    <w:rsid w:val="002F7BE8"/>
    <w:rsid w:val="0030089B"/>
    <w:rsid w:val="00301F6A"/>
    <w:rsid w:val="00303FBA"/>
    <w:rsid w:val="003044DD"/>
    <w:rsid w:val="003070D2"/>
    <w:rsid w:val="00307A76"/>
    <w:rsid w:val="00307DC9"/>
    <w:rsid w:val="003108F2"/>
    <w:rsid w:val="00312F98"/>
    <w:rsid w:val="0031316F"/>
    <w:rsid w:val="0031455E"/>
    <w:rsid w:val="00315081"/>
    <w:rsid w:val="003151DC"/>
    <w:rsid w:val="00315285"/>
    <w:rsid w:val="00315A16"/>
    <w:rsid w:val="0031645B"/>
    <w:rsid w:val="0031663A"/>
    <w:rsid w:val="00317053"/>
    <w:rsid w:val="00317897"/>
    <w:rsid w:val="00317BB9"/>
    <w:rsid w:val="00320A2E"/>
    <w:rsid w:val="0032109C"/>
    <w:rsid w:val="00321B00"/>
    <w:rsid w:val="00321F96"/>
    <w:rsid w:val="00322555"/>
    <w:rsid w:val="00322B45"/>
    <w:rsid w:val="00323809"/>
    <w:rsid w:val="00323D41"/>
    <w:rsid w:val="003251DA"/>
    <w:rsid w:val="00325414"/>
    <w:rsid w:val="00327B27"/>
    <w:rsid w:val="00330234"/>
    <w:rsid w:val="003302F1"/>
    <w:rsid w:val="0033089A"/>
    <w:rsid w:val="00331BFC"/>
    <w:rsid w:val="00331C6E"/>
    <w:rsid w:val="00331ED0"/>
    <w:rsid w:val="003330B2"/>
    <w:rsid w:val="00333DFE"/>
    <w:rsid w:val="003344BB"/>
    <w:rsid w:val="00335662"/>
    <w:rsid w:val="0033602D"/>
    <w:rsid w:val="00336080"/>
    <w:rsid w:val="003373E5"/>
    <w:rsid w:val="003409CE"/>
    <w:rsid w:val="00340A44"/>
    <w:rsid w:val="00340E3E"/>
    <w:rsid w:val="00340F7A"/>
    <w:rsid w:val="00341D1B"/>
    <w:rsid w:val="0034219F"/>
    <w:rsid w:val="00344464"/>
    <w:rsid w:val="0034470E"/>
    <w:rsid w:val="0034765B"/>
    <w:rsid w:val="003508A7"/>
    <w:rsid w:val="00350C5D"/>
    <w:rsid w:val="00350FB0"/>
    <w:rsid w:val="00351AEB"/>
    <w:rsid w:val="003526A7"/>
    <w:rsid w:val="00352DB0"/>
    <w:rsid w:val="003535C6"/>
    <w:rsid w:val="00353F35"/>
    <w:rsid w:val="0035483E"/>
    <w:rsid w:val="00355740"/>
    <w:rsid w:val="00360614"/>
    <w:rsid w:val="00361063"/>
    <w:rsid w:val="0036153B"/>
    <w:rsid w:val="00361934"/>
    <w:rsid w:val="00361AC6"/>
    <w:rsid w:val="00361F75"/>
    <w:rsid w:val="003621D8"/>
    <w:rsid w:val="00362A26"/>
    <w:rsid w:val="00362FB1"/>
    <w:rsid w:val="00364848"/>
    <w:rsid w:val="00365452"/>
    <w:rsid w:val="00366F24"/>
    <w:rsid w:val="00367ABC"/>
    <w:rsid w:val="00370835"/>
    <w:rsid w:val="0037094A"/>
    <w:rsid w:val="003712E6"/>
    <w:rsid w:val="00371561"/>
    <w:rsid w:val="00371ED3"/>
    <w:rsid w:val="00371F33"/>
    <w:rsid w:val="0037238E"/>
    <w:rsid w:val="00372659"/>
    <w:rsid w:val="00372C85"/>
    <w:rsid w:val="00372FFC"/>
    <w:rsid w:val="00373D0E"/>
    <w:rsid w:val="00374A49"/>
    <w:rsid w:val="003761F0"/>
    <w:rsid w:val="0037728A"/>
    <w:rsid w:val="003779D2"/>
    <w:rsid w:val="00380B7D"/>
    <w:rsid w:val="0038136F"/>
    <w:rsid w:val="00381A99"/>
    <w:rsid w:val="0038221E"/>
    <w:rsid w:val="003829C2"/>
    <w:rsid w:val="003830B2"/>
    <w:rsid w:val="00384724"/>
    <w:rsid w:val="0038491F"/>
    <w:rsid w:val="0038501A"/>
    <w:rsid w:val="00385A4F"/>
    <w:rsid w:val="00385C90"/>
    <w:rsid w:val="00386188"/>
    <w:rsid w:val="003874B5"/>
    <w:rsid w:val="003919B7"/>
    <w:rsid w:val="00391CC2"/>
    <w:rsid w:val="00391D57"/>
    <w:rsid w:val="00391F88"/>
    <w:rsid w:val="00392292"/>
    <w:rsid w:val="003928D5"/>
    <w:rsid w:val="00392B2F"/>
    <w:rsid w:val="00393BD9"/>
    <w:rsid w:val="00394763"/>
    <w:rsid w:val="00394D50"/>
    <w:rsid w:val="00394EEE"/>
    <w:rsid w:val="00394F45"/>
    <w:rsid w:val="00395527"/>
    <w:rsid w:val="003955DB"/>
    <w:rsid w:val="003A2198"/>
    <w:rsid w:val="003A3ABE"/>
    <w:rsid w:val="003A4727"/>
    <w:rsid w:val="003A5927"/>
    <w:rsid w:val="003A59E8"/>
    <w:rsid w:val="003A5A58"/>
    <w:rsid w:val="003A5AF1"/>
    <w:rsid w:val="003A5B7C"/>
    <w:rsid w:val="003A6709"/>
    <w:rsid w:val="003A7795"/>
    <w:rsid w:val="003A7805"/>
    <w:rsid w:val="003A7F91"/>
    <w:rsid w:val="003B0B2A"/>
    <w:rsid w:val="003B1017"/>
    <w:rsid w:val="003B2272"/>
    <w:rsid w:val="003B36B6"/>
    <w:rsid w:val="003B3C07"/>
    <w:rsid w:val="003B52CC"/>
    <w:rsid w:val="003B55FE"/>
    <w:rsid w:val="003B6069"/>
    <w:rsid w:val="003B6081"/>
    <w:rsid w:val="003B6260"/>
    <w:rsid w:val="003B6775"/>
    <w:rsid w:val="003B7793"/>
    <w:rsid w:val="003B7D45"/>
    <w:rsid w:val="003C0279"/>
    <w:rsid w:val="003C255A"/>
    <w:rsid w:val="003C2915"/>
    <w:rsid w:val="003C3D43"/>
    <w:rsid w:val="003C559B"/>
    <w:rsid w:val="003C5FE2"/>
    <w:rsid w:val="003C68B3"/>
    <w:rsid w:val="003D05FB"/>
    <w:rsid w:val="003D0B18"/>
    <w:rsid w:val="003D1B16"/>
    <w:rsid w:val="003D2A55"/>
    <w:rsid w:val="003D2AFF"/>
    <w:rsid w:val="003D416F"/>
    <w:rsid w:val="003D45BF"/>
    <w:rsid w:val="003D4F92"/>
    <w:rsid w:val="003D508A"/>
    <w:rsid w:val="003D537F"/>
    <w:rsid w:val="003D56D4"/>
    <w:rsid w:val="003D665F"/>
    <w:rsid w:val="003D77E7"/>
    <w:rsid w:val="003D7B75"/>
    <w:rsid w:val="003E0208"/>
    <w:rsid w:val="003E0695"/>
    <w:rsid w:val="003E239F"/>
    <w:rsid w:val="003E39C6"/>
    <w:rsid w:val="003E4B57"/>
    <w:rsid w:val="003E65A8"/>
    <w:rsid w:val="003E6FE9"/>
    <w:rsid w:val="003E7AC0"/>
    <w:rsid w:val="003F09F0"/>
    <w:rsid w:val="003F27E1"/>
    <w:rsid w:val="003F2AC6"/>
    <w:rsid w:val="003F2F4F"/>
    <w:rsid w:val="003F437A"/>
    <w:rsid w:val="003F5C2B"/>
    <w:rsid w:val="003F5C64"/>
    <w:rsid w:val="003F60C5"/>
    <w:rsid w:val="003F6A22"/>
    <w:rsid w:val="003F6B6E"/>
    <w:rsid w:val="003F6C05"/>
    <w:rsid w:val="003F7001"/>
    <w:rsid w:val="003F7E60"/>
    <w:rsid w:val="003F7FCB"/>
    <w:rsid w:val="0040087C"/>
    <w:rsid w:val="00400DC0"/>
    <w:rsid w:val="00401903"/>
    <w:rsid w:val="00401D4E"/>
    <w:rsid w:val="00402240"/>
    <w:rsid w:val="004023E9"/>
    <w:rsid w:val="0040241B"/>
    <w:rsid w:val="00402A0A"/>
    <w:rsid w:val="00403B3C"/>
    <w:rsid w:val="004040A7"/>
    <w:rsid w:val="0040454A"/>
    <w:rsid w:val="0040558D"/>
    <w:rsid w:val="00405C63"/>
    <w:rsid w:val="00405E6D"/>
    <w:rsid w:val="00406125"/>
    <w:rsid w:val="004068AA"/>
    <w:rsid w:val="004078CD"/>
    <w:rsid w:val="004105D4"/>
    <w:rsid w:val="0041062A"/>
    <w:rsid w:val="00410D35"/>
    <w:rsid w:val="0041146D"/>
    <w:rsid w:val="004114AD"/>
    <w:rsid w:val="0041155C"/>
    <w:rsid w:val="00411730"/>
    <w:rsid w:val="00412A3B"/>
    <w:rsid w:val="00412C71"/>
    <w:rsid w:val="00412FAD"/>
    <w:rsid w:val="00413F83"/>
    <w:rsid w:val="00414776"/>
    <w:rsid w:val="004147BC"/>
    <w:rsid w:val="0041490C"/>
    <w:rsid w:val="0041508C"/>
    <w:rsid w:val="004159F1"/>
    <w:rsid w:val="00416191"/>
    <w:rsid w:val="00416323"/>
    <w:rsid w:val="004163D9"/>
    <w:rsid w:val="00416721"/>
    <w:rsid w:val="00416EE0"/>
    <w:rsid w:val="00417479"/>
    <w:rsid w:val="00417701"/>
    <w:rsid w:val="0041797C"/>
    <w:rsid w:val="00420775"/>
    <w:rsid w:val="004212B3"/>
    <w:rsid w:val="00421EF0"/>
    <w:rsid w:val="004224FA"/>
    <w:rsid w:val="00422669"/>
    <w:rsid w:val="00422992"/>
    <w:rsid w:val="00423AEC"/>
    <w:rsid w:val="00423D07"/>
    <w:rsid w:val="0042548A"/>
    <w:rsid w:val="00425A34"/>
    <w:rsid w:val="00425F3D"/>
    <w:rsid w:val="00426030"/>
    <w:rsid w:val="00426406"/>
    <w:rsid w:val="004266AC"/>
    <w:rsid w:val="0042672A"/>
    <w:rsid w:val="00426738"/>
    <w:rsid w:val="00427936"/>
    <w:rsid w:val="004311FF"/>
    <w:rsid w:val="00431269"/>
    <w:rsid w:val="004331E2"/>
    <w:rsid w:val="00433380"/>
    <w:rsid w:val="00434033"/>
    <w:rsid w:val="00434FC9"/>
    <w:rsid w:val="004368DE"/>
    <w:rsid w:val="00437B91"/>
    <w:rsid w:val="004400F7"/>
    <w:rsid w:val="00440CF4"/>
    <w:rsid w:val="00441B7B"/>
    <w:rsid w:val="00441BDB"/>
    <w:rsid w:val="00442112"/>
    <w:rsid w:val="00442268"/>
    <w:rsid w:val="00442D8D"/>
    <w:rsid w:val="0044346F"/>
    <w:rsid w:val="00443B66"/>
    <w:rsid w:val="00444179"/>
    <w:rsid w:val="0044441A"/>
    <w:rsid w:val="00446A3E"/>
    <w:rsid w:val="00447CCD"/>
    <w:rsid w:val="004507E2"/>
    <w:rsid w:val="00450BC9"/>
    <w:rsid w:val="00450C0D"/>
    <w:rsid w:val="00451D3E"/>
    <w:rsid w:val="00451ECE"/>
    <w:rsid w:val="004521A4"/>
    <w:rsid w:val="004521DC"/>
    <w:rsid w:val="004525A4"/>
    <w:rsid w:val="00453C55"/>
    <w:rsid w:val="00453F05"/>
    <w:rsid w:val="00453FF6"/>
    <w:rsid w:val="00454562"/>
    <w:rsid w:val="00454FFE"/>
    <w:rsid w:val="0045568B"/>
    <w:rsid w:val="00457210"/>
    <w:rsid w:val="00457495"/>
    <w:rsid w:val="004574E2"/>
    <w:rsid w:val="0046110B"/>
    <w:rsid w:val="004616F0"/>
    <w:rsid w:val="00462E05"/>
    <w:rsid w:val="004636CF"/>
    <w:rsid w:val="00464537"/>
    <w:rsid w:val="0046520A"/>
    <w:rsid w:val="004656C2"/>
    <w:rsid w:val="00465BBC"/>
    <w:rsid w:val="004672AB"/>
    <w:rsid w:val="00467D83"/>
    <w:rsid w:val="004714FE"/>
    <w:rsid w:val="00473D7E"/>
    <w:rsid w:val="00474007"/>
    <w:rsid w:val="004743DC"/>
    <w:rsid w:val="0047539D"/>
    <w:rsid w:val="00475515"/>
    <w:rsid w:val="004758A0"/>
    <w:rsid w:val="00475D8F"/>
    <w:rsid w:val="00475FA9"/>
    <w:rsid w:val="00476054"/>
    <w:rsid w:val="0047699B"/>
    <w:rsid w:val="00477566"/>
    <w:rsid w:val="00477BAA"/>
    <w:rsid w:val="004806BC"/>
    <w:rsid w:val="0048117D"/>
    <w:rsid w:val="004814E6"/>
    <w:rsid w:val="004823D6"/>
    <w:rsid w:val="0048490C"/>
    <w:rsid w:val="00485517"/>
    <w:rsid w:val="00487402"/>
    <w:rsid w:val="004914EA"/>
    <w:rsid w:val="00492004"/>
    <w:rsid w:val="00492F72"/>
    <w:rsid w:val="00493836"/>
    <w:rsid w:val="004948C8"/>
    <w:rsid w:val="00495053"/>
    <w:rsid w:val="0049518B"/>
    <w:rsid w:val="00496895"/>
    <w:rsid w:val="0049725E"/>
    <w:rsid w:val="004A050B"/>
    <w:rsid w:val="004A1BC5"/>
    <w:rsid w:val="004A1DA1"/>
    <w:rsid w:val="004A1F59"/>
    <w:rsid w:val="004A29BE"/>
    <w:rsid w:val="004A2D20"/>
    <w:rsid w:val="004A3225"/>
    <w:rsid w:val="004A33EE"/>
    <w:rsid w:val="004A3AA8"/>
    <w:rsid w:val="004A553D"/>
    <w:rsid w:val="004A6DCA"/>
    <w:rsid w:val="004A7F7F"/>
    <w:rsid w:val="004B0BB7"/>
    <w:rsid w:val="004B13C7"/>
    <w:rsid w:val="004B1858"/>
    <w:rsid w:val="004B1E5E"/>
    <w:rsid w:val="004B25F6"/>
    <w:rsid w:val="004B30CD"/>
    <w:rsid w:val="004B3520"/>
    <w:rsid w:val="004B3568"/>
    <w:rsid w:val="004B38B0"/>
    <w:rsid w:val="004B3F3F"/>
    <w:rsid w:val="004B409E"/>
    <w:rsid w:val="004B4AA6"/>
    <w:rsid w:val="004B4BC8"/>
    <w:rsid w:val="004B4F96"/>
    <w:rsid w:val="004B5621"/>
    <w:rsid w:val="004B60F6"/>
    <w:rsid w:val="004B6DA1"/>
    <w:rsid w:val="004B7557"/>
    <w:rsid w:val="004B778F"/>
    <w:rsid w:val="004C0609"/>
    <w:rsid w:val="004C09CB"/>
    <w:rsid w:val="004C188A"/>
    <w:rsid w:val="004C1F21"/>
    <w:rsid w:val="004C4301"/>
    <w:rsid w:val="004C4BEC"/>
    <w:rsid w:val="004C60E6"/>
    <w:rsid w:val="004C639F"/>
    <w:rsid w:val="004D141F"/>
    <w:rsid w:val="004D2742"/>
    <w:rsid w:val="004D28E7"/>
    <w:rsid w:val="004D32D0"/>
    <w:rsid w:val="004D48A5"/>
    <w:rsid w:val="004D6310"/>
    <w:rsid w:val="004D7CB9"/>
    <w:rsid w:val="004D7CCA"/>
    <w:rsid w:val="004E0062"/>
    <w:rsid w:val="004E05A1"/>
    <w:rsid w:val="004E2B53"/>
    <w:rsid w:val="004E34AB"/>
    <w:rsid w:val="004E3891"/>
    <w:rsid w:val="004E4635"/>
    <w:rsid w:val="004E7438"/>
    <w:rsid w:val="004E7776"/>
    <w:rsid w:val="004E78E2"/>
    <w:rsid w:val="004E7937"/>
    <w:rsid w:val="004E7E47"/>
    <w:rsid w:val="004E7F21"/>
    <w:rsid w:val="004F0C39"/>
    <w:rsid w:val="004F1992"/>
    <w:rsid w:val="004F19F2"/>
    <w:rsid w:val="004F23A0"/>
    <w:rsid w:val="004F3320"/>
    <w:rsid w:val="004F3C76"/>
    <w:rsid w:val="004F3CA0"/>
    <w:rsid w:val="004F419A"/>
    <w:rsid w:val="004F472A"/>
    <w:rsid w:val="004F48FE"/>
    <w:rsid w:val="004F56CF"/>
    <w:rsid w:val="004F5E57"/>
    <w:rsid w:val="004F6516"/>
    <w:rsid w:val="004F6710"/>
    <w:rsid w:val="004F7017"/>
    <w:rsid w:val="004F73F4"/>
    <w:rsid w:val="004F780C"/>
    <w:rsid w:val="004F7CC7"/>
    <w:rsid w:val="00500C3E"/>
    <w:rsid w:val="00501A6B"/>
    <w:rsid w:val="00502849"/>
    <w:rsid w:val="005039DC"/>
    <w:rsid w:val="00503E09"/>
    <w:rsid w:val="005042EA"/>
    <w:rsid w:val="00504334"/>
    <w:rsid w:val="0050498D"/>
    <w:rsid w:val="00504A10"/>
    <w:rsid w:val="00505A75"/>
    <w:rsid w:val="005062D7"/>
    <w:rsid w:val="00506574"/>
    <w:rsid w:val="00507EA9"/>
    <w:rsid w:val="00510497"/>
    <w:rsid w:val="005104D7"/>
    <w:rsid w:val="00510B9E"/>
    <w:rsid w:val="00510E8F"/>
    <w:rsid w:val="00511D1D"/>
    <w:rsid w:val="00512518"/>
    <w:rsid w:val="00512AEB"/>
    <w:rsid w:val="005168D6"/>
    <w:rsid w:val="00520106"/>
    <w:rsid w:val="005223FF"/>
    <w:rsid w:val="00523410"/>
    <w:rsid w:val="00523C10"/>
    <w:rsid w:val="005240C5"/>
    <w:rsid w:val="005241C7"/>
    <w:rsid w:val="00524AC7"/>
    <w:rsid w:val="00524CEB"/>
    <w:rsid w:val="00524F17"/>
    <w:rsid w:val="00524FAD"/>
    <w:rsid w:val="00525EB1"/>
    <w:rsid w:val="005265E8"/>
    <w:rsid w:val="00527D0C"/>
    <w:rsid w:val="00530005"/>
    <w:rsid w:val="0053139B"/>
    <w:rsid w:val="0053292A"/>
    <w:rsid w:val="00532BC8"/>
    <w:rsid w:val="005334A6"/>
    <w:rsid w:val="00533B72"/>
    <w:rsid w:val="00533B94"/>
    <w:rsid w:val="00534787"/>
    <w:rsid w:val="00534E7B"/>
    <w:rsid w:val="00535AFD"/>
    <w:rsid w:val="00535E20"/>
    <w:rsid w:val="00536057"/>
    <w:rsid w:val="00536BC2"/>
    <w:rsid w:val="00540A31"/>
    <w:rsid w:val="005415C8"/>
    <w:rsid w:val="00541902"/>
    <w:rsid w:val="005425E1"/>
    <w:rsid w:val="005427C5"/>
    <w:rsid w:val="00542CF6"/>
    <w:rsid w:val="00544D55"/>
    <w:rsid w:val="00545AE1"/>
    <w:rsid w:val="005473E7"/>
    <w:rsid w:val="005475B9"/>
    <w:rsid w:val="00550FFF"/>
    <w:rsid w:val="00551052"/>
    <w:rsid w:val="005515E5"/>
    <w:rsid w:val="0055182D"/>
    <w:rsid w:val="00551FE7"/>
    <w:rsid w:val="0055349E"/>
    <w:rsid w:val="005536A1"/>
    <w:rsid w:val="00553C03"/>
    <w:rsid w:val="00554466"/>
    <w:rsid w:val="0055459C"/>
    <w:rsid w:val="00554938"/>
    <w:rsid w:val="00556142"/>
    <w:rsid w:val="00556308"/>
    <w:rsid w:val="00556733"/>
    <w:rsid w:val="005606B3"/>
    <w:rsid w:val="00560DDA"/>
    <w:rsid w:val="005614E3"/>
    <w:rsid w:val="00561D22"/>
    <w:rsid w:val="00562D37"/>
    <w:rsid w:val="00563692"/>
    <w:rsid w:val="005701CC"/>
    <w:rsid w:val="00571679"/>
    <w:rsid w:val="00572324"/>
    <w:rsid w:val="005725BC"/>
    <w:rsid w:val="005735CB"/>
    <w:rsid w:val="005744D6"/>
    <w:rsid w:val="00580EB1"/>
    <w:rsid w:val="00581ABB"/>
    <w:rsid w:val="00582B36"/>
    <w:rsid w:val="00582D2C"/>
    <w:rsid w:val="00584235"/>
    <w:rsid w:val="005844E7"/>
    <w:rsid w:val="00585E9F"/>
    <w:rsid w:val="0058726F"/>
    <w:rsid w:val="005876FF"/>
    <w:rsid w:val="005908B8"/>
    <w:rsid w:val="00593C91"/>
    <w:rsid w:val="0059512E"/>
    <w:rsid w:val="005964CA"/>
    <w:rsid w:val="00596BAB"/>
    <w:rsid w:val="005972E7"/>
    <w:rsid w:val="005A078F"/>
    <w:rsid w:val="005A0C4E"/>
    <w:rsid w:val="005A27F4"/>
    <w:rsid w:val="005A3375"/>
    <w:rsid w:val="005A4F78"/>
    <w:rsid w:val="005A55EA"/>
    <w:rsid w:val="005A6DD2"/>
    <w:rsid w:val="005A720A"/>
    <w:rsid w:val="005B10D3"/>
    <w:rsid w:val="005B125D"/>
    <w:rsid w:val="005B1CF5"/>
    <w:rsid w:val="005B39B9"/>
    <w:rsid w:val="005B3F46"/>
    <w:rsid w:val="005C01DA"/>
    <w:rsid w:val="005C0F68"/>
    <w:rsid w:val="005C10C3"/>
    <w:rsid w:val="005C21AC"/>
    <w:rsid w:val="005C2FB2"/>
    <w:rsid w:val="005C385D"/>
    <w:rsid w:val="005C38C5"/>
    <w:rsid w:val="005C3BFF"/>
    <w:rsid w:val="005D0129"/>
    <w:rsid w:val="005D07B7"/>
    <w:rsid w:val="005D0C29"/>
    <w:rsid w:val="005D2075"/>
    <w:rsid w:val="005D3B20"/>
    <w:rsid w:val="005D4166"/>
    <w:rsid w:val="005D672D"/>
    <w:rsid w:val="005D681F"/>
    <w:rsid w:val="005D71B7"/>
    <w:rsid w:val="005E045C"/>
    <w:rsid w:val="005E0D99"/>
    <w:rsid w:val="005E107E"/>
    <w:rsid w:val="005E1783"/>
    <w:rsid w:val="005E1B9C"/>
    <w:rsid w:val="005E3EFE"/>
    <w:rsid w:val="005E4609"/>
    <w:rsid w:val="005E4759"/>
    <w:rsid w:val="005E5C68"/>
    <w:rsid w:val="005E5E1C"/>
    <w:rsid w:val="005E65C0"/>
    <w:rsid w:val="005E7AF8"/>
    <w:rsid w:val="005E7C59"/>
    <w:rsid w:val="005E7ECC"/>
    <w:rsid w:val="005F018D"/>
    <w:rsid w:val="005F0390"/>
    <w:rsid w:val="005F2656"/>
    <w:rsid w:val="005F5D4E"/>
    <w:rsid w:val="005F7264"/>
    <w:rsid w:val="005F7716"/>
    <w:rsid w:val="0060083D"/>
    <w:rsid w:val="00600AEC"/>
    <w:rsid w:val="00600E7B"/>
    <w:rsid w:val="00601430"/>
    <w:rsid w:val="00601981"/>
    <w:rsid w:val="0060221D"/>
    <w:rsid w:val="00602594"/>
    <w:rsid w:val="006049C6"/>
    <w:rsid w:val="00604A8E"/>
    <w:rsid w:val="00604D88"/>
    <w:rsid w:val="006055FB"/>
    <w:rsid w:val="006056AB"/>
    <w:rsid w:val="00606B16"/>
    <w:rsid w:val="00607102"/>
    <w:rsid w:val="006071DE"/>
    <w:rsid w:val="006071F6"/>
    <w:rsid w:val="006072CD"/>
    <w:rsid w:val="00610B19"/>
    <w:rsid w:val="0061141B"/>
    <w:rsid w:val="00612023"/>
    <w:rsid w:val="0061264F"/>
    <w:rsid w:val="00613F83"/>
    <w:rsid w:val="00614190"/>
    <w:rsid w:val="0061425B"/>
    <w:rsid w:val="00614350"/>
    <w:rsid w:val="006158AC"/>
    <w:rsid w:val="006168C6"/>
    <w:rsid w:val="00617123"/>
    <w:rsid w:val="0062029B"/>
    <w:rsid w:val="00620C8D"/>
    <w:rsid w:val="00621FB7"/>
    <w:rsid w:val="00622A99"/>
    <w:rsid w:val="00622E67"/>
    <w:rsid w:val="00623914"/>
    <w:rsid w:val="00623BE3"/>
    <w:rsid w:val="00624FA8"/>
    <w:rsid w:val="0062587D"/>
    <w:rsid w:val="00626B57"/>
    <w:rsid w:val="00626C78"/>
    <w:rsid w:val="00626EDC"/>
    <w:rsid w:val="006275B5"/>
    <w:rsid w:val="00630226"/>
    <w:rsid w:val="00630472"/>
    <w:rsid w:val="0063069F"/>
    <w:rsid w:val="00630CCF"/>
    <w:rsid w:val="00634812"/>
    <w:rsid w:val="00634A57"/>
    <w:rsid w:val="00634BDD"/>
    <w:rsid w:val="006353D5"/>
    <w:rsid w:val="0063648D"/>
    <w:rsid w:val="0064155E"/>
    <w:rsid w:val="00641D00"/>
    <w:rsid w:val="00641E81"/>
    <w:rsid w:val="00642B18"/>
    <w:rsid w:val="00643029"/>
    <w:rsid w:val="006440D9"/>
    <w:rsid w:val="006452D3"/>
    <w:rsid w:val="00645349"/>
    <w:rsid w:val="00645C45"/>
    <w:rsid w:val="0064651D"/>
    <w:rsid w:val="006470EC"/>
    <w:rsid w:val="0065013F"/>
    <w:rsid w:val="00651A90"/>
    <w:rsid w:val="006526D1"/>
    <w:rsid w:val="006527EE"/>
    <w:rsid w:val="00653620"/>
    <w:rsid w:val="00654093"/>
    <w:rsid w:val="006542D6"/>
    <w:rsid w:val="0065598E"/>
    <w:rsid w:val="00655AF2"/>
    <w:rsid w:val="00655BC5"/>
    <w:rsid w:val="006568BE"/>
    <w:rsid w:val="00657A1F"/>
    <w:rsid w:val="00657CF0"/>
    <w:rsid w:val="0066025D"/>
    <w:rsid w:val="0066091A"/>
    <w:rsid w:val="0066324C"/>
    <w:rsid w:val="0066369E"/>
    <w:rsid w:val="006637B4"/>
    <w:rsid w:val="00663F7E"/>
    <w:rsid w:val="00664FFE"/>
    <w:rsid w:val="0066529A"/>
    <w:rsid w:val="006658D9"/>
    <w:rsid w:val="00666007"/>
    <w:rsid w:val="00666F5E"/>
    <w:rsid w:val="006671EE"/>
    <w:rsid w:val="0067004D"/>
    <w:rsid w:val="00670314"/>
    <w:rsid w:val="0067095F"/>
    <w:rsid w:val="00672427"/>
    <w:rsid w:val="006729E2"/>
    <w:rsid w:val="00673D03"/>
    <w:rsid w:val="00674174"/>
    <w:rsid w:val="006745BF"/>
    <w:rsid w:val="006747CE"/>
    <w:rsid w:val="00675C03"/>
    <w:rsid w:val="006760BE"/>
    <w:rsid w:val="0067641C"/>
    <w:rsid w:val="00677097"/>
    <w:rsid w:val="006773EC"/>
    <w:rsid w:val="0067747A"/>
    <w:rsid w:val="00680504"/>
    <w:rsid w:val="00680B47"/>
    <w:rsid w:val="00680D88"/>
    <w:rsid w:val="00681CA0"/>
    <w:rsid w:val="00681CD9"/>
    <w:rsid w:val="006823B1"/>
    <w:rsid w:val="0068251A"/>
    <w:rsid w:val="0068312E"/>
    <w:rsid w:val="00683E30"/>
    <w:rsid w:val="00684721"/>
    <w:rsid w:val="00684C2D"/>
    <w:rsid w:val="00686BAF"/>
    <w:rsid w:val="00687024"/>
    <w:rsid w:val="006901F9"/>
    <w:rsid w:val="0069113F"/>
    <w:rsid w:val="00691A78"/>
    <w:rsid w:val="00691BD0"/>
    <w:rsid w:val="0069373E"/>
    <w:rsid w:val="006940C0"/>
    <w:rsid w:val="00694EC3"/>
    <w:rsid w:val="00694F2B"/>
    <w:rsid w:val="0069543C"/>
    <w:rsid w:val="00695E22"/>
    <w:rsid w:val="0069651E"/>
    <w:rsid w:val="00697C03"/>
    <w:rsid w:val="00697FD1"/>
    <w:rsid w:val="006A0FFF"/>
    <w:rsid w:val="006A12B3"/>
    <w:rsid w:val="006A1986"/>
    <w:rsid w:val="006A2191"/>
    <w:rsid w:val="006A274B"/>
    <w:rsid w:val="006A3CBE"/>
    <w:rsid w:val="006A3F60"/>
    <w:rsid w:val="006A4381"/>
    <w:rsid w:val="006A4B17"/>
    <w:rsid w:val="006A545D"/>
    <w:rsid w:val="006A5493"/>
    <w:rsid w:val="006A5C55"/>
    <w:rsid w:val="006A690E"/>
    <w:rsid w:val="006A6ACA"/>
    <w:rsid w:val="006A794A"/>
    <w:rsid w:val="006B08EF"/>
    <w:rsid w:val="006B0EE1"/>
    <w:rsid w:val="006B1214"/>
    <w:rsid w:val="006B241C"/>
    <w:rsid w:val="006B2589"/>
    <w:rsid w:val="006B3695"/>
    <w:rsid w:val="006B3CA2"/>
    <w:rsid w:val="006B43B9"/>
    <w:rsid w:val="006B7093"/>
    <w:rsid w:val="006B7417"/>
    <w:rsid w:val="006B7AF6"/>
    <w:rsid w:val="006C0833"/>
    <w:rsid w:val="006C1706"/>
    <w:rsid w:val="006C3612"/>
    <w:rsid w:val="006C3768"/>
    <w:rsid w:val="006C3792"/>
    <w:rsid w:val="006C4347"/>
    <w:rsid w:val="006C4869"/>
    <w:rsid w:val="006C633B"/>
    <w:rsid w:val="006C770F"/>
    <w:rsid w:val="006C7CE7"/>
    <w:rsid w:val="006D09FA"/>
    <w:rsid w:val="006D31F9"/>
    <w:rsid w:val="006D3691"/>
    <w:rsid w:val="006D3D67"/>
    <w:rsid w:val="006D4ACD"/>
    <w:rsid w:val="006D4D2F"/>
    <w:rsid w:val="006D5711"/>
    <w:rsid w:val="006D7109"/>
    <w:rsid w:val="006E0246"/>
    <w:rsid w:val="006E2C06"/>
    <w:rsid w:val="006E2E7D"/>
    <w:rsid w:val="006E3173"/>
    <w:rsid w:val="006E37DA"/>
    <w:rsid w:val="006E3AFB"/>
    <w:rsid w:val="006E3E7B"/>
    <w:rsid w:val="006E5B9E"/>
    <w:rsid w:val="006E5EF0"/>
    <w:rsid w:val="006E6447"/>
    <w:rsid w:val="006E658A"/>
    <w:rsid w:val="006E69BE"/>
    <w:rsid w:val="006E6A96"/>
    <w:rsid w:val="006E7C40"/>
    <w:rsid w:val="006E7D80"/>
    <w:rsid w:val="006F1470"/>
    <w:rsid w:val="006F1840"/>
    <w:rsid w:val="006F268D"/>
    <w:rsid w:val="006F3563"/>
    <w:rsid w:val="006F3F6D"/>
    <w:rsid w:val="006F42B9"/>
    <w:rsid w:val="006F6103"/>
    <w:rsid w:val="006F7D71"/>
    <w:rsid w:val="00700B50"/>
    <w:rsid w:val="007034B2"/>
    <w:rsid w:val="00703807"/>
    <w:rsid w:val="007042A9"/>
    <w:rsid w:val="00704718"/>
    <w:rsid w:val="007047A0"/>
    <w:rsid w:val="00704E00"/>
    <w:rsid w:val="0070604A"/>
    <w:rsid w:val="00706675"/>
    <w:rsid w:val="0070675A"/>
    <w:rsid w:val="00706E87"/>
    <w:rsid w:val="00706FAB"/>
    <w:rsid w:val="007102B6"/>
    <w:rsid w:val="00710DD5"/>
    <w:rsid w:val="007111B1"/>
    <w:rsid w:val="0071181F"/>
    <w:rsid w:val="007134BE"/>
    <w:rsid w:val="007141D3"/>
    <w:rsid w:val="007152F7"/>
    <w:rsid w:val="0071569E"/>
    <w:rsid w:val="00716F5E"/>
    <w:rsid w:val="007209E7"/>
    <w:rsid w:val="00720B15"/>
    <w:rsid w:val="00721253"/>
    <w:rsid w:val="00721355"/>
    <w:rsid w:val="00721701"/>
    <w:rsid w:val="00721A78"/>
    <w:rsid w:val="00721E00"/>
    <w:rsid w:val="00721E9C"/>
    <w:rsid w:val="00724328"/>
    <w:rsid w:val="0072464E"/>
    <w:rsid w:val="00724CDF"/>
    <w:rsid w:val="00725417"/>
    <w:rsid w:val="00726182"/>
    <w:rsid w:val="00726D91"/>
    <w:rsid w:val="00727635"/>
    <w:rsid w:val="00730D45"/>
    <w:rsid w:val="00732329"/>
    <w:rsid w:val="007337CA"/>
    <w:rsid w:val="00734168"/>
    <w:rsid w:val="007342EE"/>
    <w:rsid w:val="007347DD"/>
    <w:rsid w:val="00734CE4"/>
    <w:rsid w:val="00735123"/>
    <w:rsid w:val="0073583A"/>
    <w:rsid w:val="00735ABE"/>
    <w:rsid w:val="007363F8"/>
    <w:rsid w:val="00736BA6"/>
    <w:rsid w:val="00736DA5"/>
    <w:rsid w:val="00737340"/>
    <w:rsid w:val="0073749D"/>
    <w:rsid w:val="007376C2"/>
    <w:rsid w:val="00740DBB"/>
    <w:rsid w:val="00741116"/>
    <w:rsid w:val="00741556"/>
    <w:rsid w:val="00741837"/>
    <w:rsid w:val="00741F52"/>
    <w:rsid w:val="00742992"/>
    <w:rsid w:val="00742D01"/>
    <w:rsid w:val="00745195"/>
    <w:rsid w:val="007453E6"/>
    <w:rsid w:val="00745C98"/>
    <w:rsid w:val="007479E6"/>
    <w:rsid w:val="00751937"/>
    <w:rsid w:val="00752583"/>
    <w:rsid w:val="0075271D"/>
    <w:rsid w:val="0075281F"/>
    <w:rsid w:val="00752E7D"/>
    <w:rsid w:val="00755812"/>
    <w:rsid w:val="00756887"/>
    <w:rsid w:val="007578CB"/>
    <w:rsid w:val="0076042D"/>
    <w:rsid w:val="00760BDE"/>
    <w:rsid w:val="00760E8C"/>
    <w:rsid w:val="007612F0"/>
    <w:rsid w:val="0076305D"/>
    <w:rsid w:val="007631A6"/>
    <w:rsid w:val="00763B54"/>
    <w:rsid w:val="0076431B"/>
    <w:rsid w:val="007643DB"/>
    <w:rsid w:val="00765039"/>
    <w:rsid w:val="00766B39"/>
    <w:rsid w:val="00766CBC"/>
    <w:rsid w:val="00767968"/>
    <w:rsid w:val="0076799C"/>
    <w:rsid w:val="00770453"/>
    <w:rsid w:val="00771B28"/>
    <w:rsid w:val="00771C8A"/>
    <w:rsid w:val="0077309D"/>
    <w:rsid w:val="0077475C"/>
    <w:rsid w:val="0077747C"/>
    <w:rsid w:val="007774EE"/>
    <w:rsid w:val="00777D05"/>
    <w:rsid w:val="00780016"/>
    <w:rsid w:val="0078017F"/>
    <w:rsid w:val="00780A75"/>
    <w:rsid w:val="00780C0F"/>
    <w:rsid w:val="00780E9B"/>
    <w:rsid w:val="00781139"/>
    <w:rsid w:val="00781822"/>
    <w:rsid w:val="00781C9E"/>
    <w:rsid w:val="0078247A"/>
    <w:rsid w:val="0078333E"/>
    <w:rsid w:val="0078381F"/>
    <w:rsid w:val="00783B91"/>
    <w:rsid w:val="00783F21"/>
    <w:rsid w:val="007854BE"/>
    <w:rsid w:val="007861EA"/>
    <w:rsid w:val="007866CF"/>
    <w:rsid w:val="007870A3"/>
    <w:rsid w:val="00787159"/>
    <w:rsid w:val="007903F6"/>
    <w:rsid w:val="0079043A"/>
    <w:rsid w:val="007911E7"/>
    <w:rsid w:val="00791668"/>
    <w:rsid w:val="00791AA1"/>
    <w:rsid w:val="00792DD0"/>
    <w:rsid w:val="00793370"/>
    <w:rsid w:val="00794485"/>
    <w:rsid w:val="007A122C"/>
    <w:rsid w:val="007A2191"/>
    <w:rsid w:val="007A2953"/>
    <w:rsid w:val="007A2BC4"/>
    <w:rsid w:val="007A3793"/>
    <w:rsid w:val="007A5778"/>
    <w:rsid w:val="007A5CF3"/>
    <w:rsid w:val="007A5F69"/>
    <w:rsid w:val="007A6D55"/>
    <w:rsid w:val="007A721A"/>
    <w:rsid w:val="007B0481"/>
    <w:rsid w:val="007B1975"/>
    <w:rsid w:val="007B2117"/>
    <w:rsid w:val="007B256C"/>
    <w:rsid w:val="007B3424"/>
    <w:rsid w:val="007B36B4"/>
    <w:rsid w:val="007B3AC0"/>
    <w:rsid w:val="007B46D8"/>
    <w:rsid w:val="007B59C7"/>
    <w:rsid w:val="007B60B4"/>
    <w:rsid w:val="007C0088"/>
    <w:rsid w:val="007C0440"/>
    <w:rsid w:val="007C05CB"/>
    <w:rsid w:val="007C1BA2"/>
    <w:rsid w:val="007C2B48"/>
    <w:rsid w:val="007C32E5"/>
    <w:rsid w:val="007C3522"/>
    <w:rsid w:val="007C483A"/>
    <w:rsid w:val="007C5F7F"/>
    <w:rsid w:val="007C6ACD"/>
    <w:rsid w:val="007D036E"/>
    <w:rsid w:val="007D1720"/>
    <w:rsid w:val="007D178F"/>
    <w:rsid w:val="007D20E9"/>
    <w:rsid w:val="007D2A03"/>
    <w:rsid w:val="007D2E13"/>
    <w:rsid w:val="007D3500"/>
    <w:rsid w:val="007D4C74"/>
    <w:rsid w:val="007D4D4B"/>
    <w:rsid w:val="007D75BB"/>
    <w:rsid w:val="007D77E9"/>
    <w:rsid w:val="007D7868"/>
    <w:rsid w:val="007D7881"/>
    <w:rsid w:val="007D7E3A"/>
    <w:rsid w:val="007E0664"/>
    <w:rsid w:val="007E0E10"/>
    <w:rsid w:val="007E0EC7"/>
    <w:rsid w:val="007E2902"/>
    <w:rsid w:val="007E2DF0"/>
    <w:rsid w:val="007E3CE8"/>
    <w:rsid w:val="007E4768"/>
    <w:rsid w:val="007E47DA"/>
    <w:rsid w:val="007E5DE2"/>
    <w:rsid w:val="007E777B"/>
    <w:rsid w:val="007E7D16"/>
    <w:rsid w:val="007F0014"/>
    <w:rsid w:val="007F0FFE"/>
    <w:rsid w:val="007F1435"/>
    <w:rsid w:val="007F2070"/>
    <w:rsid w:val="007F2116"/>
    <w:rsid w:val="007F2F17"/>
    <w:rsid w:val="007F63C1"/>
    <w:rsid w:val="007F66E6"/>
    <w:rsid w:val="007F6B65"/>
    <w:rsid w:val="007F6CA2"/>
    <w:rsid w:val="007F6D3F"/>
    <w:rsid w:val="007F7F4B"/>
    <w:rsid w:val="00800093"/>
    <w:rsid w:val="00801439"/>
    <w:rsid w:val="00801956"/>
    <w:rsid w:val="00802E6A"/>
    <w:rsid w:val="008031BF"/>
    <w:rsid w:val="00803FEB"/>
    <w:rsid w:val="00804504"/>
    <w:rsid w:val="00804F8F"/>
    <w:rsid w:val="008053F5"/>
    <w:rsid w:val="0080554C"/>
    <w:rsid w:val="0080589E"/>
    <w:rsid w:val="00807AF7"/>
    <w:rsid w:val="00810198"/>
    <w:rsid w:val="00810271"/>
    <w:rsid w:val="00810E35"/>
    <w:rsid w:val="00811031"/>
    <w:rsid w:val="008111C5"/>
    <w:rsid w:val="00812B67"/>
    <w:rsid w:val="00812CE9"/>
    <w:rsid w:val="00812EE4"/>
    <w:rsid w:val="00813446"/>
    <w:rsid w:val="00814D7A"/>
    <w:rsid w:val="00815569"/>
    <w:rsid w:val="00815DA8"/>
    <w:rsid w:val="0081616E"/>
    <w:rsid w:val="00816A25"/>
    <w:rsid w:val="00817598"/>
    <w:rsid w:val="008200AA"/>
    <w:rsid w:val="00821004"/>
    <w:rsid w:val="008215AE"/>
    <w:rsid w:val="0082194D"/>
    <w:rsid w:val="008221F9"/>
    <w:rsid w:val="008227D9"/>
    <w:rsid w:val="00824100"/>
    <w:rsid w:val="00825081"/>
    <w:rsid w:val="00825D2E"/>
    <w:rsid w:val="00826EF5"/>
    <w:rsid w:val="008270D7"/>
    <w:rsid w:val="00827710"/>
    <w:rsid w:val="00827C57"/>
    <w:rsid w:val="0083054D"/>
    <w:rsid w:val="0083063B"/>
    <w:rsid w:val="00830C8C"/>
    <w:rsid w:val="00831693"/>
    <w:rsid w:val="00832027"/>
    <w:rsid w:val="008338AB"/>
    <w:rsid w:val="00833A44"/>
    <w:rsid w:val="00833B01"/>
    <w:rsid w:val="0083422F"/>
    <w:rsid w:val="00834D9D"/>
    <w:rsid w:val="008362E3"/>
    <w:rsid w:val="00836850"/>
    <w:rsid w:val="00840104"/>
    <w:rsid w:val="0084040C"/>
    <w:rsid w:val="00840C1F"/>
    <w:rsid w:val="008411C9"/>
    <w:rsid w:val="00841DFE"/>
    <w:rsid w:val="00841FC5"/>
    <w:rsid w:val="00842716"/>
    <w:rsid w:val="0084352D"/>
    <w:rsid w:val="00843D0F"/>
    <w:rsid w:val="00845689"/>
    <w:rsid w:val="00845709"/>
    <w:rsid w:val="0084650B"/>
    <w:rsid w:val="008472DE"/>
    <w:rsid w:val="008478B0"/>
    <w:rsid w:val="00847982"/>
    <w:rsid w:val="0085079C"/>
    <w:rsid w:val="00850D68"/>
    <w:rsid w:val="00850FF2"/>
    <w:rsid w:val="00851428"/>
    <w:rsid w:val="00851D31"/>
    <w:rsid w:val="00852059"/>
    <w:rsid w:val="008529F5"/>
    <w:rsid w:val="0085335E"/>
    <w:rsid w:val="00853C28"/>
    <w:rsid w:val="00853EC5"/>
    <w:rsid w:val="00855CFD"/>
    <w:rsid w:val="00855E4B"/>
    <w:rsid w:val="00856BA1"/>
    <w:rsid w:val="008576BD"/>
    <w:rsid w:val="008577BA"/>
    <w:rsid w:val="00857C2A"/>
    <w:rsid w:val="00860463"/>
    <w:rsid w:val="008626DD"/>
    <w:rsid w:val="00862B1C"/>
    <w:rsid w:val="0086442D"/>
    <w:rsid w:val="00864667"/>
    <w:rsid w:val="00864A85"/>
    <w:rsid w:val="00864DBA"/>
    <w:rsid w:val="00864F95"/>
    <w:rsid w:val="00866F0E"/>
    <w:rsid w:val="008674E5"/>
    <w:rsid w:val="0087063C"/>
    <w:rsid w:val="008708A2"/>
    <w:rsid w:val="008733DA"/>
    <w:rsid w:val="00874823"/>
    <w:rsid w:val="008748A3"/>
    <w:rsid w:val="008751B7"/>
    <w:rsid w:val="00880BF5"/>
    <w:rsid w:val="00882D99"/>
    <w:rsid w:val="0088398F"/>
    <w:rsid w:val="00883B4A"/>
    <w:rsid w:val="008850E4"/>
    <w:rsid w:val="008854A7"/>
    <w:rsid w:val="008857F1"/>
    <w:rsid w:val="00885E2C"/>
    <w:rsid w:val="00887113"/>
    <w:rsid w:val="008871C5"/>
    <w:rsid w:val="00887346"/>
    <w:rsid w:val="0089098B"/>
    <w:rsid w:val="00890FF2"/>
    <w:rsid w:val="008917F2"/>
    <w:rsid w:val="0089294D"/>
    <w:rsid w:val="008939AB"/>
    <w:rsid w:val="00893BF6"/>
    <w:rsid w:val="00893E28"/>
    <w:rsid w:val="00895517"/>
    <w:rsid w:val="00895F51"/>
    <w:rsid w:val="00896F5F"/>
    <w:rsid w:val="008973FF"/>
    <w:rsid w:val="008A1245"/>
    <w:rsid w:val="008A12F5"/>
    <w:rsid w:val="008A2B92"/>
    <w:rsid w:val="008A2E5D"/>
    <w:rsid w:val="008A3A2C"/>
    <w:rsid w:val="008A3CA7"/>
    <w:rsid w:val="008A3E99"/>
    <w:rsid w:val="008A616D"/>
    <w:rsid w:val="008A6546"/>
    <w:rsid w:val="008B1587"/>
    <w:rsid w:val="008B1B01"/>
    <w:rsid w:val="008B1D50"/>
    <w:rsid w:val="008B26E3"/>
    <w:rsid w:val="008B32FC"/>
    <w:rsid w:val="008B3BCD"/>
    <w:rsid w:val="008B3EA0"/>
    <w:rsid w:val="008B5304"/>
    <w:rsid w:val="008B6285"/>
    <w:rsid w:val="008B6DF8"/>
    <w:rsid w:val="008B7D96"/>
    <w:rsid w:val="008C106C"/>
    <w:rsid w:val="008C10F1"/>
    <w:rsid w:val="008C1926"/>
    <w:rsid w:val="008C1B7F"/>
    <w:rsid w:val="008C1E99"/>
    <w:rsid w:val="008C2434"/>
    <w:rsid w:val="008C377F"/>
    <w:rsid w:val="008C4454"/>
    <w:rsid w:val="008C51C7"/>
    <w:rsid w:val="008C6FC5"/>
    <w:rsid w:val="008D0382"/>
    <w:rsid w:val="008D08EA"/>
    <w:rsid w:val="008D0FB1"/>
    <w:rsid w:val="008D1D16"/>
    <w:rsid w:val="008D1D94"/>
    <w:rsid w:val="008D2158"/>
    <w:rsid w:val="008D288C"/>
    <w:rsid w:val="008D3119"/>
    <w:rsid w:val="008D3204"/>
    <w:rsid w:val="008D3F8D"/>
    <w:rsid w:val="008D4827"/>
    <w:rsid w:val="008D5422"/>
    <w:rsid w:val="008D6292"/>
    <w:rsid w:val="008D73E0"/>
    <w:rsid w:val="008D7FD0"/>
    <w:rsid w:val="008E0085"/>
    <w:rsid w:val="008E0AD3"/>
    <w:rsid w:val="008E142D"/>
    <w:rsid w:val="008E2524"/>
    <w:rsid w:val="008E2AA6"/>
    <w:rsid w:val="008E311B"/>
    <w:rsid w:val="008E36EF"/>
    <w:rsid w:val="008E4EA6"/>
    <w:rsid w:val="008E7803"/>
    <w:rsid w:val="008E7911"/>
    <w:rsid w:val="008F0426"/>
    <w:rsid w:val="008F06AB"/>
    <w:rsid w:val="008F1754"/>
    <w:rsid w:val="008F247E"/>
    <w:rsid w:val="008F403E"/>
    <w:rsid w:val="008F4320"/>
    <w:rsid w:val="008F46E7"/>
    <w:rsid w:val="008F4C41"/>
    <w:rsid w:val="008F5684"/>
    <w:rsid w:val="008F56D7"/>
    <w:rsid w:val="008F602B"/>
    <w:rsid w:val="008F64CA"/>
    <w:rsid w:val="008F6F0B"/>
    <w:rsid w:val="008F7E4B"/>
    <w:rsid w:val="00901849"/>
    <w:rsid w:val="00901E56"/>
    <w:rsid w:val="009060E1"/>
    <w:rsid w:val="00907B3A"/>
    <w:rsid w:val="00907BA7"/>
    <w:rsid w:val="0091064E"/>
    <w:rsid w:val="00911DF8"/>
    <w:rsid w:val="00911FC5"/>
    <w:rsid w:val="009130F5"/>
    <w:rsid w:val="0091487B"/>
    <w:rsid w:val="00914A02"/>
    <w:rsid w:val="00914C5A"/>
    <w:rsid w:val="00915109"/>
    <w:rsid w:val="00915B21"/>
    <w:rsid w:val="00921C18"/>
    <w:rsid w:val="00922597"/>
    <w:rsid w:val="009244B5"/>
    <w:rsid w:val="0092564E"/>
    <w:rsid w:val="009256A2"/>
    <w:rsid w:val="009269D5"/>
    <w:rsid w:val="00926F09"/>
    <w:rsid w:val="009302E9"/>
    <w:rsid w:val="0093070A"/>
    <w:rsid w:val="00931187"/>
    <w:rsid w:val="00931A10"/>
    <w:rsid w:val="00935F3E"/>
    <w:rsid w:val="009373D4"/>
    <w:rsid w:val="0094113F"/>
    <w:rsid w:val="00941C1A"/>
    <w:rsid w:val="0094205B"/>
    <w:rsid w:val="00942FAF"/>
    <w:rsid w:val="00943006"/>
    <w:rsid w:val="00943AAE"/>
    <w:rsid w:val="00944CAC"/>
    <w:rsid w:val="00944F71"/>
    <w:rsid w:val="00945B6B"/>
    <w:rsid w:val="009472DF"/>
    <w:rsid w:val="00947967"/>
    <w:rsid w:val="009502DC"/>
    <w:rsid w:val="0095062C"/>
    <w:rsid w:val="00950BE2"/>
    <w:rsid w:val="0095169B"/>
    <w:rsid w:val="0095203F"/>
    <w:rsid w:val="009526A8"/>
    <w:rsid w:val="00952905"/>
    <w:rsid w:val="009537FF"/>
    <w:rsid w:val="00954B34"/>
    <w:rsid w:val="00954EE2"/>
    <w:rsid w:val="00955201"/>
    <w:rsid w:val="0096252F"/>
    <w:rsid w:val="00962CFC"/>
    <w:rsid w:val="0096373A"/>
    <w:rsid w:val="00965200"/>
    <w:rsid w:val="009668B3"/>
    <w:rsid w:val="00966B01"/>
    <w:rsid w:val="009679C6"/>
    <w:rsid w:val="00967EBA"/>
    <w:rsid w:val="00971471"/>
    <w:rsid w:val="00972E66"/>
    <w:rsid w:val="00973045"/>
    <w:rsid w:val="00973E6E"/>
    <w:rsid w:val="00974775"/>
    <w:rsid w:val="00974A2C"/>
    <w:rsid w:val="00974FE2"/>
    <w:rsid w:val="00975287"/>
    <w:rsid w:val="00975462"/>
    <w:rsid w:val="00975A1D"/>
    <w:rsid w:val="00977021"/>
    <w:rsid w:val="00977BCF"/>
    <w:rsid w:val="00980864"/>
    <w:rsid w:val="00980D90"/>
    <w:rsid w:val="009811E1"/>
    <w:rsid w:val="00982141"/>
    <w:rsid w:val="00983335"/>
    <w:rsid w:val="009849C2"/>
    <w:rsid w:val="009849DC"/>
    <w:rsid w:val="00984D24"/>
    <w:rsid w:val="009858EB"/>
    <w:rsid w:val="00986054"/>
    <w:rsid w:val="009862B9"/>
    <w:rsid w:val="00986C2B"/>
    <w:rsid w:val="009906D3"/>
    <w:rsid w:val="00991507"/>
    <w:rsid w:val="00992254"/>
    <w:rsid w:val="00993EA2"/>
    <w:rsid w:val="0099639A"/>
    <w:rsid w:val="009A084C"/>
    <w:rsid w:val="009A1B6E"/>
    <w:rsid w:val="009A35E8"/>
    <w:rsid w:val="009A3F47"/>
    <w:rsid w:val="009A42F3"/>
    <w:rsid w:val="009A446E"/>
    <w:rsid w:val="009A4FCA"/>
    <w:rsid w:val="009A5B2C"/>
    <w:rsid w:val="009B0046"/>
    <w:rsid w:val="009B077B"/>
    <w:rsid w:val="009B1145"/>
    <w:rsid w:val="009B1EE4"/>
    <w:rsid w:val="009B2E00"/>
    <w:rsid w:val="009B3512"/>
    <w:rsid w:val="009B413B"/>
    <w:rsid w:val="009B4989"/>
    <w:rsid w:val="009B5D47"/>
    <w:rsid w:val="009B6094"/>
    <w:rsid w:val="009B63A4"/>
    <w:rsid w:val="009B6A31"/>
    <w:rsid w:val="009B6BBF"/>
    <w:rsid w:val="009B7E7D"/>
    <w:rsid w:val="009C0345"/>
    <w:rsid w:val="009C0DFF"/>
    <w:rsid w:val="009C1440"/>
    <w:rsid w:val="009C1481"/>
    <w:rsid w:val="009C2107"/>
    <w:rsid w:val="009C4FCB"/>
    <w:rsid w:val="009C5D35"/>
    <w:rsid w:val="009C5D9E"/>
    <w:rsid w:val="009C6AE9"/>
    <w:rsid w:val="009C6EB5"/>
    <w:rsid w:val="009C72C9"/>
    <w:rsid w:val="009C79C5"/>
    <w:rsid w:val="009D0D0B"/>
    <w:rsid w:val="009D1F41"/>
    <w:rsid w:val="009D285D"/>
    <w:rsid w:val="009D2C3E"/>
    <w:rsid w:val="009D3FD0"/>
    <w:rsid w:val="009D6139"/>
    <w:rsid w:val="009D6A2E"/>
    <w:rsid w:val="009D6D5A"/>
    <w:rsid w:val="009D7F55"/>
    <w:rsid w:val="009E03EF"/>
    <w:rsid w:val="009E0625"/>
    <w:rsid w:val="009E0FA7"/>
    <w:rsid w:val="009E1E02"/>
    <w:rsid w:val="009E24D5"/>
    <w:rsid w:val="009E2C33"/>
    <w:rsid w:val="009E3034"/>
    <w:rsid w:val="009E4578"/>
    <w:rsid w:val="009E4AAF"/>
    <w:rsid w:val="009E549F"/>
    <w:rsid w:val="009E5B0F"/>
    <w:rsid w:val="009E6DEF"/>
    <w:rsid w:val="009F02A7"/>
    <w:rsid w:val="009F28A8"/>
    <w:rsid w:val="009F3C1A"/>
    <w:rsid w:val="009F44D8"/>
    <w:rsid w:val="009F473E"/>
    <w:rsid w:val="009F5127"/>
    <w:rsid w:val="009F516F"/>
    <w:rsid w:val="009F5247"/>
    <w:rsid w:val="009F5701"/>
    <w:rsid w:val="009F5F9F"/>
    <w:rsid w:val="009F5FB7"/>
    <w:rsid w:val="009F61BF"/>
    <w:rsid w:val="009F624A"/>
    <w:rsid w:val="009F682A"/>
    <w:rsid w:val="009F7A93"/>
    <w:rsid w:val="009F7C71"/>
    <w:rsid w:val="00A00155"/>
    <w:rsid w:val="00A006FE"/>
    <w:rsid w:val="00A018F7"/>
    <w:rsid w:val="00A022BE"/>
    <w:rsid w:val="00A02F23"/>
    <w:rsid w:val="00A03802"/>
    <w:rsid w:val="00A04884"/>
    <w:rsid w:val="00A05038"/>
    <w:rsid w:val="00A058B8"/>
    <w:rsid w:val="00A05FF0"/>
    <w:rsid w:val="00A0657C"/>
    <w:rsid w:val="00A067DB"/>
    <w:rsid w:val="00A06B2D"/>
    <w:rsid w:val="00A07429"/>
    <w:rsid w:val="00A07B4B"/>
    <w:rsid w:val="00A10C23"/>
    <w:rsid w:val="00A11681"/>
    <w:rsid w:val="00A11C2A"/>
    <w:rsid w:val="00A120AF"/>
    <w:rsid w:val="00A12286"/>
    <w:rsid w:val="00A12A6D"/>
    <w:rsid w:val="00A12CBB"/>
    <w:rsid w:val="00A13D40"/>
    <w:rsid w:val="00A13E80"/>
    <w:rsid w:val="00A141E7"/>
    <w:rsid w:val="00A144F6"/>
    <w:rsid w:val="00A14FFE"/>
    <w:rsid w:val="00A15F60"/>
    <w:rsid w:val="00A16622"/>
    <w:rsid w:val="00A17B11"/>
    <w:rsid w:val="00A205FB"/>
    <w:rsid w:val="00A234F3"/>
    <w:rsid w:val="00A23559"/>
    <w:rsid w:val="00A24066"/>
    <w:rsid w:val="00A24C95"/>
    <w:rsid w:val="00A25719"/>
    <w:rsid w:val="00A2580F"/>
    <w:rsid w:val="00A2599A"/>
    <w:rsid w:val="00A25BC0"/>
    <w:rsid w:val="00A26094"/>
    <w:rsid w:val="00A26939"/>
    <w:rsid w:val="00A27102"/>
    <w:rsid w:val="00A27748"/>
    <w:rsid w:val="00A301BF"/>
    <w:rsid w:val="00A302B2"/>
    <w:rsid w:val="00A3049F"/>
    <w:rsid w:val="00A304FF"/>
    <w:rsid w:val="00A31ADE"/>
    <w:rsid w:val="00A331B4"/>
    <w:rsid w:val="00A3484E"/>
    <w:rsid w:val="00A356D3"/>
    <w:rsid w:val="00A35799"/>
    <w:rsid w:val="00A3631C"/>
    <w:rsid w:val="00A36671"/>
    <w:rsid w:val="00A36ADA"/>
    <w:rsid w:val="00A36B38"/>
    <w:rsid w:val="00A37BB5"/>
    <w:rsid w:val="00A37C4D"/>
    <w:rsid w:val="00A37F28"/>
    <w:rsid w:val="00A40C4C"/>
    <w:rsid w:val="00A41E94"/>
    <w:rsid w:val="00A422F6"/>
    <w:rsid w:val="00A43373"/>
    <w:rsid w:val="00A438D8"/>
    <w:rsid w:val="00A444F3"/>
    <w:rsid w:val="00A44862"/>
    <w:rsid w:val="00A46112"/>
    <w:rsid w:val="00A473F5"/>
    <w:rsid w:val="00A5055D"/>
    <w:rsid w:val="00A51D7F"/>
    <w:rsid w:val="00A51F9D"/>
    <w:rsid w:val="00A52336"/>
    <w:rsid w:val="00A52F5D"/>
    <w:rsid w:val="00A53772"/>
    <w:rsid w:val="00A53905"/>
    <w:rsid w:val="00A53AA4"/>
    <w:rsid w:val="00A53E60"/>
    <w:rsid w:val="00A5416A"/>
    <w:rsid w:val="00A5437F"/>
    <w:rsid w:val="00A54C6C"/>
    <w:rsid w:val="00A57EAB"/>
    <w:rsid w:val="00A62433"/>
    <w:rsid w:val="00A62957"/>
    <w:rsid w:val="00A62C12"/>
    <w:rsid w:val="00A634F7"/>
    <w:rsid w:val="00A63573"/>
    <w:rsid w:val="00A639F4"/>
    <w:rsid w:val="00A644C1"/>
    <w:rsid w:val="00A64FEA"/>
    <w:rsid w:val="00A65782"/>
    <w:rsid w:val="00A65864"/>
    <w:rsid w:val="00A65A70"/>
    <w:rsid w:val="00A65FAE"/>
    <w:rsid w:val="00A667D4"/>
    <w:rsid w:val="00A66E79"/>
    <w:rsid w:val="00A67359"/>
    <w:rsid w:val="00A707E4"/>
    <w:rsid w:val="00A7169A"/>
    <w:rsid w:val="00A71824"/>
    <w:rsid w:val="00A72956"/>
    <w:rsid w:val="00A73C5E"/>
    <w:rsid w:val="00A73D7F"/>
    <w:rsid w:val="00A75DE8"/>
    <w:rsid w:val="00A77364"/>
    <w:rsid w:val="00A775A8"/>
    <w:rsid w:val="00A81A32"/>
    <w:rsid w:val="00A83165"/>
    <w:rsid w:val="00A83297"/>
    <w:rsid w:val="00A835BD"/>
    <w:rsid w:val="00A843AE"/>
    <w:rsid w:val="00A845D8"/>
    <w:rsid w:val="00A84D73"/>
    <w:rsid w:val="00A8679F"/>
    <w:rsid w:val="00A87180"/>
    <w:rsid w:val="00A9053E"/>
    <w:rsid w:val="00A905D8"/>
    <w:rsid w:val="00A91236"/>
    <w:rsid w:val="00A91BC7"/>
    <w:rsid w:val="00A92436"/>
    <w:rsid w:val="00A934DE"/>
    <w:rsid w:val="00A939C3"/>
    <w:rsid w:val="00A93A57"/>
    <w:rsid w:val="00A97B15"/>
    <w:rsid w:val="00AA02F8"/>
    <w:rsid w:val="00AA0D61"/>
    <w:rsid w:val="00AA322D"/>
    <w:rsid w:val="00AA341C"/>
    <w:rsid w:val="00AA34C4"/>
    <w:rsid w:val="00AA3C21"/>
    <w:rsid w:val="00AA42D5"/>
    <w:rsid w:val="00AA6160"/>
    <w:rsid w:val="00AB08F6"/>
    <w:rsid w:val="00AB2FAB"/>
    <w:rsid w:val="00AB3A35"/>
    <w:rsid w:val="00AB4404"/>
    <w:rsid w:val="00AB4888"/>
    <w:rsid w:val="00AB5C14"/>
    <w:rsid w:val="00AB5E84"/>
    <w:rsid w:val="00AB6DB8"/>
    <w:rsid w:val="00AB797B"/>
    <w:rsid w:val="00AB7F56"/>
    <w:rsid w:val="00AC0187"/>
    <w:rsid w:val="00AC1A0E"/>
    <w:rsid w:val="00AC1EE7"/>
    <w:rsid w:val="00AC23E8"/>
    <w:rsid w:val="00AC333F"/>
    <w:rsid w:val="00AC3F7D"/>
    <w:rsid w:val="00AC5473"/>
    <w:rsid w:val="00AC585C"/>
    <w:rsid w:val="00AC5E33"/>
    <w:rsid w:val="00AC60C0"/>
    <w:rsid w:val="00AC6AF0"/>
    <w:rsid w:val="00AC6D62"/>
    <w:rsid w:val="00AC7887"/>
    <w:rsid w:val="00AD1660"/>
    <w:rsid w:val="00AD1925"/>
    <w:rsid w:val="00AD217F"/>
    <w:rsid w:val="00AD2ABB"/>
    <w:rsid w:val="00AD3FEE"/>
    <w:rsid w:val="00AD46ED"/>
    <w:rsid w:val="00AD47D6"/>
    <w:rsid w:val="00AD4AFF"/>
    <w:rsid w:val="00AD5A66"/>
    <w:rsid w:val="00AE0629"/>
    <w:rsid w:val="00AE067D"/>
    <w:rsid w:val="00AE087D"/>
    <w:rsid w:val="00AE0A27"/>
    <w:rsid w:val="00AE0DBB"/>
    <w:rsid w:val="00AE4C73"/>
    <w:rsid w:val="00AE5A5A"/>
    <w:rsid w:val="00AE627B"/>
    <w:rsid w:val="00AF07F2"/>
    <w:rsid w:val="00AF1181"/>
    <w:rsid w:val="00AF2E4A"/>
    <w:rsid w:val="00AF2F79"/>
    <w:rsid w:val="00AF4653"/>
    <w:rsid w:val="00AF4658"/>
    <w:rsid w:val="00AF491A"/>
    <w:rsid w:val="00AF502A"/>
    <w:rsid w:val="00AF5F46"/>
    <w:rsid w:val="00AF6504"/>
    <w:rsid w:val="00AF6BF5"/>
    <w:rsid w:val="00AF6DEF"/>
    <w:rsid w:val="00AF7044"/>
    <w:rsid w:val="00AF7DB7"/>
    <w:rsid w:val="00B00595"/>
    <w:rsid w:val="00B009B5"/>
    <w:rsid w:val="00B0122A"/>
    <w:rsid w:val="00B01AF3"/>
    <w:rsid w:val="00B02F9A"/>
    <w:rsid w:val="00B04D23"/>
    <w:rsid w:val="00B06DCB"/>
    <w:rsid w:val="00B07F49"/>
    <w:rsid w:val="00B105EB"/>
    <w:rsid w:val="00B1095F"/>
    <w:rsid w:val="00B10C4E"/>
    <w:rsid w:val="00B10D02"/>
    <w:rsid w:val="00B10D81"/>
    <w:rsid w:val="00B12F72"/>
    <w:rsid w:val="00B13397"/>
    <w:rsid w:val="00B1379D"/>
    <w:rsid w:val="00B14C54"/>
    <w:rsid w:val="00B15BD0"/>
    <w:rsid w:val="00B17964"/>
    <w:rsid w:val="00B201E2"/>
    <w:rsid w:val="00B21A4B"/>
    <w:rsid w:val="00B221E2"/>
    <w:rsid w:val="00B23317"/>
    <w:rsid w:val="00B249AB"/>
    <w:rsid w:val="00B24A2C"/>
    <w:rsid w:val="00B26A2F"/>
    <w:rsid w:val="00B273CC"/>
    <w:rsid w:val="00B326B2"/>
    <w:rsid w:val="00B32DAF"/>
    <w:rsid w:val="00B3301C"/>
    <w:rsid w:val="00B339D8"/>
    <w:rsid w:val="00B33C7F"/>
    <w:rsid w:val="00B341C3"/>
    <w:rsid w:val="00B349E1"/>
    <w:rsid w:val="00B34C05"/>
    <w:rsid w:val="00B35813"/>
    <w:rsid w:val="00B35A30"/>
    <w:rsid w:val="00B362CA"/>
    <w:rsid w:val="00B36475"/>
    <w:rsid w:val="00B3682E"/>
    <w:rsid w:val="00B36CDC"/>
    <w:rsid w:val="00B36ECC"/>
    <w:rsid w:val="00B410D6"/>
    <w:rsid w:val="00B428FA"/>
    <w:rsid w:val="00B42D91"/>
    <w:rsid w:val="00B443E4"/>
    <w:rsid w:val="00B44E6E"/>
    <w:rsid w:val="00B46FF6"/>
    <w:rsid w:val="00B527C3"/>
    <w:rsid w:val="00B53C48"/>
    <w:rsid w:val="00B540EE"/>
    <w:rsid w:val="00B5484D"/>
    <w:rsid w:val="00B54B50"/>
    <w:rsid w:val="00B54C3E"/>
    <w:rsid w:val="00B5503C"/>
    <w:rsid w:val="00B55B36"/>
    <w:rsid w:val="00B562F3"/>
    <w:rsid w:val="00B563EA"/>
    <w:rsid w:val="00B56CDF"/>
    <w:rsid w:val="00B5700F"/>
    <w:rsid w:val="00B57250"/>
    <w:rsid w:val="00B57A51"/>
    <w:rsid w:val="00B57DC2"/>
    <w:rsid w:val="00B601D2"/>
    <w:rsid w:val="00B60E51"/>
    <w:rsid w:val="00B61987"/>
    <w:rsid w:val="00B6240B"/>
    <w:rsid w:val="00B63015"/>
    <w:rsid w:val="00B63A54"/>
    <w:rsid w:val="00B644B8"/>
    <w:rsid w:val="00B64C93"/>
    <w:rsid w:val="00B663BD"/>
    <w:rsid w:val="00B66C66"/>
    <w:rsid w:val="00B70F96"/>
    <w:rsid w:val="00B710A9"/>
    <w:rsid w:val="00B7149F"/>
    <w:rsid w:val="00B7157A"/>
    <w:rsid w:val="00B716D8"/>
    <w:rsid w:val="00B72BAD"/>
    <w:rsid w:val="00B73DD5"/>
    <w:rsid w:val="00B76E78"/>
    <w:rsid w:val="00B771DD"/>
    <w:rsid w:val="00B778E1"/>
    <w:rsid w:val="00B77D18"/>
    <w:rsid w:val="00B80828"/>
    <w:rsid w:val="00B8313A"/>
    <w:rsid w:val="00B831D7"/>
    <w:rsid w:val="00B84CF0"/>
    <w:rsid w:val="00B852A1"/>
    <w:rsid w:val="00B863BE"/>
    <w:rsid w:val="00B864AA"/>
    <w:rsid w:val="00B87114"/>
    <w:rsid w:val="00B87692"/>
    <w:rsid w:val="00B90B31"/>
    <w:rsid w:val="00B91CF0"/>
    <w:rsid w:val="00B92363"/>
    <w:rsid w:val="00B928E1"/>
    <w:rsid w:val="00B92BD5"/>
    <w:rsid w:val="00B93503"/>
    <w:rsid w:val="00B94675"/>
    <w:rsid w:val="00B948E7"/>
    <w:rsid w:val="00B94DC1"/>
    <w:rsid w:val="00B94E0B"/>
    <w:rsid w:val="00B94F60"/>
    <w:rsid w:val="00B956DD"/>
    <w:rsid w:val="00B96808"/>
    <w:rsid w:val="00B97E30"/>
    <w:rsid w:val="00B97FB1"/>
    <w:rsid w:val="00BA0C2C"/>
    <w:rsid w:val="00BA19C7"/>
    <w:rsid w:val="00BA1A20"/>
    <w:rsid w:val="00BA31E8"/>
    <w:rsid w:val="00BA3925"/>
    <w:rsid w:val="00BA3C92"/>
    <w:rsid w:val="00BA4570"/>
    <w:rsid w:val="00BA4C86"/>
    <w:rsid w:val="00BA55E0"/>
    <w:rsid w:val="00BA6BD4"/>
    <w:rsid w:val="00BA6C7A"/>
    <w:rsid w:val="00BA6DEF"/>
    <w:rsid w:val="00BA7199"/>
    <w:rsid w:val="00BA7869"/>
    <w:rsid w:val="00BB04C0"/>
    <w:rsid w:val="00BB0935"/>
    <w:rsid w:val="00BB0A63"/>
    <w:rsid w:val="00BB0DBE"/>
    <w:rsid w:val="00BB1575"/>
    <w:rsid w:val="00BB17D1"/>
    <w:rsid w:val="00BB1E78"/>
    <w:rsid w:val="00BB3752"/>
    <w:rsid w:val="00BB5D6A"/>
    <w:rsid w:val="00BB6688"/>
    <w:rsid w:val="00BB713C"/>
    <w:rsid w:val="00BC1A41"/>
    <w:rsid w:val="00BC2676"/>
    <w:rsid w:val="00BC26D4"/>
    <w:rsid w:val="00BC2A9A"/>
    <w:rsid w:val="00BC4CF0"/>
    <w:rsid w:val="00BC55B7"/>
    <w:rsid w:val="00BC6680"/>
    <w:rsid w:val="00BC705B"/>
    <w:rsid w:val="00BC7A0F"/>
    <w:rsid w:val="00BD1069"/>
    <w:rsid w:val="00BD1ADD"/>
    <w:rsid w:val="00BD241A"/>
    <w:rsid w:val="00BD37AF"/>
    <w:rsid w:val="00BD42D6"/>
    <w:rsid w:val="00BD4498"/>
    <w:rsid w:val="00BD4787"/>
    <w:rsid w:val="00BD52E8"/>
    <w:rsid w:val="00BD5A38"/>
    <w:rsid w:val="00BD5F22"/>
    <w:rsid w:val="00BD6994"/>
    <w:rsid w:val="00BD78DB"/>
    <w:rsid w:val="00BE0C80"/>
    <w:rsid w:val="00BE21E4"/>
    <w:rsid w:val="00BE3861"/>
    <w:rsid w:val="00BE4E2B"/>
    <w:rsid w:val="00BE5374"/>
    <w:rsid w:val="00BE5BD3"/>
    <w:rsid w:val="00BE62C4"/>
    <w:rsid w:val="00BE6885"/>
    <w:rsid w:val="00BE7435"/>
    <w:rsid w:val="00BE7607"/>
    <w:rsid w:val="00BF1215"/>
    <w:rsid w:val="00BF147E"/>
    <w:rsid w:val="00BF1694"/>
    <w:rsid w:val="00BF18EB"/>
    <w:rsid w:val="00BF2A42"/>
    <w:rsid w:val="00BF3FB3"/>
    <w:rsid w:val="00BF514F"/>
    <w:rsid w:val="00BF51A1"/>
    <w:rsid w:val="00BF64A5"/>
    <w:rsid w:val="00BF6BC4"/>
    <w:rsid w:val="00BF7D51"/>
    <w:rsid w:val="00C00E51"/>
    <w:rsid w:val="00C0105B"/>
    <w:rsid w:val="00C01605"/>
    <w:rsid w:val="00C01816"/>
    <w:rsid w:val="00C0188D"/>
    <w:rsid w:val="00C01BB2"/>
    <w:rsid w:val="00C03C43"/>
    <w:rsid w:val="00C03D8C"/>
    <w:rsid w:val="00C055EC"/>
    <w:rsid w:val="00C06CA7"/>
    <w:rsid w:val="00C06FCF"/>
    <w:rsid w:val="00C07414"/>
    <w:rsid w:val="00C076AF"/>
    <w:rsid w:val="00C07EED"/>
    <w:rsid w:val="00C10D8F"/>
    <w:rsid w:val="00C10DC9"/>
    <w:rsid w:val="00C116ED"/>
    <w:rsid w:val="00C12C97"/>
    <w:rsid w:val="00C12FB3"/>
    <w:rsid w:val="00C13BAA"/>
    <w:rsid w:val="00C14AB6"/>
    <w:rsid w:val="00C17341"/>
    <w:rsid w:val="00C17551"/>
    <w:rsid w:val="00C1796F"/>
    <w:rsid w:val="00C206C8"/>
    <w:rsid w:val="00C20CF8"/>
    <w:rsid w:val="00C20DB7"/>
    <w:rsid w:val="00C20FE5"/>
    <w:rsid w:val="00C22500"/>
    <w:rsid w:val="00C23379"/>
    <w:rsid w:val="00C233EA"/>
    <w:rsid w:val="00C24EEF"/>
    <w:rsid w:val="00C24F37"/>
    <w:rsid w:val="00C25CF6"/>
    <w:rsid w:val="00C25FD8"/>
    <w:rsid w:val="00C26003"/>
    <w:rsid w:val="00C26094"/>
    <w:rsid w:val="00C2631D"/>
    <w:rsid w:val="00C26C36"/>
    <w:rsid w:val="00C26E03"/>
    <w:rsid w:val="00C27961"/>
    <w:rsid w:val="00C27A04"/>
    <w:rsid w:val="00C304CA"/>
    <w:rsid w:val="00C30618"/>
    <w:rsid w:val="00C30B3A"/>
    <w:rsid w:val="00C31518"/>
    <w:rsid w:val="00C31C87"/>
    <w:rsid w:val="00C32671"/>
    <w:rsid w:val="00C32768"/>
    <w:rsid w:val="00C3279B"/>
    <w:rsid w:val="00C32BB7"/>
    <w:rsid w:val="00C340CB"/>
    <w:rsid w:val="00C3596E"/>
    <w:rsid w:val="00C35AC3"/>
    <w:rsid w:val="00C35AE5"/>
    <w:rsid w:val="00C36674"/>
    <w:rsid w:val="00C3668D"/>
    <w:rsid w:val="00C36C6B"/>
    <w:rsid w:val="00C36F0E"/>
    <w:rsid w:val="00C37163"/>
    <w:rsid w:val="00C378FA"/>
    <w:rsid w:val="00C402A9"/>
    <w:rsid w:val="00C40A22"/>
    <w:rsid w:val="00C41587"/>
    <w:rsid w:val="00C41731"/>
    <w:rsid w:val="00C4265D"/>
    <w:rsid w:val="00C431DF"/>
    <w:rsid w:val="00C446BB"/>
    <w:rsid w:val="00C456BD"/>
    <w:rsid w:val="00C460B3"/>
    <w:rsid w:val="00C4694E"/>
    <w:rsid w:val="00C47815"/>
    <w:rsid w:val="00C5140C"/>
    <w:rsid w:val="00C5214B"/>
    <w:rsid w:val="00C528E6"/>
    <w:rsid w:val="00C530DC"/>
    <w:rsid w:val="00C5350D"/>
    <w:rsid w:val="00C548DA"/>
    <w:rsid w:val="00C54A7A"/>
    <w:rsid w:val="00C553CB"/>
    <w:rsid w:val="00C559EC"/>
    <w:rsid w:val="00C55C36"/>
    <w:rsid w:val="00C56233"/>
    <w:rsid w:val="00C5751B"/>
    <w:rsid w:val="00C57FF6"/>
    <w:rsid w:val="00C6008D"/>
    <w:rsid w:val="00C6123C"/>
    <w:rsid w:val="00C6311A"/>
    <w:rsid w:val="00C63F73"/>
    <w:rsid w:val="00C641DA"/>
    <w:rsid w:val="00C65854"/>
    <w:rsid w:val="00C6679C"/>
    <w:rsid w:val="00C66E05"/>
    <w:rsid w:val="00C7084D"/>
    <w:rsid w:val="00C71EF7"/>
    <w:rsid w:val="00C71F4D"/>
    <w:rsid w:val="00C72112"/>
    <w:rsid w:val="00C7315E"/>
    <w:rsid w:val="00C74727"/>
    <w:rsid w:val="00C74FC9"/>
    <w:rsid w:val="00C757D3"/>
    <w:rsid w:val="00C75895"/>
    <w:rsid w:val="00C75DE1"/>
    <w:rsid w:val="00C808C9"/>
    <w:rsid w:val="00C80E98"/>
    <w:rsid w:val="00C83C9F"/>
    <w:rsid w:val="00C83CAA"/>
    <w:rsid w:val="00C84D90"/>
    <w:rsid w:val="00C877A1"/>
    <w:rsid w:val="00C87FE5"/>
    <w:rsid w:val="00C909C3"/>
    <w:rsid w:val="00C90A34"/>
    <w:rsid w:val="00C90A6D"/>
    <w:rsid w:val="00C91691"/>
    <w:rsid w:val="00C91813"/>
    <w:rsid w:val="00C91F18"/>
    <w:rsid w:val="00C91F55"/>
    <w:rsid w:val="00C92504"/>
    <w:rsid w:val="00C932ED"/>
    <w:rsid w:val="00C9338A"/>
    <w:rsid w:val="00C93FEA"/>
    <w:rsid w:val="00C94840"/>
    <w:rsid w:val="00C96FF0"/>
    <w:rsid w:val="00CA0BEA"/>
    <w:rsid w:val="00CA1013"/>
    <w:rsid w:val="00CA46AA"/>
    <w:rsid w:val="00CA4EE3"/>
    <w:rsid w:val="00CA5EA2"/>
    <w:rsid w:val="00CA5EF1"/>
    <w:rsid w:val="00CA7519"/>
    <w:rsid w:val="00CB020C"/>
    <w:rsid w:val="00CB027F"/>
    <w:rsid w:val="00CB030B"/>
    <w:rsid w:val="00CB4ECB"/>
    <w:rsid w:val="00CB5A18"/>
    <w:rsid w:val="00CC02BD"/>
    <w:rsid w:val="00CC0867"/>
    <w:rsid w:val="00CC0BAF"/>
    <w:rsid w:val="00CC0EBB"/>
    <w:rsid w:val="00CC0F9D"/>
    <w:rsid w:val="00CC13AC"/>
    <w:rsid w:val="00CC2596"/>
    <w:rsid w:val="00CC29D5"/>
    <w:rsid w:val="00CC332E"/>
    <w:rsid w:val="00CC35EE"/>
    <w:rsid w:val="00CC3C4F"/>
    <w:rsid w:val="00CC44FA"/>
    <w:rsid w:val="00CC506B"/>
    <w:rsid w:val="00CC564E"/>
    <w:rsid w:val="00CC5764"/>
    <w:rsid w:val="00CC6297"/>
    <w:rsid w:val="00CC6A83"/>
    <w:rsid w:val="00CC7079"/>
    <w:rsid w:val="00CC70E1"/>
    <w:rsid w:val="00CC7690"/>
    <w:rsid w:val="00CD024A"/>
    <w:rsid w:val="00CD040B"/>
    <w:rsid w:val="00CD1986"/>
    <w:rsid w:val="00CD1A00"/>
    <w:rsid w:val="00CD2321"/>
    <w:rsid w:val="00CD2740"/>
    <w:rsid w:val="00CD3F6C"/>
    <w:rsid w:val="00CD54BF"/>
    <w:rsid w:val="00CD60E1"/>
    <w:rsid w:val="00CD7C44"/>
    <w:rsid w:val="00CE060B"/>
    <w:rsid w:val="00CE426A"/>
    <w:rsid w:val="00CE4D5C"/>
    <w:rsid w:val="00CE6510"/>
    <w:rsid w:val="00CF05DA"/>
    <w:rsid w:val="00CF29DD"/>
    <w:rsid w:val="00CF32E1"/>
    <w:rsid w:val="00CF3D24"/>
    <w:rsid w:val="00CF4207"/>
    <w:rsid w:val="00CF4EA4"/>
    <w:rsid w:val="00CF5363"/>
    <w:rsid w:val="00CF5472"/>
    <w:rsid w:val="00CF58EB"/>
    <w:rsid w:val="00CF6FEC"/>
    <w:rsid w:val="00CF7226"/>
    <w:rsid w:val="00CF78E9"/>
    <w:rsid w:val="00D00EFB"/>
    <w:rsid w:val="00D0106E"/>
    <w:rsid w:val="00D029A7"/>
    <w:rsid w:val="00D031C8"/>
    <w:rsid w:val="00D03311"/>
    <w:rsid w:val="00D0558A"/>
    <w:rsid w:val="00D06383"/>
    <w:rsid w:val="00D066DC"/>
    <w:rsid w:val="00D07CDA"/>
    <w:rsid w:val="00D10771"/>
    <w:rsid w:val="00D10E81"/>
    <w:rsid w:val="00D14F3C"/>
    <w:rsid w:val="00D170C7"/>
    <w:rsid w:val="00D177A6"/>
    <w:rsid w:val="00D20975"/>
    <w:rsid w:val="00D20E85"/>
    <w:rsid w:val="00D21080"/>
    <w:rsid w:val="00D2170C"/>
    <w:rsid w:val="00D21A27"/>
    <w:rsid w:val="00D2292F"/>
    <w:rsid w:val="00D22FC9"/>
    <w:rsid w:val="00D234C2"/>
    <w:rsid w:val="00D24615"/>
    <w:rsid w:val="00D2497A"/>
    <w:rsid w:val="00D24BF9"/>
    <w:rsid w:val="00D26587"/>
    <w:rsid w:val="00D27305"/>
    <w:rsid w:val="00D309FD"/>
    <w:rsid w:val="00D317CE"/>
    <w:rsid w:val="00D32031"/>
    <w:rsid w:val="00D32BF6"/>
    <w:rsid w:val="00D33BC8"/>
    <w:rsid w:val="00D33DA1"/>
    <w:rsid w:val="00D342D3"/>
    <w:rsid w:val="00D362C2"/>
    <w:rsid w:val="00D37842"/>
    <w:rsid w:val="00D37FE6"/>
    <w:rsid w:val="00D40661"/>
    <w:rsid w:val="00D41A38"/>
    <w:rsid w:val="00D41A45"/>
    <w:rsid w:val="00D42B88"/>
    <w:rsid w:val="00D42C04"/>
    <w:rsid w:val="00D42DC2"/>
    <w:rsid w:val="00D4302B"/>
    <w:rsid w:val="00D43BE3"/>
    <w:rsid w:val="00D4447C"/>
    <w:rsid w:val="00D45203"/>
    <w:rsid w:val="00D45370"/>
    <w:rsid w:val="00D45613"/>
    <w:rsid w:val="00D50B88"/>
    <w:rsid w:val="00D5114F"/>
    <w:rsid w:val="00D521AF"/>
    <w:rsid w:val="00D5246D"/>
    <w:rsid w:val="00D52786"/>
    <w:rsid w:val="00D52BA6"/>
    <w:rsid w:val="00D52F73"/>
    <w:rsid w:val="00D53283"/>
    <w:rsid w:val="00D537E1"/>
    <w:rsid w:val="00D54034"/>
    <w:rsid w:val="00D54879"/>
    <w:rsid w:val="00D54B4F"/>
    <w:rsid w:val="00D54D1D"/>
    <w:rsid w:val="00D55BB2"/>
    <w:rsid w:val="00D56987"/>
    <w:rsid w:val="00D569FC"/>
    <w:rsid w:val="00D579FC"/>
    <w:rsid w:val="00D6091A"/>
    <w:rsid w:val="00D609EF"/>
    <w:rsid w:val="00D60C56"/>
    <w:rsid w:val="00D62296"/>
    <w:rsid w:val="00D627EF"/>
    <w:rsid w:val="00D62B48"/>
    <w:rsid w:val="00D636C1"/>
    <w:rsid w:val="00D639C3"/>
    <w:rsid w:val="00D63B45"/>
    <w:rsid w:val="00D64D91"/>
    <w:rsid w:val="00D65959"/>
    <w:rsid w:val="00D65F63"/>
    <w:rsid w:val="00D6605A"/>
    <w:rsid w:val="00D6695F"/>
    <w:rsid w:val="00D6697A"/>
    <w:rsid w:val="00D67152"/>
    <w:rsid w:val="00D671F6"/>
    <w:rsid w:val="00D70C04"/>
    <w:rsid w:val="00D71E1C"/>
    <w:rsid w:val="00D72DE7"/>
    <w:rsid w:val="00D733F7"/>
    <w:rsid w:val="00D739E2"/>
    <w:rsid w:val="00D740C6"/>
    <w:rsid w:val="00D755B7"/>
    <w:rsid w:val="00D75644"/>
    <w:rsid w:val="00D756BF"/>
    <w:rsid w:val="00D75BE1"/>
    <w:rsid w:val="00D75BF9"/>
    <w:rsid w:val="00D76BF0"/>
    <w:rsid w:val="00D7723A"/>
    <w:rsid w:val="00D7754F"/>
    <w:rsid w:val="00D7768D"/>
    <w:rsid w:val="00D77C5F"/>
    <w:rsid w:val="00D80B8D"/>
    <w:rsid w:val="00D81656"/>
    <w:rsid w:val="00D81776"/>
    <w:rsid w:val="00D817C4"/>
    <w:rsid w:val="00D81AE9"/>
    <w:rsid w:val="00D822F7"/>
    <w:rsid w:val="00D82370"/>
    <w:rsid w:val="00D829EF"/>
    <w:rsid w:val="00D83D73"/>
    <w:rsid w:val="00D83D87"/>
    <w:rsid w:val="00D83FB3"/>
    <w:rsid w:val="00D84282"/>
    <w:rsid w:val="00D84A6D"/>
    <w:rsid w:val="00D84DF8"/>
    <w:rsid w:val="00D86767"/>
    <w:rsid w:val="00D86A30"/>
    <w:rsid w:val="00D871D4"/>
    <w:rsid w:val="00D87858"/>
    <w:rsid w:val="00D900F5"/>
    <w:rsid w:val="00D93DE2"/>
    <w:rsid w:val="00D96696"/>
    <w:rsid w:val="00D96AE9"/>
    <w:rsid w:val="00D97A5D"/>
    <w:rsid w:val="00D97CB4"/>
    <w:rsid w:val="00D97DD4"/>
    <w:rsid w:val="00DA2249"/>
    <w:rsid w:val="00DA2545"/>
    <w:rsid w:val="00DA391D"/>
    <w:rsid w:val="00DA5725"/>
    <w:rsid w:val="00DA5A8A"/>
    <w:rsid w:val="00DA6EE8"/>
    <w:rsid w:val="00DA7044"/>
    <w:rsid w:val="00DA71EF"/>
    <w:rsid w:val="00DB0936"/>
    <w:rsid w:val="00DB1170"/>
    <w:rsid w:val="00DB1348"/>
    <w:rsid w:val="00DB21AC"/>
    <w:rsid w:val="00DB26CD"/>
    <w:rsid w:val="00DB3C0C"/>
    <w:rsid w:val="00DB3EB4"/>
    <w:rsid w:val="00DB441C"/>
    <w:rsid w:val="00DB44AF"/>
    <w:rsid w:val="00DB520D"/>
    <w:rsid w:val="00DB5FD8"/>
    <w:rsid w:val="00DB7CD4"/>
    <w:rsid w:val="00DB7E9E"/>
    <w:rsid w:val="00DC08EA"/>
    <w:rsid w:val="00DC08F2"/>
    <w:rsid w:val="00DC1A08"/>
    <w:rsid w:val="00DC1F58"/>
    <w:rsid w:val="00DC24D1"/>
    <w:rsid w:val="00DC2A60"/>
    <w:rsid w:val="00DC2B68"/>
    <w:rsid w:val="00DC31BC"/>
    <w:rsid w:val="00DC339B"/>
    <w:rsid w:val="00DC42A6"/>
    <w:rsid w:val="00DC4D57"/>
    <w:rsid w:val="00DC57EA"/>
    <w:rsid w:val="00DC5D40"/>
    <w:rsid w:val="00DC684F"/>
    <w:rsid w:val="00DC69A7"/>
    <w:rsid w:val="00DD1156"/>
    <w:rsid w:val="00DD1DBB"/>
    <w:rsid w:val="00DD1EA1"/>
    <w:rsid w:val="00DD2B9C"/>
    <w:rsid w:val="00DD30E9"/>
    <w:rsid w:val="00DD3C4F"/>
    <w:rsid w:val="00DD494E"/>
    <w:rsid w:val="00DD4F14"/>
    <w:rsid w:val="00DD4F47"/>
    <w:rsid w:val="00DD4F58"/>
    <w:rsid w:val="00DD501C"/>
    <w:rsid w:val="00DD53FE"/>
    <w:rsid w:val="00DD5458"/>
    <w:rsid w:val="00DD7329"/>
    <w:rsid w:val="00DD7A39"/>
    <w:rsid w:val="00DD7E1E"/>
    <w:rsid w:val="00DD7FBB"/>
    <w:rsid w:val="00DE0B9F"/>
    <w:rsid w:val="00DE2A9E"/>
    <w:rsid w:val="00DE2D48"/>
    <w:rsid w:val="00DE4238"/>
    <w:rsid w:val="00DE4705"/>
    <w:rsid w:val="00DE47B1"/>
    <w:rsid w:val="00DE4CD7"/>
    <w:rsid w:val="00DE57FD"/>
    <w:rsid w:val="00DE657F"/>
    <w:rsid w:val="00DE694A"/>
    <w:rsid w:val="00DE7D64"/>
    <w:rsid w:val="00DF1218"/>
    <w:rsid w:val="00DF1798"/>
    <w:rsid w:val="00DF1C5F"/>
    <w:rsid w:val="00DF1E9E"/>
    <w:rsid w:val="00DF3121"/>
    <w:rsid w:val="00DF3AD3"/>
    <w:rsid w:val="00DF4037"/>
    <w:rsid w:val="00DF4699"/>
    <w:rsid w:val="00DF6462"/>
    <w:rsid w:val="00DF7003"/>
    <w:rsid w:val="00DF74DC"/>
    <w:rsid w:val="00DF77DF"/>
    <w:rsid w:val="00E02FA0"/>
    <w:rsid w:val="00E03532"/>
    <w:rsid w:val="00E03618"/>
    <w:rsid w:val="00E036DC"/>
    <w:rsid w:val="00E045F6"/>
    <w:rsid w:val="00E04AA9"/>
    <w:rsid w:val="00E0569D"/>
    <w:rsid w:val="00E071D6"/>
    <w:rsid w:val="00E0784A"/>
    <w:rsid w:val="00E10454"/>
    <w:rsid w:val="00E112E5"/>
    <w:rsid w:val="00E122D8"/>
    <w:rsid w:val="00E12CC8"/>
    <w:rsid w:val="00E12DEC"/>
    <w:rsid w:val="00E1494B"/>
    <w:rsid w:val="00E14C90"/>
    <w:rsid w:val="00E15352"/>
    <w:rsid w:val="00E15523"/>
    <w:rsid w:val="00E169A4"/>
    <w:rsid w:val="00E2049E"/>
    <w:rsid w:val="00E20B49"/>
    <w:rsid w:val="00E21CC7"/>
    <w:rsid w:val="00E22C02"/>
    <w:rsid w:val="00E24159"/>
    <w:rsid w:val="00E24D9E"/>
    <w:rsid w:val="00E24DD7"/>
    <w:rsid w:val="00E25832"/>
    <w:rsid w:val="00E25849"/>
    <w:rsid w:val="00E273A8"/>
    <w:rsid w:val="00E278DC"/>
    <w:rsid w:val="00E31292"/>
    <w:rsid w:val="00E3197E"/>
    <w:rsid w:val="00E31A0C"/>
    <w:rsid w:val="00E342F8"/>
    <w:rsid w:val="00E34403"/>
    <w:rsid w:val="00E351ED"/>
    <w:rsid w:val="00E352F4"/>
    <w:rsid w:val="00E378AD"/>
    <w:rsid w:val="00E40320"/>
    <w:rsid w:val="00E41A21"/>
    <w:rsid w:val="00E423A4"/>
    <w:rsid w:val="00E42B19"/>
    <w:rsid w:val="00E44AA4"/>
    <w:rsid w:val="00E44EC4"/>
    <w:rsid w:val="00E4582F"/>
    <w:rsid w:val="00E45D20"/>
    <w:rsid w:val="00E47F61"/>
    <w:rsid w:val="00E506F6"/>
    <w:rsid w:val="00E51081"/>
    <w:rsid w:val="00E5324D"/>
    <w:rsid w:val="00E53902"/>
    <w:rsid w:val="00E54151"/>
    <w:rsid w:val="00E5423A"/>
    <w:rsid w:val="00E5483E"/>
    <w:rsid w:val="00E54847"/>
    <w:rsid w:val="00E54D88"/>
    <w:rsid w:val="00E55CD0"/>
    <w:rsid w:val="00E5632B"/>
    <w:rsid w:val="00E564C9"/>
    <w:rsid w:val="00E56AEA"/>
    <w:rsid w:val="00E6034B"/>
    <w:rsid w:val="00E62518"/>
    <w:rsid w:val="00E62EB7"/>
    <w:rsid w:val="00E63B53"/>
    <w:rsid w:val="00E6464C"/>
    <w:rsid w:val="00E64815"/>
    <w:rsid w:val="00E653CE"/>
    <w:rsid w:val="00E6549E"/>
    <w:rsid w:val="00E65EDE"/>
    <w:rsid w:val="00E66175"/>
    <w:rsid w:val="00E70DBA"/>
    <w:rsid w:val="00E70F81"/>
    <w:rsid w:val="00E71EE5"/>
    <w:rsid w:val="00E72550"/>
    <w:rsid w:val="00E7256C"/>
    <w:rsid w:val="00E73F91"/>
    <w:rsid w:val="00E7433B"/>
    <w:rsid w:val="00E743D0"/>
    <w:rsid w:val="00E749E5"/>
    <w:rsid w:val="00E7634B"/>
    <w:rsid w:val="00E76935"/>
    <w:rsid w:val="00E76DBD"/>
    <w:rsid w:val="00E77055"/>
    <w:rsid w:val="00E77460"/>
    <w:rsid w:val="00E818B4"/>
    <w:rsid w:val="00E82DC5"/>
    <w:rsid w:val="00E82FB1"/>
    <w:rsid w:val="00E835FB"/>
    <w:rsid w:val="00E83687"/>
    <w:rsid w:val="00E83A7F"/>
    <w:rsid w:val="00E83ABC"/>
    <w:rsid w:val="00E84012"/>
    <w:rsid w:val="00E844F2"/>
    <w:rsid w:val="00E848CD"/>
    <w:rsid w:val="00E858A3"/>
    <w:rsid w:val="00E868C7"/>
    <w:rsid w:val="00E86E6A"/>
    <w:rsid w:val="00E8724C"/>
    <w:rsid w:val="00E90AD0"/>
    <w:rsid w:val="00E90B75"/>
    <w:rsid w:val="00E92BEC"/>
    <w:rsid w:val="00E92FCB"/>
    <w:rsid w:val="00EA147F"/>
    <w:rsid w:val="00EA44A0"/>
    <w:rsid w:val="00EA4A27"/>
    <w:rsid w:val="00EA4FA6"/>
    <w:rsid w:val="00EA51BF"/>
    <w:rsid w:val="00EA63EB"/>
    <w:rsid w:val="00EA76FB"/>
    <w:rsid w:val="00EB032A"/>
    <w:rsid w:val="00EB04B4"/>
    <w:rsid w:val="00EB10D9"/>
    <w:rsid w:val="00EB1126"/>
    <w:rsid w:val="00EB1A25"/>
    <w:rsid w:val="00EB3294"/>
    <w:rsid w:val="00EB4375"/>
    <w:rsid w:val="00EB5CE8"/>
    <w:rsid w:val="00EB6C88"/>
    <w:rsid w:val="00EC0C4A"/>
    <w:rsid w:val="00EC1F43"/>
    <w:rsid w:val="00EC2410"/>
    <w:rsid w:val="00EC3593"/>
    <w:rsid w:val="00EC5245"/>
    <w:rsid w:val="00EC5CF7"/>
    <w:rsid w:val="00EC5EA4"/>
    <w:rsid w:val="00EC6448"/>
    <w:rsid w:val="00EC65C8"/>
    <w:rsid w:val="00EC7363"/>
    <w:rsid w:val="00ED03AB"/>
    <w:rsid w:val="00ED088D"/>
    <w:rsid w:val="00ED0A63"/>
    <w:rsid w:val="00ED1963"/>
    <w:rsid w:val="00ED1CD4"/>
    <w:rsid w:val="00ED1D2B"/>
    <w:rsid w:val="00ED2370"/>
    <w:rsid w:val="00ED40D5"/>
    <w:rsid w:val="00ED466D"/>
    <w:rsid w:val="00ED64B5"/>
    <w:rsid w:val="00ED652E"/>
    <w:rsid w:val="00ED6542"/>
    <w:rsid w:val="00ED770F"/>
    <w:rsid w:val="00ED78C9"/>
    <w:rsid w:val="00ED7D1A"/>
    <w:rsid w:val="00EE2A7C"/>
    <w:rsid w:val="00EE3866"/>
    <w:rsid w:val="00EE41BA"/>
    <w:rsid w:val="00EE6F0A"/>
    <w:rsid w:val="00EE7CCA"/>
    <w:rsid w:val="00EF0145"/>
    <w:rsid w:val="00EF08F1"/>
    <w:rsid w:val="00EF15F6"/>
    <w:rsid w:val="00EF2E50"/>
    <w:rsid w:val="00EF3DE4"/>
    <w:rsid w:val="00EF44FA"/>
    <w:rsid w:val="00EF4668"/>
    <w:rsid w:val="00EF4850"/>
    <w:rsid w:val="00EF4CC5"/>
    <w:rsid w:val="00EF5B16"/>
    <w:rsid w:val="00EF5FD5"/>
    <w:rsid w:val="00EF6220"/>
    <w:rsid w:val="00EF6FCE"/>
    <w:rsid w:val="00EF7A0A"/>
    <w:rsid w:val="00EF7D2A"/>
    <w:rsid w:val="00F00E9A"/>
    <w:rsid w:val="00F02C1B"/>
    <w:rsid w:val="00F030AD"/>
    <w:rsid w:val="00F05D87"/>
    <w:rsid w:val="00F06127"/>
    <w:rsid w:val="00F06574"/>
    <w:rsid w:val="00F066A5"/>
    <w:rsid w:val="00F06E53"/>
    <w:rsid w:val="00F10B22"/>
    <w:rsid w:val="00F118B4"/>
    <w:rsid w:val="00F11A75"/>
    <w:rsid w:val="00F11DA6"/>
    <w:rsid w:val="00F1204B"/>
    <w:rsid w:val="00F12EA0"/>
    <w:rsid w:val="00F1335D"/>
    <w:rsid w:val="00F13B08"/>
    <w:rsid w:val="00F13C08"/>
    <w:rsid w:val="00F13D93"/>
    <w:rsid w:val="00F13EA5"/>
    <w:rsid w:val="00F13EBB"/>
    <w:rsid w:val="00F14DC7"/>
    <w:rsid w:val="00F14F1F"/>
    <w:rsid w:val="00F16A14"/>
    <w:rsid w:val="00F1797E"/>
    <w:rsid w:val="00F21AA7"/>
    <w:rsid w:val="00F228B2"/>
    <w:rsid w:val="00F229E6"/>
    <w:rsid w:val="00F22BFE"/>
    <w:rsid w:val="00F22DFF"/>
    <w:rsid w:val="00F23ECF"/>
    <w:rsid w:val="00F24349"/>
    <w:rsid w:val="00F24739"/>
    <w:rsid w:val="00F250BA"/>
    <w:rsid w:val="00F25B8B"/>
    <w:rsid w:val="00F262EA"/>
    <w:rsid w:val="00F26C9A"/>
    <w:rsid w:val="00F2750B"/>
    <w:rsid w:val="00F3024B"/>
    <w:rsid w:val="00F3102D"/>
    <w:rsid w:val="00F3165C"/>
    <w:rsid w:val="00F3192F"/>
    <w:rsid w:val="00F32F09"/>
    <w:rsid w:val="00F33638"/>
    <w:rsid w:val="00F3490C"/>
    <w:rsid w:val="00F362D7"/>
    <w:rsid w:val="00F37089"/>
    <w:rsid w:val="00F373B8"/>
    <w:rsid w:val="00F37D7B"/>
    <w:rsid w:val="00F37D87"/>
    <w:rsid w:val="00F40542"/>
    <w:rsid w:val="00F41E4B"/>
    <w:rsid w:val="00F43127"/>
    <w:rsid w:val="00F4357B"/>
    <w:rsid w:val="00F45496"/>
    <w:rsid w:val="00F45640"/>
    <w:rsid w:val="00F45F5F"/>
    <w:rsid w:val="00F47305"/>
    <w:rsid w:val="00F50B3E"/>
    <w:rsid w:val="00F513F8"/>
    <w:rsid w:val="00F5217B"/>
    <w:rsid w:val="00F52302"/>
    <w:rsid w:val="00F52F69"/>
    <w:rsid w:val="00F5314C"/>
    <w:rsid w:val="00F54410"/>
    <w:rsid w:val="00F54B98"/>
    <w:rsid w:val="00F55FA0"/>
    <w:rsid w:val="00F55FC2"/>
    <w:rsid w:val="00F5688C"/>
    <w:rsid w:val="00F570B7"/>
    <w:rsid w:val="00F60048"/>
    <w:rsid w:val="00F602AE"/>
    <w:rsid w:val="00F623F6"/>
    <w:rsid w:val="00F62FDD"/>
    <w:rsid w:val="00F6349D"/>
    <w:rsid w:val="00F635DD"/>
    <w:rsid w:val="00F638A6"/>
    <w:rsid w:val="00F65AC9"/>
    <w:rsid w:val="00F6603D"/>
    <w:rsid w:val="00F66178"/>
    <w:rsid w:val="00F6627B"/>
    <w:rsid w:val="00F70105"/>
    <w:rsid w:val="00F71FD7"/>
    <w:rsid w:val="00F72B00"/>
    <w:rsid w:val="00F72C70"/>
    <w:rsid w:val="00F7312F"/>
    <w:rsid w:val="00F7336E"/>
    <w:rsid w:val="00F734F2"/>
    <w:rsid w:val="00F73A2F"/>
    <w:rsid w:val="00F73A75"/>
    <w:rsid w:val="00F73F0F"/>
    <w:rsid w:val="00F74C68"/>
    <w:rsid w:val="00F74F59"/>
    <w:rsid w:val="00F75052"/>
    <w:rsid w:val="00F751B0"/>
    <w:rsid w:val="00F764D3"/>
    <w:rsid w:val="00F76A1C"/>
    <w:rsid w:val="00F76DBB"/>
    <w:rsid w:val="00F77103"/>
    <w:rsid w:val="00F804D3"/>
    <w:rsid w:val="00F80758"/>
    <w:rsid w:val="00F816CB"/>
    <w:rsid w:val="00F81B41"/>
    <w:rsid w:val="00F81CD2"/>
    <w:rsid w:val="00F82641"/>
    <w:rsid w:val="00F82FA6"/>
    <w:rsid w:val="00F83ACE"/>
    <w:rsid w:val="00F8411D"/>
    <w:rsid w:val="00F84E1D"/>
    <w:rsid w:val="00F855A9"/>
    <w:rsid w:val="00F85D39"/>
    <w:rsid w:val="00F86B00"/>
    <w:rsid w:val="00F90281"/>
    <w:rsid w:val="00F90617"/>
    <w:rsid w:val="00F9064C"/>
    <w:rsid w:val="00F90A73"/>
    <w:rsid w:val="00F90F18"/>
    <w:rsid w:val="00F91AF5"/>
    <w:rsid w:val="00F92653"/>
    <w:rsid w:val="00F937E4"/>
    <w:rsid w:val="00F93D94"/>
    <w:rsid w:val="00F95CDD"/>
    <w:rsid w:val="00F95EE7"/>
    <w:rsid w:val="00F9615D"/>
    <w:rsid w:val="00F96B30"/>
    <w:rsid w:val="00F971A8"/>
    <w:rsid w:val="00FA00C0"/>
    <w:rsid w:val="00FA0E8C"/>
    <w:rsid w:val="00FA252E"/>
    <w:rsid w:val="00FA37E4"/>
    <w:rsid w:val="00FA39E6"/>
    <w:rsid w:val="00FA53CF"/>
    <w:rsid w:val="00FA7BC9"/>
    <w:rsid w:val="00FB02E1"/>
    <w:rsid w:val="00FB378E"/>
    <w:rsid w:val="00FB37F1"/>
    <w:rsid w:val="00FB3B51"/>
    <w:rsid w:val="00FB47C0"/>
    <w:rsid w:val="00FB4B92"/>
    <w:rsid w:val="00FB501B"/>
    <w:rsid w:val="00FB5B70"/>
    <w:rsid w:val="00FB5C8C"/>
    <w:rsid w:val="00FB719A"/>
    <w:rsid w:val="00FB7770"/>
    <w:rsid w:val="00FB7804"/>
    <w:rsid w:val="00FB7BC1"/>
    <w:rsid w:val="00FB7D68"/>
    <w:rsid w:val="00FC1260"/>
    <w:rsid w:val="00FC316C"/>
    <w:rsid w:val="00FC3AC0"/>
    <w:rsid w:val="00FC4BBE"/>
    <w:rsid w:val="00FC5C49"/>
    <w:rsid w:val="00FC5C62"/>
    <w:rsid w:val="00FC705F"/>
    <w:rsid w:val="00FD0EFE"/>
    <w:rsid w:val="00FD15C2"/>
    <w:rsid w:val="00FD17A7"/>
    <w:rsid w:val="00FD261F"/>
    <w:rsid w:val="00FD2CCB"/>
    <w:rsid w:val="00FD341B"/>
    <w:rsid w:val="00FD3B91"/>
    <w:rsid w:val="00FD4CAF"/>
    <w:rsid w:val="00FD576B"/>
    <w:rsid w:val="00FD579E"/>
    <w:rsid w:val="00FD5D31"/>
    <w:rsid w:val="00FD6845"/>
    <w:rsid w:val="00FD6B6E"/>
    <w:rsid w:val="00FD71E8"/>
    <w:rsid w:val="00FD725C"/>
    <w:rsid w:val="00FE0744"/>
    <w:rsid w:val="00FE1005"/>
    <w:rsid w:val="00FE1176"/>
    <w:rsid w:val="00FE28C0"/>
    <w:rsid w:val="00FE4516"/>
    <w:rsid w:val="00FE4DBE"/>
    <w:rsid w:val="00FE4F33"/>
    <w:rsid w:val="00FE5498"/>
    <w:rsid w:val="00FE56A5"/>
    <w:rsid w:val="00FE5766"/>
    <w:rsid w:val="00FE5B80"/>
    <w:rsid w:val="00FE5CA6"/>
    <w:rsid w:val="00FE5E2B"/>
    <w:rsid w:val="00FE5E5D"/>
    <w:rsid w:val="00FE64C8"/>
    <w:rsid w:val="00FE721E"/>
    <w:rsid w:val="00FF0199"/>
    <w:rsid w:val="00FF0E42"/>
    <w:rsid w:val="00FF1C9C"/>
    <w:rsid w:val="00FF455D"/>
    <w:rsid w:val="00FF4725"/>
    <w:rsid w:val="00FF4DBC"/>
    <w:rsid w:val="00FF5150"/>
    <w:rsid w:val="00FF6714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AA062F-1E78-455F-BB53-E5DAC38D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uiPriority w:val="1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uiPriority w:val="1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7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uiPriority w:val="39"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uiPriority w:val="39"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uiPriority w:val="39"/>
    <w:rsid w:val="004E0062"/>
    <w:pPr>
      <w:ind w:leftChars="1600" w:left="3840"/>
    </w:pPr>
  </w:style>
  <w:style w:type="paragraph" w:styleId="af">
    <w:name w:val="header"/>
    <w:basedOn w:val="a6"/>
    <w:link w:val="af0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4E0062"/>
    <w:pPr>
      <w:ind w:left="698" w:hangingChars="200" w:hanging="698"/>
    </w:pPr>
  </w:style>
  <w:style w:type="paragraph" w:customStyle="1" w:styleId="af6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7">
    <w:name w:val="footer"/>
    <w:basedOn w:val="a6"/>
    <w:link w:val="af8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c">
    <w:name w:val="List Paragraph"/>
    <w:basedOn w:val="a6"/>
    <w:uiPriority w:val="34"/>
    <w:qFormat/>
    <w:rsid w:val="00687024"/>
    <w:pPr>
      <w:ind w:leftChars="200" w:left="480"/>
    </w:pPr>
  </w:style>
  <w:style w:type="paragraph" w:styleId="afd">
    <w:name w:val="Balloon Text"/>
    <w:basedOn w:val="a6"/>
    <w:link w:val="afe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7"/>
    <w:link w:val="afd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paragraph" w:styleId="aff">
    <w:name w:val="Plain Text"/>
    <w:basedOn w:val="a6"/>
    <w:link w:val="aff0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0">
    <w:name w:val="純文字 字元"/>
    <w:basedOn w:val="a7"/>
    <w:link w:val="aff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uiPriority w:val="1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f1">
    <w:name w:val="footnote text"/>
    <w:basedOn w:val="a6"/>
    <w:link w:val="aff2"/>
    <w:uiPriority w:val="99"/>
    <w:unhideWhenUsed/>
    <w:rsid w:val="00C91F55"/>
    <w:pPr>
      <w:snapToGrid w:val="0"/>
      <w:jc w:val="left"/>
    </w:pPr>
    <w:rPr>
      <w:sz w:val="20"/>
    </w:rPr>
  </w:style>
  <w:style w:type="character" w:customStyle="1" w:styleId="aff2">
    <w:name w:val="註腳文字 字元"/>
    <w:basedOn w:val="a7"/>
    <w:link w:val="aff1"/>
    <w:uiPriority w:val="99"/>
    <w:rsid w:val="00C91F55"/>
    <w:rPr>
      <w:rFonts w:ascii="標楷體" w:eastAsia="標楷體"/>
      <w:kern w:val="2"/>
    </w:rPr>
  </w:style>
  <w:style w:type="character" w:styleId="aff3">
    <w:name w:val="footnote reference"/>
    <w:basedOn w:val="a7"/>
    <w:uiPriority w:val="99"/>
    <w:semiHidden/>
    <w:unhideWhenUsed/>
    <w:rsid w:val="00C91F55"/>
    <w:rPr>
      <w:vertAlign w:val="superscript"/>
    </w:rPr>
  </w:style>
  <w:style w:type="character" w:customStyle="1" w:styleId="af0">
    <w:name w:val="頁首 字元"/>
    <w:basedOn w:val="a7"/>
    <w:link w:val="af"/>
    <w:uiPriority w:val="99"/>
    <w:rsid w:val="00C91F55"/>
    <w:rPr>
      <w:rFonts w:ascii="標楷體" w:eastAsia="標楷體"/>
      <w:kern w:val="2"/>
    </w:rPr>
  </w:style>
  <w:style w:type="character" w:styleId="aff4">
    <w:name w:val="annotation reference"/>
    <w:basedOn w:val="a7"/>
    <w:uiPriority w:val="99"/>
    <w:semiHidden/>
    <w:unhideWhenUsed/>
    <w:rsid w:val="002F1C9A"/>
    <w:rPr>
      <w:sz w:val="18"/>
      <w:szCs w:val="18"/>
    </w:rPr>
  </w:style>
  <w:style w:type="paragraph" w:styleId="aff5">
    <w:name w:val="annotation text"/>
    <w:basedOn w:val="a6"/>
    <w:link w:val="aff6"/>
    <w:uiPriority w:val="99"/>
    <w:semiHidden/>
    <w:unhideWhenUsed/>
    <w:rsid w:val="002F1C9A"/>
    <w:pPr>
      <w:jc w:val="left"/>
    </w:pPr>
  </w:style>
  <w:style w:type="character" w:customStyle="1" w:styleId="aff6">
    <w:name w:val="註解文字 字元"/>
    <w:basedOn w:val="a7"/>
    <w:link w:val="aff5"/>
    <w:uiPriority w:val="99"/>
    <w:semiHidden/>
    <w:rsid w:val="002F1C9A"/>
    <w:rPr>
      <w:rFonts w:ascii="標楷體" w:eastAsia="標楷體"/>
      <w:kern w:val="2"/>
      <w:sz w:val="3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2F1C9A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2F1C9A"/>
    <w:rPr>
      <w:rFonts w:ascii="標楷體" w:eastAsia="標楷體"/>
      <w:b/>
      <w:bCs/>
      <w:kern w:val="2"/>
      <w:sz w:val="32"/>
    </w:rPr>
  </w:style>
  <w:style w:type="character" w:customStyle="1" w:styleId="13">
    <w:name w:val="未解析的提及項目1"/>
    <w:basedOn w:val="a7"/>
    <w:uiPriority w:val="99"/>
    <w:semiHidden/>
    <w:unhideWhenUsed/>
    <w:rsid w:val="00D234C2"/>
    <w:rPr>
      <w:color w:val="605E5C"/>
      <w:shd w:val="clear" w:color="auto" w:fill="E1DFDD"/>
    </w:rPr>
  </w:style>
  <w:style w:type="character" w:customStyle="1" w:styleId="10">
    <w:name w:val="標題 1 字元"/>
    <w:basedOn w:val="a7"/>
    <w:link w:val="1"/>
    <w:uiPriority w:val="1"/>
    <w:rsid w:val="003C68B3"/>
    <w:rPr>
      <w:rFonts w:ascii="標楷體" w:eastAsia="標楷體" w:hAnsi="Arial"/>
      <w:bCs/>
      <w:kern w:val="32"/>
      <w:sz w:val="32"/>
      <w:szCs w:val="52"/>
    </w:rPr>
  </w:style>
  <w:style w:type="character" w:customStyle="1" w:styleId="30">
    <w:name w:val="標題 3 字元"/>
    <w:basedOn w:val="a7"/>
    <w:link w:val="3"/>
    <w:rsid w:val="003C68B3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3C68B3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3C68B3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3C68B3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3C68B3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3C68B3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3C68B3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ad">
    <w:name w:val="章節附註文字 字元"/>
    <w:basedOn w:val="a7"/>
    <w:link w:val="ac"/>
    <w:semiHidden/>
    <w:rsid w:val="003C68B3"/>
    <w:rPr>
      <w:rFonts w:ascii="標楷體" w:eastAsia="標楷體"/>
      <w:snapToGrid w:val="0"/>
      <w:spacing w:val="10"/>
      <w:kern w:val="2"/>
      <w:sz w:val="32"/>
    </w:rPr>
  </w:style>
  <w:style w:type="character" w:customStyle="1" w:styleId="af5">
    <w:name w:val="本文縮排 字元"/>
    <w:basedOn w:val="a7"/>
    <w:link w:val="af4"/>
    <w:semiHidden/>
    <w:rsid w:val="003C68B3"/>
    <w:rPr>
      <w:rFonts w:ascii="標楷體" w:eastAsia="標楷體"/>
      <w:kern w:val="2"/>
      <w:sz w:val="32"/>
    </w:rPr>
  </w:style>
  <w:style w:type="character" w:customStyle="1" w:styleId="af8">
    <w:name w:val="頁尾 字元"/>
    <w:basedOn w:val="a7"/>
    <w:link w:val="af7"/>
    <w:uiPriority w:val="99"/>
    <w:rsid w:val="003C68B3"/>
    <w:rPr>
      <w:rFonts w:ascii="標楷體" w:eastAsia="標楷體"/>
      <w:kern w:val="2"/>
    </w:rPr>
  </w:style>
  <w:style w:type="paragraph" w:customStyle="1" w:styleId="TableParagraph">
    <w:name w:val="Table Paragraph"/>
    <w:basedOn w:val="a6"/>
    <w:uiPriority w:val="1"/>
    <w:qFormat/>
    <w:rsid w:val="003C68B3"/>
    <w:pPr>
      <w:overflowPunct/>
      <w:autoSpaceDE/>
      <w:autoSpaceDN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Web">
    <w:name w:val="Normal (Web)"/>
    <w:basedOn w:val="a6"/>
    <w:uiPriority w:val="99"/>
    <w:unhideWhenUsed/>
    <w:rsid w:val="003C68B3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st1">
    <w:name w:val="st1"/>
    <w:basedOn w:val="a7"/>
    <w:rsid w:val="003C68B3"/>
  </w:style>
  <w:style w:type="character" w:customStyle="1" w:styleId="BookmanOldStyle">
    <w:name w:val="內文文字 + Bookman Old Style"/>
    <w:aliases w:val="11.5 pt,粗體,間距 0 pt,內文文字 + MS Gothic,29.5 pt,內文文字 (5) + 4 pt,內文文字 (3) + 6.5 pt,斜體,內文文字 (3) + Courier New,5 pt,內文文字 + 斜體,內文文字 + Calibri"/>
    <w:basedOn w:val="a7"/>
    <w:rsid w:val="003C68B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ff9">
    <w:name w:val="內文文字"/>
    <w:basedOn w:val="a7"/>
    <w:rsid w:val="003C68B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en-US"/>
    </w:rPr>
  </w:style>
  <w:style w:type="table" w:customStyle="1" w:styleId="TableNormal">
    <w:name w:val="Table Normal"/>
    <w:uiPriority w:val="2"/>
    <w:semiHidden/>
    <w:unhideWhenUsed/>
    <w:qFormat/>
    <w:rsid w:val="003C68B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a">
    <w:name w:val="Emphasis"/>
    <w:basedOn w:val="a7"/>
    <w:uiPriority w:val="20"/>
    <w:qFormat/>
    <w:rsid w:val="003C68B3"/>
    <w:rPr>
      <w:b w:val="0"/>
      <w:bCs w:val="0"/>
      <w:i w:val="0"/>
      <w:iCs w:val="0"/>
      <w:color w:val="DD4B39"/>
    </w:rPr>
  </w:style>
  <w:style w:type="paragraph" w:styleId="affb">
    <w:name w:val="No Spacing"/>
    <w:uiPriority w:val="1"/>
    <w:qFormat/>
    <w:rsid w:val="003C68B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fc">
    <w:name w:val="Revision"/>
    <w:hidden/>
    <w:uiPriority w:val="99"/>
    <w:semiHidden/>
    <w:rsid w:val="003C68B3"/>
    <w:rPr>
      <w:rFonts w:ascii="標楷體" w:eastAsia="標楷體"/>
      <w:kern w:val="2"/>
      <w:sz w:val="32"/>
    </w:rPr>
  </w:style>
  <w:style w:type="character" w:customStyle="1" w:styleId="3-1pt">
    <w:name w:val="內文文字 (3) + 間距 -1 pt"/>
    <w:basedOn w:val="a7"/>
    <w:rsid w:val="003C68B3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/>
    </w:rPr>
  </w:style>
  <w:style w:type="character" w:customStyle="1" w:styleId="affd">
    <w:name w:val="內文文字_"/>
    <w:basedOn w:val="a7"/>
    <w:rsid w:val="00150751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357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9085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6602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9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0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4279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5936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  <w:divsChild>
                            <w:div w:id="8973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78494">
                                  <w:marLeft w:val="48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2874">
                                  <w:marLeft w:val="48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11699">
                                  <w:marLeft w:val="48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3346">
                                  <w:marLeft w:val="48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9862">
                                  <w:marLeft w:val="48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7505">
                                  <w:marLeft w:val="48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2217">
                                  <w:marLeft w:val="48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154C-50D1-46D3-9675-A764F059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3</Pages>
  <Words>250</Words>
  <Characters>1429</Characters>
  <Application>Microsoft Office Word</Application>
  <DocSecurity>0</DocSecurity>
  <Lines>11</Lines>
  <Paragraphs>3</Paragraphs>
  <ScaleCrop>false</ScaleCrop>
  <Company>cy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subject/>
  <dc:creator>王秀鳳</dc:creator>
  <cp:keywords/>
  <dc:description/>
  <cp:lastModifiedBy>陳淑娟</cp:lastModifiedBy>
  <cp:revision>2</cp:revision>
  <cp:lastPrinted>2021-11-10T05:59:00Z</cp:lastPrinted>
  <dcterms:created xsi:type="dcterms:W3CDTF">2021-11-10T08:52:00Z</dcterms:created>
  <dcterms:modified xsi:type="dcterms:W3CDTF">2021-11-10T08:52:00Z</dcterms:modified>
  <cp:contentStatus/>
</cp:coreProperties>
</file>