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6D" w:rsidRPr="0051063D" w:rsidRDefault="00EA576D" w:rsidP="00EA576D">
      <w:pPr>
        <w:pStyle w:val="2"/>
        <w:numPr>
          <w:ilvl w:val="0"/>
          <w:numId w:val="0"/>
        </w:numPr>
        <w:ind w:left="1280" w:hangingChars="400" w:hanging="1280"/>
        <w:rPr>
          <w:rFonts w:ascii="Times New Roman" w:hAnsi="Times New Roman"/>
          <w:color w:val="000000"/>
          <w:kern w:val="0"/>
          <w:szCs w:val="20"/>
        </w:rPr>
      </w:pPr>
      <w:r>
        <w:rPr>
          <w:rFonts w:ascii="Times New Roman" w:hAnsi="Times New Roman" w:hint="eastAsia"/>
          <w:color w:val="000000"/>
          <w:kern w:val="0"/>
          <w:szCs w:val="20"/>
        </w:rPr>
        <w:t>附表　綠島監獄</w:t>
      </w:r>
      <w:r w:rsidRPr="0051063D">
        <w:rPr>
          <w:rFonts w:ascii="Times New Roman" w:hAnsi="Times New Roman"/>
          <w:color w:val="000000"/>
          <w:kern w:val="0"/>
          <w:szCs w:val="20"/>
        </w:rPr>
        <w:t>吳</w:t>
      </w:r>
      <w:r>
        <w:rPr>
          <w:rFonts w:ascii="Times New Roman" w:hAnsi="Times New Roman" w:hint="eastAsia"/>
          <w:color w:val="000000"/>
          <w:kern w:val="0"/>
          <w:szCs w:val="20"/>
        </w:rPr>
        <w:t>姓收容人</w:t>
      </w:r>
      <w:r w:rsidRPr="0051063D">
        <w:rPr>
          <w:rFonts w:ascii="Times New Roman" w:hAnsi="Times New Roman"/>
          <w:color w:val="000000"/>
          <w:kern w:val="0"/>
          <w:szCs w:val="20"/>
        </w:rPr>
        <w:t>放封、自殺</w:t>
      </w:r>
      <w:r w:rsidRPr="0051063D">
        <w:rPr>
          <w:rFonts w:ascii="Times New Roman" w:hAnsi="Times New Roman" w:hint="eastAsia"/>
          <w:color w:val="000000"/>
          <w:kern w:val="0"/>
          <w:szCs w:val="20"/>
        </w:rPr>
        <w:t>及急救過程</w:t>
      </w:r>
      <w:r w:rsidRPr="0051063D">
        <w:rPr>
          <w:rFonts w:ascii="Times New Roman" w:hAnsi="Times New Roman"/>
          <w:color w:val="000000"/>
          <w:kern w:val="0"/>
          <w:szCs w:val="20"/>
        </w:rPr>
        <w:t>監視器錄影勘驗紀錄一覽表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19"/>
        <w:gridCol w:w="6308"/>
      </w:tblGrid>
      <w:tr w:rsidR="00EA576D" w:rsidRPr="00DE1DF0" w:rsidTr="00653F46">
        <w:trPr>
          <w:trHeight w:val="624"/>
          <w:tblHeader/>
        </w:trPr>
        <w:tc>
          <w:tcPr>
            <w:tcW w:w="851" w:type="dxa"/>
            <w:shd w:val="clear" w:color="auto" w:fill="FDE9D9"/>
            <w:vAlign w:val="center"/>
          </w:tcPr>
          <w:p w:rsidR="00EA576D" w:rsidRPr="00DE1DF0" w:rsidRDefault="00EA576D" w:rsidP="00653F46">
            <w:pPr>
              <w:ind w:left="496" w:hangingChars="177" w:hanging="496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日期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EA576D" w:rsidRPr="00DE1DF0" w:rsidRDefault="00EA576D" w:rsidP="00653F46">
            <w:pPr>
              <w:ind w:left="496" w:hangingChars="177" w:hanging="496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時間</w:t>
            </w:r>
          </w:p>
        </w:tc>
        <w:tc>
          <w:tcPr>
            <w:tcW w:w="6520" w:type="dxa"/>
            <w:shd w:val="clear" w:color="auto" w:fill="FDE9D9"/>
            <w:vAlign w:val="center"/>
          </w:tcPr>
          <w:p w:rsidR="00EA576D" w:rsidRPr="00DE1DF0" w:rsidRDefault="00EA576D" w:rsidP="00653F46">
            <w:pPr>
              <w:ind w:left="496" w:hangingChars="177" w:hanging="496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事件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Chars="200" w:left="480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1960637441" w:vert="1" w:vertCompress="1"/>
              </w:rPr>
              <w:t>107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年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1960637698" w:vert="1" w:vertCompress="1"/>
              </w:rPr>
              <w:t>11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1960637699" w:vert="1" w:vertCompress="1"/>
              </w:rPr>
              <w:t>27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日</w:t>
            </w: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室外鐵網柵欄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09時32分33秒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關押於室外鐵網柵欄內。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09時32分38秒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告訴戒護人員：「你進來啊，快點」。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09時32分52秒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戒護人員告訴吳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：「有什麼不能好好講的」。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09時32分54秒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告訴戒護人員：「你不要跟我說那些」。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09時32分54秒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告訴戒護人員：「恁爸剛剛已經說過要和阿平說話，0133號林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可以和0088號阮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說話，恁爸不能和阿平說話，你娘臭雞掰，幹（臺語）」。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09時33分04秒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戒護人員下令開門。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09時33分08秒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2名戒護人員開始壓制吳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09時33分20秒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壓制過程中戒護人員告訴吳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：「幹，你他媽的以為你是誰，你以為你很屌」。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09時33分29秒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壓制過程中吳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告訴戒護人員：「</w:t>
            </w:r>
            <w:r w:rsidRPr="00DE1DF0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>你就繼續打，最好將恁爸打成傷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（臺語）」。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09時33分40秒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戒護人員為吳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戴上手銬。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09時33分50秒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畫面中自然人憑證顯示其中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1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名戒護人員姓名為吳博軒。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09時34分06秒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吳○○被壓制在地後告訴戒護人員：「</w:t>
            </w:r>
            <w:r w:rsidRPr="00DE1DF0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>趕快繼續打，把恁爸打成傷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（臺語）」。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二東舍72號房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13時49分05秒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吳○○戴腳鐐在舍房內走動並對瞻視孔方向有不同動作或言語。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13時52分03秒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吳○○被管理員拉出舍房。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舍房外走廊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13時52分00秒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4名戒護人員於走廊將吳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壓制在地。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13時53分45秒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戒護人員將吳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反手壓制帶離現場。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二東舍72號房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17時20分11秒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戴腳鐐坐在舍房內。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17時20分30秒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自外套內取出白色內衣。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17時22分42秒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將白色內衣撕成長條狀。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  <w:t>17時22分56秒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將白色內衣套於脖子上。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17時23分18秒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將套於脖子上之內衣拉緊後坐靠於牆上。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17時25分08秒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坐姿挺直腰部調整脖子上之布條。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17時25分50秒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將套於脖子上之內衣拉緊後坐靠於牆上。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17時26分05秒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坐姿靠牆身體歪斜。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17時26分23秒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倒地不動。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17時26分52秒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調整脖子上之布條後不動。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  <w:t>17時27分25秒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戒護人</w:t>
            </w: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員開門進入舍房。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17時27分35秒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2名管理員拍打吳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身體並解開脖子上布條後檢視吳○○狀況。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17時28分35秒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上半身衣物遭脫除。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17時29分43秒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下半身衣物遭脫除。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17時29分54秒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管理員拍打吳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背部。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17時30分20秒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管理員走出舍房，吳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著內褲躺於舍房門邊不動，頭部朝外。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17時31分00秒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2名管理員將吳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抬出舍房。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1955365888" w:vert="1" w:vertCompress="1"/>
              </w:rPr>
              <w:t>108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年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1955365889" w:vert="1" w:vertCompress="1"/>
              </w:rPr>
              <w:t>3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1955366144" w:vert="1" w:vertCompress="1"/>
              </w:rPr>
              <w:t>5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日</w:t>
            </w: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二東舍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80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號房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15時55分59秒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將枕頭套撕成長條狀。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15時56分07秒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收容人賈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開啟舍房門遞剪刀給吳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15時56分31秒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賈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與吳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共同檢視枕頭套。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15時56分47秒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賈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○○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離開舍房。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2008309248" w:vert="1" w:vertCompress="1"/>
              </w:rPr>
              <w:t>108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年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2008309249" w:vert="1" w:vertCompress="1"/>
              </w:rPr>
              <w:t>3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2008309250" w:vert="1" w:vertCompress="1"/>
              </w:rPr>
              <w:t>6</w:t>
            </w: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1955365888" w:vert="1" w:vertCompress="1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08時32分54秒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枕頭下拿出長條狀枕頭套。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08時33分03秒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將長條狀枕頭套繫於頸部。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08時33分39秒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全身蓋上棉被開始掙扎。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08時34分13秒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上半身持續抖動。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08時36分45秒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停止抖動。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08時38分04秒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左手搖擺至床沿後無任何動作。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11時00分41秒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戒護人員開啟房門。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11時01分20秒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戒護人員對吳員實施心肺復甦術。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11時01分39秒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第2名戒護人員進入舍房協助。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11時02分50秒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3名戒護人員將吳員抬離舍房。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EA576D" w:rsidRPr="00DE1DF0" w:rsidRDefault="00EA576D" w:rsidP="00653F4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2008309248" w:vert="1" w:vertCompress="1"/>
              </w:rPr>
              <w:lastRenderedPageBreak/>
              <w:t>108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年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2008309249" w:vert="1" w:vertCompress="1"/>
              </w:rPr>
              <w:t>3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  <w:t>月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eastAsianLayout w:id="2008309250" w:vert="1" w:vertCompress="1"/>
              </w:rPr>
              <w:t>6</w:t>
            </w:r>
            <w:r w:rsidRPr="00DE1DF0">
              <w:rPr>
                <w:rFonts w:ascii="標楷體" w:eastAsia="標楷體" w:hAnsi="標楷體"/>
                <w:color w:val="000000"/>
                <w:w w:val="89"/>
                <w:kern w:val="2"/>
                <w:sz w:val="28"/>
                <w:szCs w:val="28"/>
                <w:eastAsianLayout w:id="1955365888" w:vert="1" w:vertCompress="1"/>
              </w:rPr>
              <w:t>日</w:t>
            </w:r>
          </w:p>
        </w:tc>
        <w:tc>
          <w:tcPr>
            <w:tcW w:w="8788" w:type="dxa"/>
            <w:gridSpan w:val="2"/>
            <w:shd w:val="clear" w:color="auto" w:fill="DAEEF3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二東舍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走道（下方時間為影格時間）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00：00：05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綠島監獄戒護人員呼喊吳○○姓名並於舍房內床墊上進行心肺復甦術（約有6名戒護人員及莊姓收容人在場）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00：01：14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吳○○遭抬離舍房平躺於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二東舍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走道地面並進行心肺復甦術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00：01：28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2至3名戒護人員將吳○○抬起（第1次停止心肺復甦術）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00：01：58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吳○○平躺於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二東舍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走道地面（第1次停止心肺復甦術30秒）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00：02：02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綠島監獄醫護人員：「怎麼會忽然這樣，他身上金屬物品全部拿起來」（第1次停止心肺復甦術34秒）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00：02：20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5至6名戒護人員等待自動體外心臟除顫器（下稱AED）開機（第1次停止心肺復甦術52秒）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00：02：35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綠島監獄戒護及醫護人員開始撕除AED貼片（第1次停止心肺復甦術1分7秒）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00：02：50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綠島監獄戒護及醫護人員完成撕除AED貼片（第1次停止心肺復甦術1分22秒）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00：03：55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綠島監獄戒護及醫護人員將AED貼片貼於吳○○左腹與右胸（第1次停止心肺復甦術1分27秒）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吳○○臉色蒼白平躺於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二東舍</w:t>
            </w: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走道地面（第1次停止心肺復甦術1分35秒）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00：03：08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AED指示：「為病人進行心肺復甦術」並持續發出壓胸頻率提示聲（第1次停止心肺復甦術1分40秒）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現場5至6名戒護及醫護人員觀察吳○○（第1次停止心肺復甦術1分43秒）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綠島監獄醫護人員：「阿現在是？」（第1次停止心肺復甦術1分49秒）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綠島監獄醫護人員將吳○○右胸貼片撕除（第1次停止心肺復甦術1分57秒）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綠島監獄醫護人員將吳○○左腹貼片撕除（第1次停止心肺復甦術2分0秒）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綠島監獄醫護人員為吳○○進行心肺復甦術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（第1次共停止心肺復甦術2分6秒）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00：03：42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AED指示：「心肺復甦術CPR請繼續」。現場多名戒護人員在旁觀看或協助。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00：04：04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綠島監獄醫護人員：「再貼」。（第2次停止心肺復甦術）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00：04：14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綠島監獄戒護及醫護人員將AED貼片貼於吳○○左腹與右胸，AED持續發出壓胸頻率提示聲（第2次停止心肺復甦術10秒）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00：04：20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綠島監獄戒護及醫護人員觀察吳○○無急救動作（第2次停止心肺復甦術16秒）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00：04：27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綠島監獄醫護人員為吳○○進行心肺復甦術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（第2次共停止心肺復甦術23秒）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00：04：56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綠島監獄醫護人員檢視吳○○生命徵象並停止心肺復甦術。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00：05：05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綠島監獄醫護人員為吳○○進行心肺復甦術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（第3次停止心肺復甦術9秒）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00：05：22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AED指示：「無電擊指示，可以接觸病人」，綠島監獄戒護人員隨即進行心肺復甦術。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00：05：58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綠島監獄戒護人員並停止心肺復甦術，AED持續發出壓胸頻率提示聲。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00：06：10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綠島監獄戒護人員將吳○○抬上簡易擔架（第4次停止心肺復甦術12秒）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00：06：25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綠島監獄戒護人員將吳○○抬往中央事務臺途中；AED指示：「心肺復甦術CPR請繼續」（第4次停止心肺復甦術27秒）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00：06：55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綠島監獄戒護人員將吳○○抬往中央事務臺途中；AED指示：「心肺復甦術CPR請繼續」（第4次停止心肺復甦術57秒）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00：07：20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綠島監獄戒護人員將吳○○抬往中央事務臺途中（第4次停止心肺復甦術1分22秒）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00：07：22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吳○○遭抬至中央事務臺途中（第4次停止心肺復甦術1分24秒）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00：07：26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AED診斷吳○○心律中（第4次停止心肺復甦術1分28秒）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00：07：36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綠島監獄戒護人員將吳○○抬往大門途中；AED指示：「為病人進行CPR」（第4次停止心肺復甦術1分38秒）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00：07：58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吳○○平躺與綠島監獄大門內車輛旁（第4次停止心肺復甦術2分0秒）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  <w:tr w:rsidR="00EA576D" w:rsidRPr="00DE1DF0" w:rsidTr="00653F46">
        <w:trPr>
          <w:cantSplit/>
          <w:trHeight w:val="624"/>
        </w:trPr>
        <w:tc>
          <w:tcPr>
            <w:tcW w:w="851" w:type="dxa"/>
            <w:vMerge/>
            <w:shd w:val="clear" w:color="auto" w:fill="auto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00：08：00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A576D" w:rsidRPr="00DE1DF0" w:rsidRDefault="00EA576D" w:rsidP="00653F46">
            <w:pPr>
              <w:spacing w:line="240" w:lineRule="atLeast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</w:pPr>
            <w:r w:rsidRPr="00DE1DF0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  <w:lang w:eastAsia="zh-TW"/>
              </w:rPr>
              <w:t>綠島監獄醫護人員為吳○○進行心肺復甦術</w:t>
            </w:r>
            <w:r w:rsidRPr="00DE1DF0">
              <w:rPr>
                <w:rFonts w:ascii="標楷體" w:eastAsia="標楷體" w:hAnsi="標楷體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（第4次共停止心肺復甦術2分2秒）</w:t>
            </w:r>
            <w:r w:rsidRPr="00DE1DF0">
              <w:rPr>
                <w:rFonts w:ascii="標楷體" w:eastAsia="標楷體" w:hAnsi="標楷體"/>
                <w:color w:val="000000"/>
                <w:kern w:val="2"/>
                <w:sz w:val="28"/>
                <w:szCs w:val="28"/>
                <w:lang w:eastAsia="zh-TW"/>
              </w:rPr>
              <w:t>。</w:t>
            </w:r>
          </w:p>
        </w:tc>
      </w:tr>
    </w:tbl>
    <w:p w:rsidR="00EA576D" w:rsidRPr="0051063D" w:rsidRDefault="00EA576D" w:rsidP="00EA576D">
      <w:pPr>
        <w:pStyle w:val="a3"/>
        <w:ind w:left="1200" w:hangingChars="500" w:hanging="1200"/>
        <w:jc w:val="both"/>
        <w:rPr>
          <w:rFonts w:ascii="標楷體" w:eastAsia="標楷體" w:hAnsi="標楷體" w:hint="eastAsia"/>
          <w:sz w:val="32"/>
          <w:szCs w:val="48"/>
        </w:rPr>
      </w:pPr>
      <w:r w:rsidRPr="0051063D">
        <w:rPr>
          <w:rFonts w:ascii="標楷體" w:eastAsia="標楷體" w:hAnsi="標楷體"/>
          <w:sz w:val="24"/>
          <w:szCs w:val="24"/>
        </w:rPr>
        <w:t>資料來源：監察院</w:t>
      </w:r>
      <w:r w:rsidRPr="0051063D">
        <w:rPr>
          <w:rFonts w:ascii="標楷體" w:eastAsia="標楷體" w:hAnsi="標楷體" w:hint="eastAsia"/>
          <w:sz w:val="24"/>
          <w:szCs w:val="24"/>
        </w:rPr>
        <w:t>依據法務部108年4月3日法授矯字第108010285100號函、法務部108年7月4日法檢字第10800599340號函</w:t>
      </w:r>
      <w:r w:rsidRPr="0051063D">
        <w:rPr>
          <w:rFonts w:ascii="標楷體" w:eastAsia="標楷體" w:hAnsi="標楷體" w:hint="eastAsia"/>
          <w:sz w:val="24"/>
          <w:szCs w:val="24"/>
          <w:lang w:val="fr-FR"/>
        </w:rPr>
        <w:t>函復監視錄影畫面勘驗</w:t>
      </w:r>
      <w:r w:rsidRPr="0051063D">
        <w:rPr>
          <w:rFonts w:ascii="標楷體" w:eastAsia="標楷體" w:hAnsi="標楷體"/>
          <w:sz w:val="24"/>
          <w:szCs w:val="24"/>
        </w:rPr>
        <w:t>製表</w:t>
      </w:r>
      <w:r w:rsidRPr="0051063D">
        <w:rPr>
          <w:rFonts w:ascii="標楷體" w:eastAsia="標楷體" w:hAnsi="標楷體" w:hint="eastAsia"/>
          <w:sz w:val="24"/>
          <w:szCs w:val="24"/>
        </w:rPr>
        <w:t>。</w:t>
      </w:r>
    </w:p>
    <w:p w:rsidR="00EA576D" w:rsidRDefault="00EA576D" w:rsidP="00EA576D">
      <w:pPr>
        <w:pStyle w:val="a3"/>
        <w:rPr>
          <w:rFonts w:ascii="標楷體" w:eastAsia="標楷體" w:hAnsi="標楷體" w:hint="eastAsia"/>
          <w:sz w:val="32"/>
          <w:szCs w:val="48"/>
        </w:rPr>
      </w:pPr>
    </w:p>
    <w:p w:rsidR="00EA576D" w:rsidRDefault="00EA576D" w:rsidP="00EA576D">
      <w:pPr>
        <w:pStyle w:val="a3"/>
        <w:rPr>
          <w:rFonts w:ascii="標楷體" w:eastAsia="標楷體" w:hAnsi="標楷體" w:hint="eastAsia"/>
          <w:sz w:val="32"/>
          <w:szCs w:val="48"/>
        </w:rPr>
      </w:pPr>
    </w:p>
    <w:p w:rsidR="008201F2" w:rsidRDefault="00EA576D">
      <w:pPr>
        <w:rPr>
          <w:lang w:eastAsia="zh-TW"/>
        </w:rPr>
      </w:pPr>
      <w:bookmarkStart w:id="0" w:name="_GoBack"/>
      <w:bookmarkEnd w:id="0"/>
    </w:p>
    <w:sectPr w:rsidR="008201F2" w:rsidSect="002D1CED">
      <w:footerReference w:type="default" r:id="rId5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53" w:rsidRDefault="00EA57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A576D">
      <w:rPr>
        <w:noProof/>
        <w:lang w:val="zh-TW" w:eastAsia="zh-TW"/>
      </w:rPr>
      <w:t>6</w:t>
    </w:r>
    <w:r>
      <w:fldChar w:fldCharType="end"/>
    </w:r>
  </w:p>
  <w:p w:rsidR="00232048" w:rsidRDefault="00EA576D">
    <w:pPr>
      <w:rPr>
        <w:rFonts w:eastAsia="Arial Unicode MS"/>
        <w:sz w:val="20"/>
        <w:szCs w:val="20"/>
        <w:lang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6BF62BB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21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26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D"/>
    <w:rsid w:val="004A418C"/>
    <w:rsid w:val="005942A3"/>
    <w:rsid w:val="00636513"/>
    <w:rsid w:val="006723B9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9F585-491E-439B-BB57-A9EA7ADA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6D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link w:val="10"/>
    <w:qFormat/>
    <w:rsid w:val="00EA576D"/>
    <w:pPr>
      <w:widowControl w:val="0"/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/>
      <w:bCs/>
      <w:kern w:val="32"/>
      <w:sz w:val="32"/>
      <w:szCs w:val="52"/>
      <w:lang w:eastAsia="zh-TW"/>
    </w:rPr>
  </w:style>
  <w:style w:type="paragraph" w:styleId="2">
    <w:name w:val="heading 2"/>
    <w:basedOn w:val="a"/>
    <w:link w:val="20"/>
    <w:qFormat/>
    <w:rsid w:val="00EA576D"/>
    <w:pPr>
      <w:widowControl w:val="0"/>
      <w:numPr>
        <w:ilvl w:val="1"/>
        <w:numId w:val="1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/>
      <w:bCs/>
      <w:kern w:val="32"/>
      <w:sz w:val="32"/>
      <w:szCs w:val="48"/>
      <w:lang w:eastAsia="zh-TW"/>
    </w:rPr>
  </w:style>
  <w:style w:type="paragraph" w:styleId="3">
    <w:name w:val="heading 3"/>
    <w:basedOn w:val="a"/>
    <w:link w:val="30"/>
    <w:qFormat/>
    <w:rsid w:val="00EA576D"/>
    <w:pPr>
      <w:widowControl w:val="0"/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/>
      <w:bCs/>
      <w:kern w:val="32"/>
      <w:sz w:val="32"/>
      <w:szCs w:val="36"/>
      <w:lang w:eastAsia="zh-TW"/>
    </w:rPr>
  </w:style>
  <w:style w:type="paragraph" w:styleId="4">
    <w:name w:val="heading 4"/>
    <w:aliases w:val="表格,一"/>
    <w:basedOn w:val="a"/>
    <w:link w:val="40"/>
    <w:qFormat/>
    <w:rsid w:val="00EA576D"/>
    <w:pPr>
      <w:widowControl w:val="0"/>
      <w:numPr>
        <w:ilvl w:val="3"/>
        <w:numId w:val="1"/>
      </w:numPr>
      <w:overflowPunct w:val="0"/>
      <w:autoSpaceDE w:val="0"/>
      <w:autoSpaceDN w:val="0"/>
      <w:ind w:left="1701"/>
      <w:jc w:val="both"/>
      <w:outlineLvl w:val="3"/>
    </w:pPr>
    <w:rPr>
      <w:rFonts w:ascii="標楷體" w:eastAsia="標楷體" w:hAnsi="Arial"/>
      <w:kern w:val="32"/>
      <w:sz w:val="32"/>
      <w:szCs w:val="36"/>
      <w:lang w:eastAsia="zh-TW"/>
    </w:rPr>
  </w:style>
  <w:style w:type="paragraph" w:styleId="5">
    <w:name w:val="heading 5"/>
    <w:basedOn w:val="a"/>
    <w:link w:val="50"/>
    <w:qFormat/>
    <w:rsid w:val="00EA576D"/>
    <w:pPr>
      <w:widowControl w:val="0"/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/>
      <w:bCs/>
      <w:kern w:val="32"/>
      <w:sz w:val="32"/>
      <w:szCs w:val="36"/>
      <w:lang w:eastAsia="zh-TW"/>
    </w:rPr>
  </w:style>
  <w:style w:type="paragraph" w:styleId="6">
    <w:name w:val="heading 6"/>
    <w:basedOn w:val="a"/>
    <w:link w:val="60"/>
    <w:qFormat/>
    <w:rsid w:val="00EA576D"/>
    <w:pPr>
      <w:widowControl w:val="0"/>
      <w:numPr>
        <w:ilvl w:val="5"/>
        <w:numId w:val="1"/>
      </w:numPr>
      <w:tabs>
        <w:tab w:val="left" w:pos="2094"/>
      </w:tabs>
      <w:overflowPunct w:val="0"/>
      <w:autoSpaceDE w:val="0"/>
      <w:autoSpaceDN w:val="0"/>
      <w:ind w:left="2382" w:hanging="851"/>
      <w:jc w:val="both"/>
      <w:outlineLvl w:val="5"/>
    </w:pPr>
    <w:rPr>
      <w:rFonts w:ascii="標楷體" w:eastAsia="標楷體" w:hAnsi="Arial"/>
      <w:kern w:val="32"/>
      <w:sz w:val="32"/>
      <w:szCs w:val="36"/>
      <w:lang w:eastAsia="zh-TW"/>
    </w:rPr>
  </w:style>
  <w:style w:type="paragraph" w:styleId="7">
    <w:name w:val="heading 7"/>
    <w:basedOn w:val="a"/>
    <w:link w:val="70"/>
    <w:qFormat/>
    <w:rsid w:val="00EA576D"/>
    <w:pPr>
      <w:widowControl w:val="0"/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/>
      <w:bCs/>
      <w:kern w:val="32"/>
      <w:sz w:val="32"/>
      <w:szCs w:val="36"/>
      <w:lang w:eastAsia="zh-TW"/>
    </w:rPr>
  </w:style>
  <w:style w:type="paragraph" w:styleId="8">
    <w:name w:val="heading 8"/>
    <w:basedOn w:val="a"/>
    <w:link w:val="80"/>
    <w:qFormat/>
    <w:rsid w:val="00EA576D"/>
    <w:pPr>
      <w:widowControl w:val="0"/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/>
      <w:kern w:val="32"/>
      <w:sz w:val="32"/>
      <w:szCs w:val="36"/>
      <w:lang w:eastAsia="zh-TW"/>
    </w:rPr>
  </w:style>
  <w:style w:type="paragraph" w:styleId="9">
    <w:name w:val="heading 9"/>
    <w:basedOn w:val="a"/>
    <w:link w:val="90"/>
    <w:uiPriority w:val="9"/>
    <w:unhideWhenUsed/>
    <w:qFormat/>
    <w:rsid w:val="00EA576D"/>
    <w:pPr>
      <w:widowControl w:val="0"/>
      <w:numPr>
        <w:ilvl w:val="8"/>
        <w:numId w:val="1"/>
      </w:numPr>
      <w:overflowPunct w:val="0"/>
      <w:autoSpaceDE w:val="0"/>
      <w:autoSpaceDN w:val="0"/>
      <w:jc w:val="both"/>
      <w:outlineLvl w:val="8"/>
    </w:pPr>
    <w:rPr>
      <w:rFonts w:ascii="標楷體" w:eastAsia="標楷體" w:hAnsi="Cambria"/>
      <w:kern w:val="32"/>
      <w:sz w:val="32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A576D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0"/>
    <w:link w:val="2"/>
    <w:rsid w:val="00EA576D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0"/>
    <w:link w:val="3"/>
    <w:rsid w:val="00EA576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0"/>
    <w:link w:val="4"/>
    <w:rsid w:val="00EA576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0"/>
    <w:link w:val="5"/>
    <w:rsid w:val="00EA576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0"/>
    <w:link w:val="6"/>
    <w:rsid w:val="00EA576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0"/>
    <w:link w:val="7"/>
    <w:rsid w:val="00EA576D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0"/>
    <w:link w:val="8"/>
    <w:rsid w:val="00EA576D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0"/>
    <w:link w:val="9"/>
    <w:uiPriority w:val="9"/>
    <w:rsid w:val="00EA576D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a3">
    <w:name w:val="預設值"/>
    <w:rsid w:val="00EA576D"/>
    <w:rPr>
      <w:rFonts w:ascii="Arial Unicode MS" w:eastAsia="Helvetica Neue" w:hAnsi="Arial Unicode MS" w:cs="Arial Unicode MS"/>
      <w:color w:val="000000"/>
      <w:kern w:val="0"/>
      <w:sz w:val="22"/>
      <w:lang w:val="zh-TW"/>
    </w:rPr>
  </w:style>
  <w:style w:type="paragraph" w:styleId="a4">
    <w:name w:val="footer"/>
    <w:basedOn w:val="a"/>
    <w:link w:val="a5"/>
    <w:uiPriority w:val="99"/>
    <w:rsid w:val="00EA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576D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2019-10-16T07:24:00Z</dcterms:created>
  <dcterms:modified xsi:type="dcterms:W3CDTF">2019-10-16T07:24:00Z</dcterms:modified>
</cp:coreProperties>
</file>