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47" w:rsidRPr="00C81F4B" w:rsidRDefault="00355D47" w:rsidP="00355D47">
      <w:pPr>
        <w:pStyle w:val="a"/>
        <w:ind w:left="697" w:hanging="697"/>
        <w:jc w:val="center"/>
        <w:rPr>
          <w:color w:val="000000" w:themeColor="text1"/>
        </w:rPr>
      </w:pPr>
      <w:r w:rsidRPr="00C81F4B">
        <w:rPr>
          <w:rFonts w:hint="eastAsia"/>
          <w:color w:val="000000" w:themeColor="text1"/>
        </w:rPr>
        <w:t>110年第2次外役監遴選</w:t>
      </w:r>
    </w:p>
    <w:tbl>
      <w:tblPr>
        <w:tblW w:w="1555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377"/>
        <w:gridCol w:w="1303"/>
        <w:gridCol w:w="2378"/>
        <w:gridCol w:w="2268"/>
        <w:gridCol w:w="3015"/>
        <w:gridCol w:w="3682"/>
      </w:tblGrid>
      <w:tr w:rsidR="00355D47" w:rsidRPr="00C81F4B" w:rsidTr="00355D47">
        <w:trPr>
          <w:trHeight w:val="1112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人數、比率/積分級距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全國各監獄申請報名人數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全國各監獄符合資格人數中，外役監遴選小組過半數審議通過人數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全國各監獄符合資格人數中，外役監遴選小組過半數審議不通過人數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全國各監獄符合資格人數中，外役監遴選小組過半數審議通過比率</w:t>
            </w:r>
          </w:p>
        </w:tc>
        <w:tc>
          <w:tcPr>
            <w:tcW w:w="3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外役監遴選小組過半數審議通過人數中，因選填志願皆已額滿而未能獲分發至外役監人數</w:t>
            </w:r>
          </w:p>
        </w:tc>
      </w:tr>
      <w:tr w:rsidR="00355D47" w:rsidRPr="00C81F4B" w:rsidTr="00355D47">
        <w:trPr>
          <w:trHeight w:val="305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4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4"/>
                <w:kern w:val="0"/>
                <w:szCs w:val="24"/>
              </w:rPr>
              <w:t>總人數為1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spacing w:val="-24"/>
                <w:kern w:val="0"/>
                <w:szCs w:val="24"/>
              </w:rPr>
              <w:t>,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4"/>
                <w:kern w:val="0"/>
                <w:szCs w:val="24"/>
              </w:rPr>
              <w:t>377人。不符資格則無需填載審查基準表，自無審查基準表之積分。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62%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235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90~99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235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80~89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52%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</w:tr>
      <w:tr w:rsidR="00355D47" w:rsidRPr="00C81F4B" w:rsidTr="00355D47">
        <w:trPr>
          <w:trHeight w:val="207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70~79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278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27%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</w:tr>
      <w:tr w:rsidR="00355D47" w:rsidRPr="00C81F4B" w:rsidTr="00355D47">
        <w:trPr>
          <w:trHeight w:val="235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60~69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207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50~59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207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49以下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151"/>
          <w:jc w:val="center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總計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37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通過未分發率2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%)</w:t>
            </w:r>
          </w:p>
        </w:tc>
      </w:tr>
    </w:tbl>
    <w:p w:rsidR="00355D47" w:rsidRPr="00C81F4B" w:rsidRDefault="00355D47" w:rsidP="00355D47">
      <w:pPr>
        <w:pStyle w:val="a4"/>
        <w:rPr>
          <w:color w:val="000000" w:themeColor="text1"/>
          <w:sz w:val="24"/>
          <w:szCs w:val="24"/>
        </w:rPr>
      </w:pPr>
      <w:r w:rsidRPr="00C81F4B">
        <w:rPr>
          <w:rFonts w:hint="eastAsia"/>
          <w:color w:val="000000" w:themeColor="text1"/>
          <w:sz w:val="24"/>
          <w:szCs w:val="24"/>
        </w:rPr>
        <w:t>資料來源：矯正署。</w:t>
      </w:r>
    </w:p>
    <w:p w:rsidR="00355D47" w:rsidRPr="00C81F4B" w:rsidRDefault="00355D47" w:rsidP="00355D47">
      <w:pPr>
        <w:widowControl/>
        <w:rPr>
          <w:rFonts w:ascii="標楷體" w:eastAsia="標楷體" w:hAnsi="Times New Roman" w:cs="Times New Roman"/>
          <w:color w:val="000000" w:themeColor="text1"/>
          <w:spacing w:val="-10"/>
          <w:kern w:val="0"/>
          <w:szCs w:val="24"/>
        </w:rPr>
      </w:pPr>
      <w:r w:rsidRPr="00C81F4B">
        <w:rPr>
          <w:color w:val="000000" w:themeColor="text1"/>
          <w:szCs w:val="24"/>
        </w:rPr>
        <w:br w:type="page"/>
      </w:r>
    </w:p>
    <w:p w:rsidR="00355D47" w:rsidRPr="00C81F4B" w:rsidRDefault="00355D47" w:rsidP="00355D47">
      <w:pPr>
        <w:pStyle w:val="a"/>
        <w:ind w:left="697" w:hanging="697"/>
        <w:jc w:val="center"/>
        <w:rPr>
          <w:color w:val="000000" w:themeColor="text1"/>
        </w:rPr>
      </w:pPr>
      <w:r w:rsidRPr="00C81F4B">
        <w:rPr>
          <w:rFonts w:hint="eastAsia"/>
          <w:color w:val="000000" w:themeColor="text1"/>
        </w:rPr>
        <w:lastRenderedPageBreak/>
        <w:t>111年第1次外役監遴選</w:t>
      </w:r>
      <w:bookmarkStart w:id="0" w:name="_GoBack"/>
      <w:bookmarkEnd w:id="0"/>
    </w:p>
    <w:tbl>
      <w:tblPr>
        <w:tblW w:w="1516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1386"/>
        <w:gridCol w:w="1288"/>
        <w:gridCol w:w="2365"/>
        <w:gridCol w:w="2310"/>
        <w:gridCol w:w="2366"/>
        <w:gridCol w:w="4277"/>
      </w:tblGrid>
      <w:tr w:rsidR="00355D47" w:rsidRPr="00C81F4B" w:rsidTr="00355D47">
        <w:trPr>
          <w:trHeight w:val="1353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人數、比率/積分級距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全國各監獄申請報名人數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全國各監獄符合資格人數中，外役監遴選小組過半數審議通過人數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全國各監獄符合資格人數中，外役監遴選小組過半數審議不通過人數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全國各監獄符合資格人數中，外役監遴選小組過半數審議通過比率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8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8"/>
                <w:kern w:val="0"/>
                <w:szCs w:val="24"/>
              </w:rPr>
              <w:t>外役監遴選小組過半數審議通過人數中，因選填志願皆已額滿而未能獲分發至外役監人數</w:t>
            </w:r>
          </w:p>
        </w:tc>
      </w:tr>
      <w:tr w:rsidR="00355D47" w:rsidRPr="00C81F4B" w:rsidTr="00355D47">
        <w:trPr>
          <w:trHeight w:val="24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Cs w:val="24"/>
              </w:rPr>
              <w:t>總人數為1,390人。不符資格則無需填載基準表，自無基準表之積分。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86%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221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90~99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81%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</w:tr>
      <w:tr w:rsidR="00355D47" w:rsidRPr="00C81F4B" w:rsidTr="00355D47">
        <w:trPr>
          <w:trHeight w:val="138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80~89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51%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66</w:t>
            </w:r>
          </w:p>
        </w:tc>
      </w:tr>
      <w:tr w:rsidR="00355D47" w:rsidRPr="00C81F4B" w:rsidTr="00355D47">
        <w:trPr>
          <w:trHeight w:val="17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70~79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25%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79</w:t>
            </w:r>
          </w:p>
        </w:tc>
      </w:tr>
      <w:tr w:rsidR="00355D47" w:rsidRPr="00C81F4B" w:rsidTr="00355D47">
        <w:trPr>
          <w:trHeight w:val="263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60~69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</w:tr>
      <w:tr w:rsidR="00355D47" w:rsidRPr="00C81F4B" w:rsidTr="00355D47">
        <w:trPr>
          <w:trHeight w:val="31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50~59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31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49以下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355D47" w:rsidRPr="00C81F4B" w:rsidTr="00355D47">
        <w:trPr>
          <w:trHeight w:val="31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總計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47" w:rsidRPr="00C81F4B" w:rsidRDefault="00355D47" w:rsidP="00A614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2%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D47" w:rsidRPr="00C81F4B" w:rsidRDefault="00355D47" w:rsidP="00A614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74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(通過未分發率36</w:t>
            </w:r>
            <w:r w:rsidRPr="00C81F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%</w:t>
            </w:r>
            <w:r w:rsidRPr="00C81F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355D47" w:rsidRPr="00C81F4B" w:rsidRDefault="00355D47" w:rsidP="00355D47">
      <w:pPr>
        <w:overflowPunct w:val="0"/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C81F4B">
        <w:rPr>
          <w:rFonts w:ascii="標楷體" w:eastAsia="標楷體" w:hAnsi="Times New Roman" w:cs="Times New Roman" w:hint="eastAsia"/>
          <w:color w:val="000000" w:themeColor="text1"/>
          <w:szCs w:val="24"/>
        </w:rPr>
        <w:t>資料來源：矯正署。</w:t>
      </w:r>
    </w:p>
    <w:p w:rsidR="00355D47" w:rsidRPr="00C81F4B" w:rsidRDefault="00355D47" w:rsidP="00355D47">
      <w:pPr>
        <w:overflowPunct w:val="0"/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</w:p>
    <w:p w:rsidR="00F56923" w:rsidRDefault="00F56923"/>
    <w:sectPr w:rsidR="00F56923" w:rsidSect="00355D4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新細明體"/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5684"/>
    <w:multiLevelType w:val="hybridMultilevel"/>
    <w:tmpl w:val="1A987AA2"/>
    <w:lvl w:ilvl="0" w:tplc="93F24858">
      <w:start w:val="1"/>
      <w:numFmt w:val="decimal"/>
      <w:pStyle w:val="a"/>
      <w:lvlText w:val="表%1　"/>
      <w:lvlJc w:val="left"/>
      <w:pPr>
        <w:ind w:left="927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50"/>
        </w:tabs>
        <w:ind w:left="9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30"/>
        </w:tabs>
        <w:ind w:left="10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10"/>
        </w:tabs>
        <w:ind w:left="10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190"/>
        </w:tabs>
        <w:ind w:left="11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670"/>
        </w:tabs>
        <w:ind w:left="11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50"/>
        </w:tabs>
        <w:ind w:left="12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630"/>
        </w:tabs>
        <w:ind w:left="12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110"/>
        </w:tabs>
        <w:ind w:left="131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7"/>
    <w:rsid w:val="00355D47"/>
    <w:rsid w:val="00D27A79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2C63D-9A4D-42B6-B421-7849D67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5D4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表標題"/>
    <w:qFormat/>
    <w:rsid w:val="00355D47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paragraph" w:customStyle="1" w:styleId="a4">
    <w:name w:val="資料來源"/>
    <w:basedOn w:val="a0"/>
    <w:rsid w:val="00355D47"/>
    <w:pPr>
      <w:kinsoku w:val="0"/>
      <w:overflowPunct w:val="0"/>
      <w:autoSpaceDE w:val="0"/>
      <w:autoSpaceDN w:val="0"/>
      <w:adjustRightInd w:val="0"/>
      <w:snapToGrid w:val="0"/>
      <w:spacing w:before="40" w:after="240" w:line="360" w:lineRule="exact"/>
      <w:jc w:val="both"/>
    </w:pPr>
    <w:rPr>
      <w:rFonts w:ascii="標楷體" w:eastAsia="標楷體" w:hAnsi="Times New Roman" w:cs="Times New Roman"/>
      <w:spacing w:val="-1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2024-03-13T06:21:00Z</dcterms:created>
  <dcterms:modified xsi:type="dcterms:W3CDTF">2024-03-13T06:22:00Z</dcterms:modified>
</cp:coreProperties>
</file>