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98FB" w14:textId="77777777" w:rsidR="00FB0827" w:rsidRPr="00BF667E" w:rsidRDefault="00FB0827" w:rsidP="00FB0827">
      <w:pPr>
        <w:pStyle w:val="aa"/>
        <w:ind w:left="0" w:firstLineChars="0" w:firstLine="0"/>
        <w:rPr>
          <w:rFonts w:ascii="標楷體" w:hAnsi="標楷體"/>
        </w:rPr>
      </w:pPr>
      <w:r w:rsidRPr="00BF667E">
        <w:rPr>
          <w:rFonts w:ascii="標楷體" w:hAnsi="標楷體" w:hint="eastAsia"/>
        </w:rPr>
        <w:t>監察院教育及文化、司法及獄政委員會第6屆第23次聯席會議紀錄</w:t>
      </w:r>
    </w:p>
    <w:p w14:paraId="787DBC0F" w14:textId="77777777" w:rsidR="00FB0827" w:rsidRPr="00BF667E" w:rsidRDefault="00FB0827" w:rsidP="00FB0827">
      <w:pPr>
        <w:pStyle w:val="aa"/>
        <w:ind w:left="1440" w:hangingChars="400" w:hanging="1440"/>
        <w:rPr>
          <w:rFonts w:ascii="標楷體" w:hAnsi="標楷體"/>
          <w:szCs w:val="32"/>
        </w:rPr>
      </w:pPr>
      <w:r w:rsidRPr="00BF667E">
        <w:rPr>
          <w:rFonts w:ascii="標楷體" w:hAnsi="標楷體" w:hint="eastAsia"/>
          <w:szCs w:val="32"/>
        </w:rPr>
        <w:t>時　間：中華民國113年05月16日(星期四) 下午12時2分</w:t>
      </w:r>
    </w:p>
    <w:p w14:paraId="0AA4746D" w14:textId="77777777" w:rsidR="00FB0827" w:rsidRPr="00BF667E" w:rsidRDefault="00FB0827" w:rsidP="00FB0827">
      <w:pPr>
        <w:pStyle w:val="aa"/>
        <w:ind w:left="1793" w:hangingChars="498" w:hanging="1793"/>
        <w:rPr>
          <w:rFonts w:ascii="標楷體" w:hAnsi="標楷體"/>
          <w:szCs w:val="32"/>
        </w:rPr>
      </w:pPr>
      <w:r w:rsidRPr="00BF667E">
        <w:rPr>
          <w:rFonts w:ascii="標楷體" w:hAnsi="標楷體" w:hint="eastAsia"/>
          <w:szCs w:val="32"/>
        </w:rPr>
        <w:t>地　點：第1會議室</w:t>
      </w:r>
    </w:p>
    <w:p w14:paraId="62133F81" w14:textId="77777777" w:rsidR="00FB0827" w:rsidRPr="00BF667E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 w:rsidRPr="00BF667E">
        <w:rPr>
          <w:rFonts w:ascii="標楷體" w:hAnsi="標楷體" w:hint="eastAsia"/>
        </w:rPr>
        <w:t>出席委員：王幼玲、王美玉、林國明、林盛豐、</w:t>
      </w:r>
      <w:proofErr w:type="gramStart"/>
      <w:r w:rsidRPr="00BF667E">
        <w:rPr>
          <w:rFonts w:ascii="標楷體" w:hAnsi="標楷體" w:hint="eastAsia"/>
        </w:rPr>
        <w:t>范</w:t>
      </w:r>
      <w:proofErr w:type="gramEnd"/>
      <w:r w:rsidRPr="00BF667E">
        <w:rPr>
          <w:rFonts w:ascii="標楷體" w:hAnsi="標楷體" w:hint="eastAsia"/>
        </w:rPr>
        <w:t>巽綠、</w:t>
      </w:r>
      <w:proofErr w:type="gramStart"/>
      <w:r w:rsidRPr="00BF667E">
        <w:rPr>
          <w:rFonts w:ascii="標楷體" w:hAnsi="標楷體" w:hint="eastAsia"/>
        </w:rPr>
        <w:t>浦忠</w:t>
      </w:r>
      <w:proofErr w:type="gramEnd"/>
      <w:r w:rsidRPr="00BF667E">
        <w:rPr>
          <w:rFonts w:ascii="標楷體" w:hAnsi="標楷體" w:hint="eastAsia"/>
        </w:rPr>
        <w:t>成、張菊芳、郭文東、葉大華、蔡崇義、蕭自佑、賴振昌、蘇麗瓊</w:t>
      </w:r>
    </w:p>
    <w:p w14:paraId="177823C3" w14:textId="77777777" w:rsidR="00FB0827" w:rsidRPr="00BF667E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 w:rsidRPr="00BF667E">
        <w:rPr>
          <w:rFonts w:ascii="標楷體" w:hAnsi="標楷體" w:hint="eastAsia"/>
        </w:rPr>
        <w:t>列席委員：田秋</w:t>
      </w:r>
      <w:proofErr w:type="gramStart"/>
      <w:r w:rsidRPr="00BF667E">
        <w:rPr>
          <w:rFonts w:ascii="標楷體" w:hAnsi="標楷體" w:hint="eastAsia"/>
        </w:rPr>
        <w:t>堇</w:t>
      </w:r>
      <w:proofErr w:type="gramEnd"/>
      <w:r w:rsidRPr="00BF667E">
        <w:rPr>
          <w:rFonts w:ascii="標楷體" w:hAnsi="標楷體" w:hint="eastAsia"/>
        </w:rPr>
        <w:t>、李鴻鈞、陳景峻、</w:t>
      </w:r>
      <w:proofErr w:type="gramStart"/>
      <w:r w:rsidRPr="00BF667E">
        <w:rPr>
          <w:rFonts w:ascii="標楷體" w:hAnsi="標楷體" w:hint="eastAsia"/>
        </w:rPr>
        <w:t>鴻義</w:t>
      </w:r>
      <w:proofErr w:type="gramEnd"/>
      <w:r w:rsidRPr="00BF667E">
        <w:rPr>
          <w:rFonts w:ascii="標楷體" w:hAnsi="標楷體" w:hint="eastAsia"/>
        </w:rPr>
        <w:t>章</w:t>
      </w:r>
    </w:p>
    <w:p w14:paraId="7D5A8BAE" w14:textId="77777777" w:rsidR="00FB0827" w:rsidRPr="00BF667E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 w:rsidRPr="00BF667E">
        <w:rPr>
          <w:rFonts w:ascii="標楷體" w:hAnsi="標楷體" w:hint="eastAsia"/>
        </w:rPr>
        <w:t>請假委員：林文程、林郁容、紀惠容、高</w:t>
      </w:r>
      <w:proofErr w:type="gramStart"/>
      <w:r w:rsidRPr="00BF667E">
        <w:rPr>
          <w:rFonts w:ascii="標楷體" w:hAnsi="標楷體" w:hint="eastAsia"/>
        </w:rPr>
        <w:t>涌</w:t>
      </w:r>
      <w:proofErr w:type="gramEnd"/>
      <w:r w:rsidRPr="00BF667E">
        <w:rPr>
          <w:rFonts w:ascii="標楷體" w:hAnsi="標楷體" w:hint="eastAsia"/>
        </w:rPr>
        <w:t>誠、賴鼎銘</w:t>
      </w:r>
    </w:p>
    <w:p w14:paraId="7700B8E4" w14:textId="77777777" w:rsidR="00FB0827" w:rsidRPr="00BF667E" w:rsidRDefault="00FB0827" w:rsidP="00FB0827">
      <w:pPr>
        <w:pStyle w:val="aa"/>
        <w:ind w:left="0" w:firstLineChars="0" w:firstLine="0"/>
        <w:rPr>
          <w:rFonts w:ascii="標楷體" w:hAnsi="標楷體"/>
        </w:rPr>
      </w:pPr>
      <w:r w:rsidRPr="00BF667E">
        <w:rPr>
          <w:rFonts w:ascii="標楷體" w:hAnsi="標楷體" w:hint="eastAsia"/>
        </w:rPr>
        <w:t>主　　席：</w:t>
      </w:r>
      <w:proofErr w:type="gramStart"/>
      <w:r w:rsidRPr="00BF667E">
        <w:rPr>
          <w:rFonts w:ascii="標楷體" w:hAnsi="標楷體" w:hint="eastAsia"/>
        </w:rPr>
        <w:t>范</w:t>
      </w:r>
      <w:proofErr w:type="gramEnd"/>
      <w:r w:rsidRPr="00BF667E">
        <w:rPr>
          <w:rFonts w:ascii="標楷體" w:hAnsi="標楷體" w:hint="eastAsia"/>
        </w:rPr>
        <w:t>巽綠</w:t>
      </w:r>
    </w:p>
    <w:p w14:paraId="71C206D9" w14:textId="77777777" w:rsidR="00FB0827" w:rsidRPr="00BF667E" w:rsidRDefault="00FB0827" w:rsidP="00FB0827">
      <w:pPr>
        <w:pStyle w:val="aa"/>
        <w:ind w:left="0" w:firstLineChars="0" w:firstLine="0"/>
        <w:rPr>
          <w:rFonts w:ascii="標楷體" w:hAnsi="標楷體"/>
        </w:rPr>
      </w:pPr>
      <w:r w:rsidRPr="00BF667E">
        <w:rPr>
          <w:rFonts w:ascii="標楷體" w:hAnsi="標楷體" w:hint="eastAsia"/>
        </w:rPr>
        <w:t>主任秘書：李昀、林惠美</w:t>
      </w:r>
    </w:p>
    <w:p w14:paraId="3B8DB522" w14:textId="77777777" w:rsidR="00FB0827" w:rsidRPr="00BF667E" w:rsidRDefault="00FB0827" w:rsidP="00FB0827">
      <w:pPr>
        <w:pStyle w:val="aa"/>
        <w:ind w:left="0" w:firstLineChars="0" w:firstLine="0"/>
        <w:rPr>
          <w:rFonts w:ascii="標楷體" w:hAnsi="標楷體"/>
        </w:rPr>
      </w:pPr>
      <w:r w:rsidRPr="00BF667E">
        <w:rPr>
          <w:rFonts w:ascii="標楷體" w:hAnsi="標楷體" w:hint="eastAsia"/>
        </w:rPr>
        <w:t>紀　　錄：張</w:t>
      </w:r>
      <w:proofErr w:type="gramStart"/>
      <w:r w:rsidRPr="00BF667E">
        <w:rPr>
          <w:rFonts w:ascii="標楷體" w:hAnsi="標楷體" w:hint="eastAsia"/>
        </w:rPr>
        <w:t>瑀</w:t>
      </w:r>
      <w:proofErr w:type="gramEnd"/>
      <w:r w:rsidRPr="00BF667E">
        <w:rPr>
          <w:rFonts w:ascii="標楷體" w:hAnsi="標楷體" w:hint="eastAsia"/>
        </w:rPr>
        <w:t>升</w:t>
      </w:r>
    </w:p>
    <w:p w14:paraId="466AAE65" w14:textId="77777777" w:rsidR="00FB0827" w:rsidRPr="00BF667E" w:rsidRDefault="00FB0827" w:rsidP="00FB0827">
      <w:pPr>
        <w:pStyle w:val="aa"/>
        <w:ind w:left="0" w:firstLineChars="0" w:firstLine="0"/>
        <w:rPr>
          <w:rFonts w:ascii="標楷體" w:hAnsi="標楷體"/>
        </w:rPr>
      </w:pPr>
      <w:r w:rsidRPr="00BF667E">
        <w:rPr>
          <w:rFonts w:ascii="標楷體" w:hAnsi="標楷體" w:hint="eastAsia"/>
        </w:rPr>
        <w:t xml:space="preserve">　　甲、報告事項</w:t>
      </w:r>
    </w:p>
    <w:p w14:paraId="5F422146" w14:textId="77777777" w:rsidR="00FB0827" w:rsidRPr="00BF667E" w:rsidRDefault="00FB0827" w:rsidP="00FB0827">
      <w:pPr>
        <w:pStyle w:val="aa"/>
        <w:ind w:left="658" w:firstLineChars="0" w:hanging="658"/>
        <w:jc w:val="both"/>
        <w:rPr>
          <w:rFonts w:ascii="標楷體" w:hAnsi="標楷體"/>
        </w:rPr>
      </w:pPr>
      <w:r w:rsidRPr="00BF667E">
        <w:rPr>
          <w:rFonts w:ascii="標楷體" w:hAnsi="標楷體" w:hint="eastAsia"/>
        </w:rPr>
        <w:t>一、宣讀上次會議紀錄。（紀錄印附）</w:t>
      </w:r>
    </w:p>
    <w:p w14:paraId="070367E8" w14:textId="77777777" w:rsidR="00FB0827" w:rsidRPr="00BF667E" w:rsidRDefault="00FB0827" w:rsidP="00FB0827">
      <w:pPr>
        <w:pStyle w:val="aa"/>
        <w:ind w:firstLineChars="0" w:hanging="1080"/>
        <w:rPr>
          <w:rFonts w:ascii="標楷體" w:hAnsi="標楷體"/>
        </w:rPr>
      </w:pPr>
      <w:r w:rsidRPr="00BF667E">
        <w:rPr>
          <w:rFonts w:ascii="標楷體" w:hAnsi="標楷體" w:hint="eastAsia"/>
        </w:rPr>
        <w:t>決定：確定。</w:t>
      </w:r>
    </w:p>
    <w:p w14:paraId="00FF5A91" w14:textId="77777777" w:rsidR="00FB0827" w:rsidRPr="00BF667E" w:rsidRDefault="00FB0827" w:rsidP="00FB0827">
      <w:pPr>
        <w:pStyle w:val="aa"/>
        <w:ind w:left="0" w:firstLineChars="0" w:firstLine="0"/>
        <w:rPr>
          <w:rFonts w:ascii="標楷體" w:hAnsi="標楷體"/>
        </w:rPr>
      </w:pPr>
      <w:r w:rsidRPr="00BF667E">
        <w:rPr>
          <w:rFonts w:ascii="標楷體" w:hAnsi="標楷體" w:hint="eastAsia"/>
        </w:rPr>
        <w:t xml:space="preserve">　　乙、討論事項</w:t>
      </w:r>
    </w:p>
    <w:p w14:paraId="15AD8BAC" w14:textId="146AD38B" w:rsidR="00FB0827" w:rsidRPr="00BF667E" w:rsidRDefault="00FB0827" w:rsidP="000F3DAC">
      <w:pPr>
        <w:pStyle w:val="aa"/>
        <w:numPr>
          <w:ilvl w:val="0"/>
          <w:numId w:val="2"/>
        </w:numPr>
        <w:ind w:firstLineChars="0"/>
        <w:jc w:val="both"/>
        <w:rPr>
          <w:rFonts w:ascii="標楷體" w:hAnsi="標楷體"/>
        </w:rPr>
      </w:pPr>
      <w:r w:rsidRPr="00BF667E">
        <w:rPr>
          <w:rFonts w:ascii="標楷體" w:hAnsi="標楷體" w:hint="eastAsia"/>
        </w:rPr>
        <w:t>范巽綠委員、蔡崇義委員調查：安康接待室為戒嚴時期法務部調查局（下稱調查局）興建之建築群，主要功能為秘密偵訊和拘留人犯使用，經國家人權博物館於民國（下同）104年調查為「白色恐怖時期重要的史蹟點」，也是前促進轉型正義委員會</w:t>
      </w:r>
      <w:bookmarkStart w:id="0" w:name="_GoBack"/>
      <w:bookmarkEnd w:id="0"/>
      <w:r w:rsidRPr="00BF667E">
        <w:rPr>
          <w:rFonts w:ascii="標楷體" w:hAnsi="標楷體" w:hint="eastAsia"/>
        </w:rPr>
        <w:t>於111年正式公告之「不義遺址」，為見證威權時期情治機關運作執行的重要文化資產。經查，在安康接待室成立之前，尚有三張</w:t>
      </w:r>
      <w:proofErr w:type="gramStart"/>
      <w:r w:rsidRPr="00BF667E">
        <w:rPr>
          <w:rFonts w:ascii="標楷體" w:hAnsi="標楷體" w:hint="eastAsia"/>
        </w:rPr>
        <w:lastRenderedPageBreak/>
        <w:t>犁</w:t>
      </w:r>
      <w:proofErr w:type="gramEnd"/>
      <w:r w:rsidRPr="00BF667E">
        <w:rPr>
          <w:rFonts w:ascii="標楷體" w:hAnsi="標楷體" w:hint="eastAsia"/>
        </w:rPr>
        <w:t>招待所、大龍</w:t>
      </w:r>
      <w:proofErr w:type="gramStart"/>
      <w:r w:rsidRPr="00BF667E">
        <w:rPr>
          <w:rFonts w:ascii="標楷體" w:hAnsi="標楷體" w:hint="eastAsia"/>
        </w:rPr>
        <w:t>峒留質</w:t>
      </w:r>
      <w:proofErr w:type="gramEnd"/>
      <w:r w:rsidRPr="00BF667E">
        <w:rPr>
          <w:rFonts w:ascii="標楷體" w:hAnsi="標楷體" w:hint="eastAsia"/>
        </w:rPr>
        <w:t>室等不為人知的單位，同樣作為秘密偵訊使用。關於當年秘密偵訊的史料，應作為國家社會發展過程中的還原重要歷史文件，調查局對於該等極具歷史保存價值之文件資料，有</w:t>
      </w:r>
      <w:proofErr w:type="gramStart"/>
      <w:r w:rsidRPr="00BF667E">
        <w:rPr>
          <w:rFonts w:ascii="標楷體" w:hAnsi="標楷體" w:hint="eastAsia"/>
        </w:rPr>
        <w:t>否確依</w:t>
      </w:r>
      <w:proofErr w:type="gramEnd"/>
      <w:r w:rsidRPr="00BF667E">
        <w:rPr>
          <w:rFonts w:ascii="標楷體" w:hAnsi="標楷體" w:hint="eastAsia"/>
        </w:rPr>
        <w:t>檔案法等相關規定，移交檔案管理局妥善保存？或有否迴避不提供該等資料之情事？另依國家人權博物館於網站上所作安康接待室之介紹，其至今空間仍閒置，未有妥善管理及使用。為還原遺址真實歷史，實有深入調查的必要案調查報告。(113</w:t>
      </w:r>
      <w:proofErr w:type="gramStart"/>
      <w:r w:rsidRPr="00BF667E">
        <w:rPr>
          <w:rFonts w:ascii="標楷體" w:hAnsi="標楷體" w:hint="eastAsia"/>
        </w:rPr>
        <w:t>教調</w:t>
      </w:r>
      <w:proofErr w:type="gramEnd"/>
      <w:r w:rsidRPr="00BF667E">
        <w:rPr>
          <w:rFonts w:ascii="標楷體" w:hAnsi="標楷體" w:hint="eastAsia"/>
        </w:rPr>
        <w:t>14)提請 討論案。</w:t>
      </w:r>
    </w:p>
    <w:p w14:paraId="6C19ECFA" w14:textId="77777777" w:rsidR="000F3DAC" w:rsidRPr="00BF667E" w:rsidRDefault="00FB0827" w:rsidP="00FB0827">
      <w:pPr>
        <w:pStyle w:val="aa"/>
        <w:ind w:firstLineChars="0" w:hanging="1080"/>
        <w:rPr>
          <w:rFonts w:ascii="標楷體" w:hAnsi="標楷體"/>
        </w:rPr>
      </w:pPr>
      <w:r w:rsidRPr="00BF667E">
        <w:rPr>
          <w:rFonts w:ascii="標楷體" w:hAnsi="標楷體" w:hint="eastAsia"/>
        </w:rPr>
        <w:t>決議：</w:t>
      </w:r>
    </w:p>
    <w:p w14:paraId="08D7332A" w14:textId="77777777" w:rsidR="000F3DAC" w:rsidRPr="00BF667E" w:rsidRDefault="00FB0827" w:rsidP="00226024">
      <w:pPr>
        <w:pStyle w:val="aa"/>
        <w:numPr>
          <w:ilvl w:val="0"/>
          <w:numId w:val="3"/>
        </w:numPr>
        <w:ind w:firstLineChars="0"/>
        <w:jc w:val="both"/>
        <w:rPr>
          <w:rFonts w:ascii="標楷體" w:hAnsi="標楷體"/>
        </w:rPr>
      </w:pPr>
      <w:r w:rsidRPr="00BF667E">
        <w:rPr>
          <w:rFonts w:ascii="標楷體" w:hAnsi="標楷體" w:hint="eastAsia"/>
        </w:rPr>
        <w:t>請參酌田秋</w:t>
      </w:r>
      <w:proofErr w:type="gramStart"/>
      <w:r w:rsidRPr="00BF667E">
        <w:rPr>
          <w:rFonts w:ascii="標楷體" w:hAnsi="標楷體" w:hint="eastAsia"/>
        </w:rPr>
        <w:t>堇</w:t>
      </w:r>
      <w:proofErr w:type="gramEnd"/>
      <w:r w:rsidRPr="00BF667E">
        <w:rPr>
          <w:rFonts w:ascii="標楷體" w:hAnsi="標楷體" w:hint="eastAsia"/>
        </w:rPr>
        <w:t>委員意見修正。本案修正後通過。</w:t>
      </w:r>
    </w:p>
    <w:p w14:paraId="28995FFF" w14:textId="4A32A9AD" w:rsidR="000F3DAC" w:rsidRPr="00BF667E" w:rsidRDefault="00FB0827" w:rsidP="000F3DAC">
      <w:pPr>
        <w:pStyle w:val="aa"/>
        <w:numPr>
          <w:ilvl w:val="0"/>
          <w:numId w:val="3"/>
        </w:numPr>
        <w:ind w:firstLineChars="0"/>
        <w:rPr>
          <w:rFonts w:ascii="標楷體" w:hAnsi="標楷體"/>
        </w:rPr>
      </w:pPr>
      <w:r w:rsidRPr="00BF667E">
        <w:rPr>
          <w:rFonts w:ascii="標楷體" w:hAnsi="標楷體" w:hint="eastAsia"/>
        </w:rPr>
        <w:t>調查意見一至三，函請行政院督促所屬</w:t>
      </w:r>
      <w:proofErr w:type="gramStart"/>
      <w:r w:rsidRPr="00BF667E">
        <w:rPr>
          <w:rFonts w:ascii="標楷體" w:hAnsi="標楷體" w:hint="eastAsia"/>
        </w:rPr>
        <w:t>研議妥處</w:t>
      </w:r>
      <w:proofErr w:type="gramEnd"/>
      <w:r w:rsidRPr="00BF667E">
        <w:rPr>
          <w:rFonts w:ascii="標楷體" w:hAnsi="標楷體" w:hint="eastAsia"/>
        </w:rPr>
        <w:t>並檢討</w:t>
      </w:r>
      <w:proofErr w:type="gramStart"/>
      <w:r w:rsidRPr="00BF667E">
        <w:rPr>
          <w:rFonts w:ascii="標楷體" w:hAnsi="標楷體" w:hint="eastAsia"/>
        </w:rPr>
        <w:t>見復</w:t>
      </w:r>
      <w:proofErr w:type="gramEnd"/>
      <w:r w:rsidRPr="00BF667E">
        <w:rPr>
          <w:rFonts w:ascii="標楷體" w:hAnsi="標楷體" w:hint="eastAsia"/>
        </w:rPr>
        <w:t>。</w:t>
      </w:r>
    </w:p>
    <w:p w14:paraId="14A431D5" w14:textId="4EBE5981" w:rsidR="000F3DAC" w:rsidRPr="00BF667E" w:rsidRDefault="000F3DAC" w:rsidP="000F3DAC">
      <w:pPr>
        <w:pStyle w:val="aa"/>
        <w:numPr>
          <w:ilvl w:val="0"/>
          <w:numId w:val="3"/>
        </w:numPr>
        <w:ind w:firstLineChars="0"/>
        <w:rPr>
          <w:rFonts w:ascii="標楷體" w:hAnsi="標楷體"/>
        </w:rPr>
      </w:pPr>
      <w:r w:rsidRPr="00BF667E">
        <w:rPr>
          <w:rFonts w:ascii="標楷體" w:hAnsi="標楷體" w:hint="eastAsia"/>
        </w:rPr>
        <w:t>處理辦法新增</w:t>
      </w:r>
      <w:r w:rsidR="00CD257C" w:rsidRPr="00BF667E">
        <w:rPr>
          <w:rFonts w:ascii="標楷體" w:hAnsi="標楷體" w:hint="eastAsia"/>
        </w:rPr>
        <w:t>「</w:t>
      </w:r>
      <w:r w:rsidRPr="00BF667E">
        <w:rPr>
          <w:rFonts w:ascii="標楷體" w:hAnsi="標楷體" w:hint="eastAsia"/>
        </w:rPr>
        <w:t>調查報告移</w:t>
      </w:r>
      <w:r w:rsidR="00CD257C" w:rsidRPr="00BF667E">
        <w:rPr>
          <w:rFonts w:ascii="標楷體" w:hAnsi="標楷體" w:hint="eastAsia"/>
        </w:rPr>
        <w:t>請</w:t>
      </w:r>
      <w:r w:rsidRPr="00BF667E">
        <w:rPr>
          <w:rFonts w:ascii="標楷體" w:hAnsi="標楷體" w:hint="eastAsia"/>
        </w:rPr>
        <w:t>國家人權委員會參</w:t>
      </w:r>
      <w:r w:rsidR="00882AC7">
        <w:rPr>
          <w:rFonts w:ascii="標楷體" w:hAnsi="標楷體" w:hint="eastAsia"/>
        </w:rPr>
        <w:t>酌</w:t>
      </w:r>
      <w:r w:rsidR="00CD257C" w:rsidRPr="00BF667E">
        <w:rPr>
          <w:rFonts w:ascii="標楷體" w:hAnsi="標楷體" w:hint="eastAsia"/>
        </w:rPr>
        <w:t>」</w:t>
      </w:r>
      <w:r w:rsidRPr="00BF667E">
        <w:rPr>
          <w:rFonts w:ascii="標楷體" w:hAnsi="標楷體" w:hint="eastAsia"/>
        </w:rPr>
        <w:t>。</w:t>
      </w:r>
    </w:p>
    <w:p w14:paraId="3DD409E5" w14:textId="0CFC681C" w:rsidR="00FB0827" w:rsidRPr="00BF667E" w:rsidRDefault="00FB0827" w:rsidP="000F3DAC">
      <w:pPr>
        <w:pStyle w:val="aa"/>
        <w:numPr>
          <w:ilvl w:val="0"/>
          <w:numId w:val="3"/>
        </w:numPr>
        <w:ind w:firstLineChars="0"/>
        <w:rPr>
          <w:rFonts w:ascii="標楷體" w:hAnsi="標楷體"/>
        </w:rPr>
      </w:pPr>
      <w:r w:rsidRPr="00BF667E">
        <w:rPr>
          <w:rFonts w:ascii="標楷體" w:hAnsi="標楷體" w:hint="eastAsia"/>
        </w:rPr>
        <w:t>調查報告案由、調查意見(含附圖及附表)及處理辦法，上網公布。</w:t>
      </w:r>
    </w:p>
    <w:p w14:paraId="36BE0930" w14:textId="77777777" w:rsidR="00FB0827" w:rsidRPr="00BF667E" w:rsidRDefault="00FB0827" w:rsidP="00FB0827">
      <w:pPr>
        <w:pStyle w:val="aa"/>
        <w:ind w:left="1080" w:firstLineChars="0" w:hanging="1080"/>
        <w:rPr>
          <w:rFonts w:ascii="標楷體" w:hAnsi="標楷體"/>
        </w:rPr>
      </w:pPr>
      <w:r w:rsidRPr="00BF667E">
        <w:rPr>
          <w:rFonts w:ascii="標楷體" w:hAnsi="標楷體" w:hint="eastAsia"/>
        </w:rPr>
        <w:t>散會：下午 12時31分</w:t>
      </w:r>
    </w:p>
    <w:p w14:paraId="1C12F905" w14:textId="043AB47F" w:rsidR="00F348D9" w:rsidRPr="00BF667E" w:rsidRDefault="00FB0827" w:rsidP="00335C66">
      <w:pPr>
        <w:pStyle w:val="aa"/>
        <w:ind w:firstLineChars="0"/>
      </w:pPr>
      <w:r w:rsidRPr="00BF667E">
        <w:rPr>
          <w:rFonts w:ascii="標楷體" w:hAnsi="標楷體" w:hint="eastAsia"/>
        </w:rPr>
        <w:t>主　　席：</w:t>
      </w:r>
      <w:r w:rsidR="00BF667E">
        <w:rPr>
          <w:rFonts w:ascii="標楷體" w:hAnsi="標楷體" w:hint="eastAsia"/>
        </w:rPr>
        <w:t>范巽綠</w:t>
      </w:r>
    </w:p>
    <w:sectPr w:rsidR="00F348D9" w:rsidRPr="00BF667E" w:rsidSect="00880750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440C3" w14:textId="77777777" w:rsidR="001F67A9" w:rsidRDefault="001F67A9">
      <w:r>
        <w:separator/>
      </w:r>
    </w:p>
  </w:endnote>
  <w:endnote w:type="continuationSeparator" w:id="0">
    <w:p w14:paraId="1BB2E9DC" w14:textId="77777777" w:rsidR="001F67A9" w:rsidRDefault="001F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C9C4A" w14:textId="77777777" w:rsidR="00A91E2F" w:rsidRPr="003A264A" w:rsidRDefault="0072109C" w:rsidP="003A264A">
    <w:pPr>
      <w:pStyle w:val="a5"/>
      <w:jc w:val="center"/>
    </w:pPr>
    <w:proofErr w:type="gramStart"/>
    <w:r>
      <w:rPr>
        <w:rStyle w:val="a7"/>
        <w:rFonts w:hint="eastAsia"/>
      </w:rPr>
      <w:t>教司紀</w:t>
    </w:r>
    <w:proofErr w:type="gramEnd"/>
    <w:r>
      <w:rPr>
        <w:rStyle w:val="a7"/>
        <w:rFonts w:hint="eastAsia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</w:instrText>
    </w:r>
    <w:r>
      <w:rPr>
        <w:rStyle w:val="a7"/>
        <w:rFonts w:hint="eastAsia"/>
      </w:rPr>
      <w:instrText xml:space="preserve">PAGE </w:instrText>
    </w:r>
    <w:r>
      <w:rPr>
        <w:rStyle w:val="a7"/>
        <w:rFonts w:hint="eastAsia"/>
      </w:rPr>
      <w:instrText>教司紀</w:instrText>
    </w:r>
    <w:r>
      <w:rPr>
        <w:rStyle w:val="a7"/>
        <w:rFonts w:hint="eastAsia"/>
      </w:rPr>
      <w:instrText xml:space="preserve"> \* MERGEFORMAT</w:instrText>
    </w:r>
    <w:r>
      <w:rPr>
        <w:rStyle w:val="a7"/>
      </w:rPr>
      <w:instrText xml:space="preserve">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A2046" w14:textId="77777777" w:rsidR="001F67A9" w:rsidRDefault="001F67A9">
      <w:r>
        <w:separator/>
      </w:r>
    </w:p>
  </w:footnote>
  <w:footnote w:type="continuationSeparator" w:id="0">
    <w:p w14:paraId="4EBADB59" w14:textId="77777777" w:rsidR="001F67A9" w:rsidRDefault="001F6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C2A3D"/>
    <w:multiLevelType w:val="hybridMultilevel"/>
    <w:tmpl w:val="C688ED22"/>
    <w:lvl w:ilvl="0" w:tplc="E0DE20C6">
      <w:start w:val="1"/>
      <w:numFmt w:val="taiwaneseCountingThousand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4E36386E"/>
    <w:multiLevelType w:val="hybridMultilevel"/>
    <w:tmpl w:val="900C9F5A"/>
    <w:lvl w:ilvl="0" w:tplc="6FD018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1046FA"/>
    <w:multiLevelType w:val="hybridMultilevel"/>
    <w:tmpl w:val="75B8AC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7E"/>
    <w:rsid w:val="00001EBF"/>
    <w:rsid w:val="000F3DAC"/>
    <w:rsid w:val="001F67A9"/>
    <w:rsid w:val="00226024"/>
    <w:rsid w:val="00242715"/>
    <w:rsid w:val="00335C66"/>
    <w:rsid w:val="004E2F77"/>
    <w:rsid w:val="0072109C"/>
    <w:rsid w:val="00882AC7"/>
    <w:rsid w:val="009F0CB0"/>
    <w:rsid w:val="00AC3853"/>
    <w:rsid w:val="00BF667E"/>
    <w:rsid w:val="00CD257C"/>
    <w:rsid w:val="00D4545E"/>
    <w:rsid w:val="00E7437E"/>
    <w:rsid w:val="00EB4F76"/>
    <w:rsid w:val="00EC504A"/>
    <w:rsid w:val="00F348D9"/>
    <w:rsid w:val="00FB0827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A1FBD8"/>
  <w15:chartTrackingRefBased/>
  <w15:docId w15:val="{B710F2B2-7319-4131-B8E9-46F3A6F1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0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109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109C"/>
    <w:rPr>
      <w:rFonts w:ascii="Calibri" w:eastAsia="新細明體" w:hAnsi="Calibri" w:cs="Times New Roman"/>
      <w:sz w:val="20"/>
      <w:szCs w:val="20"/>
    </w:rPr>
  </w:style>
  <w:style w:type="character" w:styleId="a7">
    <w:name w:val="page number"/>
    <w:basedOn w:val="a0"/>
    <w:rsid w:val="0072109C"/>
  </w:style>
  <w:style w:type="paragraph" w:styleId="a8">
    <w:name w:val="Title"/>
    <w:basedOn w:val="a"/>
    <w:link w:val="a9"/>
    <w:qFormat/>
    <w:rsid w:val="0072109C"/>
    <w:pPr>
      <w:spacing w:line="560" w:lineRule="exact"/>
      <w:ind w:left="1080" w:hangingChars="300" w:hanging="1080"/>
      <w:jc w:val="center"/>
    </w:pPr>
    <w:rPr>
      <w:rFonts w:ascii="Times New Roman" w:eastAsia="標楷體" w:hAnsi="Times New Roman"/>
      <w:spacing w:val="20"/>
      <w:sz w:val="32"/>
      <w:szCs w:val="24"/>
    </w:rPr>
  </w:style>
  <w:style w:type="character" w:customStyle="1" w:styleId="a9">
    <w:name w:val="標題 字元"/>
    <w:basedOn w:val="a0"/>
    <w:link w:val="a8"/>
    <w:rsid w:val="0072109C"/>
    <w:rPr>
      <w:rFonts w:ascii="Times New Roman" w:eastAsia="標楷體" w:hAnsi="Times New Roman" w:cs="Times New Roman"/>
      <w:spacing w:val="20"/>
      <w:sz w:val="32"/>
      <w:szCs w:val="24"/>
    </w:rPr>
  </w:style>
  <w:style w:type="paragraph" w:customStyle="1" w:styleId="aa">
    <w:name w:val="標題項目"/>
    <w:basedOn w:val="a"/>
    <w:rsid w:val="00FB0827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line="560" w:lineRule="exact"/>
      <w:ind w:left="1800" w:hangingChars="500" w:hanging="1800"/>
    </w:pPr>
    <w:rPr>
      <w:rFonts w:ascii="Times New Roman" w:eastAsia="標楷體" w:hAnsi="Times New Roman"/>
      <w:spacing w:val="2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Creasy Ho</dc:creator>
  <cp:keywords/>
  <dc:description/>
  <cp:lastModifiedBy>張瑀升</cp:lastModifiedBy>
  <cp:revision>10</cp:revision>
  <cp:lastPrinted>2024-05-17T01:40:00Z</cp:lastPrinted>
  <dcterms:created xsi:type="dcterms:W3CDTF">2024-05-16T06:44:00Z</dcterms:created>
  <dcterms:modified xsi:type="dcterms:W3CDTF">2024-06-17T00:54:00Z</dcterms:modified>
</cp:coreProperties>
</file>