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498FB" w14:textId="77777777" w:rsidR="00FB0827" w:rsidRPr="003747AB" w:rsidRDefault="00FB0827" w:rsidP="00FB0827">
      <w:pPr>
        <w:pStyle w:val="aa"/>
        <w:ind w:left="0" w:firstLineChars="0" w:firstLine="0"/>
        <w:rPr>
          <w:rFonts w:ascii="標楷體" w:hAnsi="標楷體"/>
        </w:rPr>
      </w:pPr>
      <w:r w:rsidRPr="003747AB">
        <w:rPr>
          <w:rFonts w:ascii="標楷體" w:hAnsi="標楷體" w:hint="eastAsia"/>
        </w:rPr>
        <w:t>監察院教育及文化、交通及採購委員會第6屆第12次聯席會議紀錄</w:t>
      </w:r>
    </w:p>
    <w:p w14:paraId="787DBC0F" w14:textId="77777777" w:rsidR="00FB0827" w:rsidRPr="003747AB" w:rsidRDefault="00FB0827" w:rsidP="00FB0827">
      <w:pPr>
        <w:pStyle w:val="aa"/>
        <w:ind w:left="1440" w:hangingChars="400" w:hanging="1440"/>
        <w:rPr>
          <w:rFonts w:ascii="標楷體" w:hAnsi="標楷體"/>
          <w:szCs w:val="32"/>
        </w:rPr>
      </w:pPr>
      <w:r w:rsidRPr="003747AB">
        <w:rPr>
          <w:rFonts w:ascii="標楷體" w:hAnsi="標楷體" w:hint="eastAsia"/>
          <w:szCs w:val="32"/>
        </w:rPr>
        <w:t>時　間：中華民國113年05月16日(星期四) 上午9時46分</w:t>
      </w:r>
    </w:p>
    <w:p w14:paraId="0AA4746D" w14:textId="77777777" w:rsidR="00FB0827" w:rsidRPr="003747AB" w:rsidRDefault="00FB0827" w:rsidP="00FB0827">
      <w:pPr>
        <w:pStyle w:val="aa"/>
        <w:ind w:left="1793" w:hangingChars="498" w:hanging="1793"/>
        <w:rPr>
          <w:rFonts w:ascii="標楷體" w:hAnsi="標楷體"/>
          <w:szCs w:val="32"/>
        </w:rPr>
      </w:pPr>
      <w:r w:rsidRPr="003747AB">
        <w:rPr>
          <w:rFonts w:ascii="標楷體" w:hAnsi="標楷體" w:hint="eastAsia"/>
          <w:szCs w:val="32"/>
        </w:rPr>
        <w:t>地　點：第1會議室</w:t>
      </w:r>
    </w:p>
    <w:p w14:paraId="62133F81" w14:textId="77777777" w:rsidR="00FB0827" w:rsidRPr="003747AB" w:rsidRDefault="00FB0827" w:rsidP="00FB0827">
      <w:pPr>
        <w:pStyle w:val="aa"/>
        <w:ind w:left="1793" w:hangingChars="498" w:hanging="1793"/>
        <w:rPr>
          <w:rFonts w:ascii="標楷體" w:hAnsi="標楷體"/>
        </w:rPr>
      </w:pPr>
      <w:r w:rsidRPr="003747AB">
        <w:rPr>
          <w:rFonts w:ascii="標楷體" w:hAnsi="標楷體" w:hint="eastAsia"/>
        </w:rPr>
        <w:t>出席委員：王美玉、林國明、林盛豐、</w:t>
      </w:r>
      <w:proofErr w:type="gramStart"/>
      <w:r w:rsidRPr="003747AB">
        <w:rPr>
          <w:rFonts w:ascii="標楷體" w:hAnsi="標楷體" w:hint="eastAsia"/>
        </w:rPr>
        <w:t>范巽</w:t>
      </w:r>
      <w:proofErr w:type="gramEnd"/>
      <w:r w:rsidRPr="003747AB">
        <w:rPr>
          <w:rFonts w:ascii="標楷體" w:hAnsi="標楷體" w:hint="eastAsia"/>
        </w:rPr>
        <w:t>綠、</w:t>
      </w:r>
      <w:proofErr w:type="gramStart"/>
      <w:r w:rsidRPr="003747AB">
        <w:rPr>
          <w:rFonts w:ascii="標楷體" w:hAnsi="標楷體" w:hint="eastAsia"/>
        </w:rPr>
        <w:t>浦忠成</w:t>
      </w:r>
      <w:proofErr w:type="gramEnd"/>
      <w:r w:rsidRPr="003747AB">
        <w:rPr>
          <w:rFonts w:ascii="標楷體" w:hAnsi="標楷體" w:hint="eastAsia"/>
        </w:rPr>
        <w:t>、郭文東、葉大華、蕭自佑、賴振昌、</w:t>
      </w:r>
      <w:proofErr w:type="gramStart"/>
      <w:r w:rsidRPr="003747AB">
        <w:rPr>
          <w:rFonts w:ascii="標楷體" w:hAnsi="標楷體" w:hint="eastAsia"/>
        </w:rPr>
        <w:t>鴻義章</w:t>
      </w:r>
      <w:proofErr w:type="gramEnd"/>
      <w:r w:rsidRPr="003747AB">
        <w:rPr>
          <w:rFonts w:ascii="標楷體" w:hAnsi="標楷體" w:hint="eastAsia"/>
        </w:rPr>
        <w:t>、蘇麗瓊</w:t>
      </w:r>
    </w:p>
    <w:p w14:paraId="177823C3" w14:textId="77777777" w:rsidR="00FB0827" w:rsidRPr="003747AB" w:rsidRDefault="00FB0827" w:rsidP="00FB0827">
      <w:pPr>
        <w:pStyle w:val="aa"/>
        <w:ind w:left="1793" w:hangingChars="498" w:hanging="1793"/>
        <w:rPr>
          <w:rFonts w:ascii="標楷體" w:hAnsi="標楷體"/>
        </w:rPr>
      </w:pPr>
      <w:r w:rsidRPr="003747AB">
        <w:rPr>
          <w:rFonts w:ascii="標楷體" w:hAnsi="標楷體" w:hint="eastAsia"/>
        </w:rPr>
        <w:t>列席委員：王幼玲、李鴻鈞、張菊芳、陳景峻、蔡崇義</w:t>
      </w:r>
    </w:p>
    <w:p w14:paraId="45D1EF98" w14:textId="77777777" w:rsidR="00FB0827" w:rsidRPr="003747AB" w:rsidRDefault="00FB0827" w:rsidP="00FB0827">
      <w:pPr>
        <w:pStyle w:val="aa"/>
        <w:ind w:left="1793" w:hangingChars="498" w:hanging="1793"/>
        <w:rPr>
          <w:rFonts w:ascii="標楷體" w:hAnsi="標楷體"/>
        </w:rPr>
      </w:pPr>
      <w:r w:rsidRPr="003747AB">
        <w:rPr>
          <w:rFonts w:ascii="標楷體" w:hAnsi="標楷體" w:hint="eastAsia"/>
        </w:rPr>
        <w:t>請假委員：王麗珍、林文程、林郁容、施錦芳、葉宜津、賴鼎銘</w:t>
      </w:r>
    </w:p>
    <w:p w14:paraId="7700B8E4" w14:textId="77777777" w:rsidR="00FB0827" w:rsidRPr="003747AB" w:rsidRDefault="00FB0827" w:rsidP="00FB0827">
      <w:pPr>
        <w:pStyle w:val="aa"/>
        <w:ind w:left="0" w:firstLineChars="0" w:firstLine="0"/>
        <w:rPr>
          <w:rFonts w:ascii="標楷體" w:hAnsi="標楷體"/>
        </w:rPr>
      </w:pPr>
      <w:r w:rsidRPr="003747AB">
        <w:rPr>
          <w:rFonts w:ascii="標楷體" w:hAnsi="標楷體" w:hint="eastAsia"/>
        </w:rPr>
        <w:t>主　　席：</w:t>
      </w:r>
      <w:proofErr w:type="gramStart"/>
      <w:r w:rsidRPr="003747AB">
        <w:rPr>
          <w:rFonts w:ascii="標楷體" w:hAnsi="標楷體" w:hint="eastAsia"/>
        </w:rPr>
        <w:t>范</w:t>
      </w:r>
      <w:proofErr w:type="gramEnd"/>
      <w:r w:rsidRPr="003747AB">
        <w:rPr>
          <w:rFonts w:ascii="標楷體" w:hAnsi="標楷體" w:hint="eastAsia"/>
        </w:rPr>
        <w:t>巽綠</w:t>
      </w:r>
    </w:p>
    <w:p w14:paraId="71C206D9" w14:textId="77777777" w:rsidR="00FB0827" w:rsidRPr="003747AB" w:rsidRDefault="00FB0827" w:rsidP="00FB0827">
      <w:pPr>
        <w:pStyle w:val="aa"/>
        <w:ind w:left="0" w:firstLineChars="0" w:firstLine="0"/>
        <w:rPr>
          <w:rFonts w:ascii="標楷體" w:hAnsi="標楷體"/>
        </w:rPr>
      </w:pPr>
      <w:r w:rsidRPr="003747AB">
        <w:rPr>
          <w:rFonts w:ascii="標楷體" w:hAnsi="標楷體" w:hint="eastAsia"/>
        </w:rPr>
        <w:t>主任秘書：李昀、鄭旭浩</w:t>
      </w:r>
    </w:p>
    <w:p w14:paraId="3B8DB522" w14:textId="77777777" w:rsidR="00FB0827" w:rsidRPr="003747AB" w:rsidRDefault="00FB0827" w:rsidP="00FB0827">
      <w:pPr>
        <w:pStyle w:val="aa"/>
        <w:ind w:left="0" w:firstLineChars="0" w:firstLine="0"/>
        <w:rPr>
          <w:rFonts w:ascii="標楷體" w:hAnsi="標楷體"/>
        </w:rPr>
      </w:pPr>
      <w:r w:rsidRPr="003747AB">
        <w:rPr>
          <w:rFonts w:ascii="標楷體" w:hAnsi="標楷體" w:hint="eastAsia"/>
        </w:rPr>
        <w:t>紀　　錄：張</w:t>
      </w:r>
      <w:proofErr w:type="gramStart"/>
      <w:r w:rsidRPr="003747AB">
        <w:rPr>
          <w:rFonts w:ascii="標楷體" w:hAnsi="標楷體" w:hint="eastAsia"/>
        </w:rPr>
        <w:t>瑀</w:t>
      </w:r>
      <w:proofErr w:type="gramEnd"/>
      <w:r w:rsidRPr="003747AB">
        <w:rPr>
          <w:rFonts w:ascii="標楷體" w:hAnsi="標楷體" w:hint="eastAsia"/>
        </w:rPr>
        <w:t>升</w:t>
      </w:r>
    </w:p>
    <w:p w14:paraId="466AAE65" w14:textId="77777777" w:rsidR="00FB0827" w:rsidRPr="003747AB" w:rsidRDefault="00FB0827" w:rsidP="00FB0827">
      <w:pPr>
        <w:pStyle w:val="aa"/>
        <w:ind w:left="0" w:firstLineChars="0" w:firstLine="0"/>
        <w:rPr>
          <w:rFonts w:ascii="標楷體" w:hAnsi="標楷體"/>
        </w:rPr>
      </w:pPr>
      <w:r w:rsidRPr="003747AB">
        <w:rPr>
          <w:rFonts w:ascii="標楷體" w:hAnsi="標楷體" w:hint="eastAsia"/>
        </w:rPr>
        <w:t xml:space="preserve">　　甲、報告事項</w:t>
      </w:r>
    </w:p>
    <w:p w14:paraId="5F422146" w14:textId="77777777" w:rsidR="00FB0827" w:rsidRPr="003747AB" w:rsidRDefault="00FB0827" w:rsidP="00FB0827">
      <w:pPr>
        <w:pStyle w:val="aa"/>
        <w:ind w:left="658" w:firstLineChars="0" w:hanging="658"/>
        <w:jc w:val="both"/>
        <w:rPr>
          <w:rFonts w:ascii="標楷體" w:hAnsi="標楷體"/>
        </w:rPr>
      </w:pPr>
      <w:r w:rsidRPr="003747AB">
        <w:rPr>
          <w:rFonts w:ascii="標楷體" w:hAnsi="標楷體" w:hint="eastAsia"/>
        </w:rPr>
        <w:t>一、宣讀上次會議紀錄。（紀錄印附）</w:t>
      </w:r>
    </w:p>
    <w:p w14:paraId="070367E8" w14:textId="77777777" w:rsidR="00FB0827" w:rsidRPr="003747AB" w:rsidRDefault="00FB0827" w:rsidP="00FB0827">
      <w:pPr>
        <w:pStyle w:val="aa"/>
        <w:ind w:firstLineChars="0" w:hanging="1080"/>
        <w:rPr>
          <w:rFonts w:ascii="標楷體" w:hAnsi="標楷體"/>
        </w:rPr>
      </w:pPr>
      <w:r w:rsidRPr="003747AB">
        <w:rPr>
          <w:rFonts w:ascii="標楷體" w:hAnsi="標楷體" w:hint="eastAsia"/>
        </w:rPr>
        <w:t>決定：確定。</w:t>
      </w:r>
    </w:p>
    <w:p w14:paraId="00FF5A91" w14:textId="77777777" w:rsidR="00FB0827" w:rsidRPr="003747AB" w:rsidRDefault="00FB0827" w:rsidP="00FB0827">
      <w:pPr>
        <w:pStyle w:val="aa"/>
        <w:ind w:left="0" w:firstLineChars="0" w:firstLine="0"/>
        <w:rPr>
          <w:rFonts w:ascii="標楷體" w:hAnsi="標楷體"/>
        </w:rPr>
      </w:pPr>
      <w:r w:rsidRPr="003747AB">
        <w:rPr>
          <w:rFonts w:ascii="標楷體" w:hAnsi="標楷體" w:hint="eastAsia"/>
        </w:rPr>
        <w:t xml:space="preserve">　　乙、討論事項</w:t>
      </w:r>
    </w:p>
    <w:p w14:paraId="21E16EF7" w14:textId="28FB9833" w:rsidR="00FB0827" w:rsidRPr="003747AB" w:rsidRDefault="00FB0827" w:rsidP="00076B49">
      <w:pPr>
        <w:pStyle w:val="aa"/>
        <w:numPr>
          <w:ilvl w:val="0"/>
          <w:numId w:val="2"/>
        </w:numPr>
        <w:ind w:firstLineChars="0"/>
        <w:jc w:val="both"/>
        <w:rPr>
          <w:rFonts w:ascii="標楷體" w:hAnsi="標楷體"/>
        </w:rPr>
      </w:pPr>
      <w:proofErr w:type="gramStart"/>
      <w:r w:rsidRPr="003747AB">
        <w:rPr>
          <w:rFonts w:ascii="標楷體" w:hAnsi="標楷體" w:hint="eastAsia"/>
        </w:rPr>
        <w:t>范</w:t>
      </w:r>
      <w:proofErr w:type="gramEnd"/>
      <w:r w:rsidRPr="003747AB">
        <w:rPr>
          <w:rFonts w:ascii="標楷體" w:hAnsi="標楷體" w:hint="eastAsia"/>
        </w:rPr>
        <w:t>巽綠委員、林郁容委員調查：據審計部</w:t>
      </w:r>
      <w:proofErr w:type="gramStart"/>
      <w:r w:rsidRPr="003747AB">
        <w:rPr>
          <w:rFonts w:ascii="標楷體" w:hAnsi="標楷體" w:hint="eastAsia"/>
        </w:rPr>
        <w:t>111</w:t>
      </w:r>
      <w:proofErr w:type="gramEnd"/>
      <w:r w:rsidRPr="003747AB">
        <w:rPr>
          <w:rFonts w:ascii="標楷體" w:hAnsi="標楷體" w:hint="eastAsia"/>
        </w:rPr>
        <w:t>年度新竹市總決算審核報告，新竹市政府將世博台灣館轉型為兒童探索館，疑未及早因應整修統包工程進度落後情形，致已逾完工期程1年10個月仍未竣工。另該場館</w:t>
      </w:r>
      <w:proofErr w:type="gramStart"/>
      <w:r w:rsidRPr="003747AB">
        <w:rPr>
          <w:rFonts w:ascii="標楷體" w:hAnsi="標楷體" w:hint="eastAsia"/>
        </w:rPr>
        <w:t>疑</w:t>
      </w:r>
      <w:proofErr w:type="gramEnd"/>
      <w:r w:rsidRPr="003747AB">
        <w:rPr>
          <w:rFonts w:ascii="標楷體" w:hAnsi="標楷體" w:hint="eastAsia"/>
        </w:rPr>
        <w:t>有2樓空間營運模式未具自償性，致未能達成</w:t>
      </w:r>
      <w:proofErr w:type="gramStart"/>
      <w:r w:rsidRPr="003747AB">
        <w:rPr>
          <w:rFonts w:ascii="標楷體" w:hAnsi="標楷體" w:hint="eastAsia"/>
        </w:rPr>
        <w:t>場館永</w:t>
      </w:r>
      <w:proofErr w:type="gramEnd"/>
      <w:r w:rsidRPr="003747AB">
        <w:rPr>
          <w:rFonts w:ascii="標楷體" w:hAnsi="標楷體" w:hint="eastAsia"/>
        </w:rPr>
        <w:t>續經營目標，及工程延宕卻未據以調整營運勞務</w:t>
      </w:r>
      <w:r w:rsidRPr="003747AB">
        <w:rPr>
          <w:rFonts w:ascii="標楷體" w:hAnsi="標楷體" w:hint="eastAsia"/>
        </w:rPr>
        <w:lastRenderedPageBreak/>
        <w:t>採購案履約期程，致未能發揮財務效益</w:t>
      </w:r>
      <w:proofErr w:type="gramStart"/>
      <w:r w:rsidRPr="003747AB">
        <w:rPr>
          <w:rFonts w:ascii="標楷體" w:hAnsi="標楷體" w:hint="eastAsia"/>
        </w:rPr>
        <w:t>等情案調</w:t>
      </w:r>
      <w:proofErr w:type="gramEnd"/>
      <w:r w:rsidRPr="003747AB">
        <w:rPr>
          <w:rFonts w:ascii="標楷體" w:hAnsi="標楷體" w:hint="eastAsia"/>
        </w:rPr>
        <w:t>查報告。</w:t>
      </w:r>
      <w:bookmarkStart w:id="0" w:name="_GoBack"/>
      <w:r w:rsidR="0030624A" w:rsidRPr="00BF667E">
        <w:rPr>
          <w:rFonts w:ascii="標楷體" w:hAnsi="標楷體" w:hint="eastAsia"/>
        </w:rPr>
        <w:t>(113教調1</w:t>
      </w:r>
      <w:r w:rsidR="0030624A">
        <w:rPr>
          <w:rFonts w:ascii="標楷體" w:hAnsi="標楷體" w:hint="eastAsia"/>
        </w:rPr>
        <w:t>9</w:t>
      </w:r>
      <w:r w:rsidR="0030624A" w:rsidRPr="00BF667E">
        <w:rPr>
          <w:rFonts w:ascii="標楷體" w:hAnsi="標楷體" w:hint="eastAsia"/>
        </w:rPr>
        <w:t>)</w:t>
      </w:r>
      <w:bookmarkEnd w:id="0"/>
      <w:r w:rsidRPr="003747AB">
        <w:rPr>
          <w:rFonts w:ascii="標楷體" w:hAnsi="標楷體" w:hint="eastAsia"/>
        </w:rPr>
        <w:t>提請 討論案。</w:t>
      </w:r>
    </w:p>
    <w:p w14:paraId="2770BF95" w14:textId="77777777" w:rsidR="00076B49" w:rsidRPr="003747AB" w:rsidRDefault="00FB0827" w:rsidP="00FB0827">
      <w:pPr>
        <w:pStyle w:val="aa"/>
        <w:ind w:firstLineChars="0" w:hanging="1080"/>
        <w:rPr>
          <w:rFonts w:ascii="標楷體" w:hAnsi="標楷體"/>
        </w:rPr>
      </w:pPr>
      <w:r w:rsidRPr="003747AB">
        <w:rPr>
          <w:rFonts w:ascii="標楷體" w:hAnsi="標楷體" w:hint="eastAsia"/>
        </w:rPr>
        <w:t>決議：</w:t>
      </w:r>
    </w:p>
    <w:p w14:paraId="78EB8A3A" w14:textId="77777777" w:rsidR="00076B49" w:rsidRPr="003747AB" w:rsidRDefault="00FB0827" w:rsidP="00076B49">
      <w:pPr>
        <w:pStyle w:val="aa"/>
        <w:numPr>
          <w:ilvl w:val="0"/>
          <w:numId w:val="3"/>
        </w:numPr>
        <w:ind w:leftChars="450" w:left="1800" w:hangingChars="200"/>
        <w:rPr>
          <w:rFonts w:ascii="標楷體" w:hAnsi="標楷體"/>
        </w:rPr>
      </w:pPr>
      <w:r w:rsidRPr="003747AB">
        <w:rPr>
          <w:rFonts w:ascii="標楷體" w:hAnsi="標楷體" w:hint="eastAsia"/>
        </w:rPr>
        <w:t>調查意見一至四，函請新竹市政府檢討改進</w:t>
      </w:r>
      <w:proofErr w:type="gramStart"/>
      <w:r w:rsidRPr="003747AB">
        <w:rPr>
          <w:rFonts w:ascii="標楷體" w:hAnsi="標楷體" w:hint="eastAsia"/>
        </w:rPr>
        <w:t>見復。</w:t>
      </w:r>
      <w:proofErr w:type="gramEnd"/>
    </w:p>
    <w:p w14:paraId="23BDFDEF" w14:textId="77777777" w:rsidR="00F476DF" w:rsidRPr="003747AB" w:rsidRDefault="00FB0827" w:rsidP="00076B49">
      <w:pPr>
        <w:pStyle w:val="aa"/>
        <w:numPr>
          <w:ilvl w:val="0"/>
          <w:numId w:val="3"/>
        </w:numPr>
        <w:ind w:leftChars="450" w:left="1800" w:hangingChars="200"/>
        <w:rPr>
          <w:rFonts w:ascii="標楷體" w:hAnsi="標楷體"/>
        </w:rPr>
      </w:pPr>
      <w:r w:rsidRPr="003747AB">
        <w:rPr>
          <w:rFonts w:ascii="標楷體" w:hAnsi="標楷體" w:hint="eastAsia"/>
        </w:rPr>
        <w:t>調查意見一至四，函復審計部參考。</w:t>
      </w:r>
    </w:p>
    <w:p w14:paraId="606ABDEA" w14:textId="46CEEE70" w:rsidR="00FB0827" w:rsidRPr="003747AB" w:rsidRDefault="00FB0827" w:rsidP="00076B49">
      <w:pPr>
        <w:pStyle w:val="aa"/>
        <w:numPr>
          <w:ilvl w:val="0"/>
          <w:numId w:val="3"/>
        </w:numPr>
        <w:ind w:leftChars="450" w:left="1800" w:hangingChars="200"/>
        <w:rPr>
          <w:rFonts w:ascii="標楷體" w:hAnsi="標楷體"/>
        </w:rPr>
      </w:pPr>
      <w:r w:rsidRPr="003747AB">
        <w:rPr>
          <w:rFonts w:ascii="標楷體" w:hAnsi="標楷體" w:hint="eastAsia"/>
        </w:rPr>
        <w:t>調查報告案由、調查意見及處理辦法，上網公布。</w:t>
      </w:r>
    </w:p>
    <w:p w14:paraId="7A049F15" w14:textId="07EB2908" w:rsidR="00FB0827" w:rsidRPr="003747AB" w:rsidRDefault="00FB0827" w:rsidP="00076B49">
      <w:pPr>
        <w:pStyle w:val="aa"/>
        <w:numPr>
          <w:ilvl w:val="0"/>
          <w:numId w:val="2"/>
        </w:numPr>
        <w:ind w:firstLineChars="0"/>
        <w:jc w:val="both"/>
        <w:rPr>
          <w:rFonts w:ascii="標楷體" w:hAnsi="標楷體"/>
        </w:rPr>
      </w:pPr>
      <w:r w:rsidRPr="003747AB">
        <w:rPr>
          <w:rFonts w:ascii="標楷體" w:hAnsi="標楷體" w:hint="eastAsia"/>
        </w:rPr>
        <w:t>教育部函，有關永達技術學院經該部核定停辦</w:t>
      </w:r>
      <w:proofErr w:type="gramStart"/>
      <w:r w:rsidRPr="003747AB">
        <w:rPr>
          <w:rFonts w:ascii="標楷體" w:hAnsi="標楷體" w:hint="eastAsia"/>
        </w:rPr>
        <w:t>期間，</w:t>
      </w:r>
      <w:proofErr w:type="gramEnd"/>
      <w:r w:rsidRPr="003747AB">
        <w:rPr>
          <w:rFonts w:ascii="標楷體" w:hAnsi="標楷體" w:hint="eastAsia"/>
        </w:rPr>
        <w:t>申請出售大湖</w:t>
      </w:r>
      <w:proofErr w:type="gramStart"/>
      <w:r w:rsidRPr="003747AB">
        <w:rPr>
          <w:rFonts w:ascii="標楷體" w:hAnsi="標楷體" w:hint="eastAsia"/>
        </w:rPr>
        <w:t>體健休宿</w:t>
      </w:r>
      <w:proofErr w:type="gramEnd"/>
      <w:r w:rsidRPr="003747AB">
        <w:rPr>
          <w:rFonts w:ascii="標楷體" w:hAnsi="標楷體" w:hint="eastAsia"/>
        </w:rPr>
        <w:t>舍大樓案，</w:t>
      </w:r>
      <w:proofErr w:type="gramStart"/>
      <w:r w:rsidRPr="003747AB">
        <w:rPr>
          <w:rFonts w:ascii="標楷體" w:hAnsi="標楷體" w:hint="eastAsia"/>
        </w:rPr>
        <w:t>該部未</w:t>
      </w:r>
      <w:proofErr w:type="gramEnd"/>
      <w:r w:rsidRPr="003747AB">
        <w:rPr>
          <w:rFonts w:ascii="標楷體" w:hAnsi="標楷體" w:hint="eastAsia"/>
        </w:rPr>
        <w:t>待土地所有權人簽署放棄承購聲明書，即同意該校辦理標售；又</w:t>
      </w:r>
      <w:proofErr w:type="gramStart"/>
      <w:r w:rsidRPr="003747AB">
        <w:rPr>
          <w:rFonts w:ascii="標楷體" w:hAnsi="標楷體" w:hint="eastAsia"/>
        </w:rPr>
        <w:t>該部雖提出</w:t>
      </w:r>
      <w:proofErr w:type="gramEnd"/>
      <w:r w:rsidRPr="003747AB">
        <w:rPr>
          <w:rFonts w:ascii="標楷體" w:hAnsi="標楷體" w:hint="eastAsia"/>
        </w:rPr>
        <w:t>處分款項半數，應用於包含</w:t>
      </w:r>
      <w:proofErr w:type="gramStart"/>
      <w:r w:rsidRPr="003747AB">
        <w:rPr>
          <w:rFonts w:ascii="標楷體" w:hAnsi="標楷體" w:hint="eastAsia"/>
        </w:rPr>
        <w:t>教職員工優</w:t>
      </w:r>
      <w:proofErr w:type="gramEnd"/>
      <w:r w:rsidRPr="003747AB">
        <w:rPr>
          <w:rFonts w:ascii="標楷體" w:hAnsi="標楷體" w:hint="eastAsia"/>
        </w:rPr>
        <w:t>退、離職相關經費之附帶條件，惟</w:t>
      </w:r>
      <w:proofErr w:type="gramStart"/>
      <w:r w:rsidRPr="003747AB">
        <w:rPr>
          <w:rFonts w:ascii="標楷體" w:hAnsi="標楷體" w:hint="eastAsia"/>
        </w:rPr>
        <w:t>該校竟</w:t>
      </w:r>
      <w:proofErr w:type="gramEnd"/>
      <w:r w:rsidRPr="003747AB">
        <w:rPr>
          <w:rFonts w:ascii="標楷體" w:hAnsi="標楷體" w:hint="eastAsia"/>
        </w:rPr>
        <w:t>將處分款項全數用於償還董事及關係人之借款；另該校未考量校產公共性，</w:t>
      </w:r>
      <w:proofErr w:type="gramStart"/>
      <w:r w:rsidRPr="003747AB">
        <w:rPr>
          <w:rFonts w:ascii="標楷體" w:hAnsi="標楷體" w:hint="eastAsia"/>
        </w:rPr>
        <w:t>逕</w:t>
      </w:r>
      <w:proofErr w:type="gramEnd"/>
      <w:r w:rsidRPr="003747AB">
        <w:rPr>
          <w:rFonts w:ascii="標楷體" w:hAnsi="標楷體" w:hint="eastAsia"/>
        </w:rPr>
        <w:t>違法售予土地所有權人及關係人</w:t>
      </w:r>
      <w:proofErr w:type="gramStart"/>
      <w:r w:rsidRPr="003747AB">
        <w:rPr>
          <w:rFonts w:ascii="標楷體" w:hAnsi="標楷體" w:hint="eastAsia"/>
        </w:rPr>
        <w:t>等情案</w:t>
      </w:r>
      <w:proofErr w:type="gramEnd"/>
      <w:r w:rsidRPr="003747AB">
        <w:rPr>
          <w:rFonts w:ascii="標楷體" w:hAnsi="標楷體" w:hint="eastAsia"/>
        </w:rPr>
        <w:t>之檢討改善情形。(111教正19)(111</w:t>
      </w:r>
      <w:proofErr w:type="gramStart"/>
      <w:r w:rsidRPr="003747AB">
        <w:rPr>
          <w:rFonts w:ascii="標楷體" w:hAnsi="標楷體" w:hint="eastAsia"/>
        </w:rPr>
        <w:t>教調</w:t>
      </w:r>
      <w:proofErr w:type="gramEnd"/>
      <w:r w:rsidRPr="003747AB">
        <w:rPr>
          <w:rFonts w:ascii="標楷體" w:hAnsi="標楷體" w:hint="eastAsia"/>
        </w:rPr>
        <w:t>34)提請 討論案。</w:t>
      </w:r>
    </w:p>
    <w:p w14:paraId="1E57EA1B" w14:textId="77777777" w:rsidR="00FB0827" w:rsidRPr="003747AB" w:rsidRDefault="00FB0827" w:rsidP="00076B49">
      <w:pPr>
        <w:pStyle w:val="aa"/>
        <w:ind w:firstLineChars="0" w:hanging="1080"/>
        <w:jc w:val="both"/>
        <w:rPr>
          <w:rFonts w:ascii="標楷體" w:hAnsi="標楷體"/>
        </w:rPr>
      </w:pPr>
      <w:r w:rsidRPr="003747AB">
        <w:rPr>
          <w:rFonts w:ascii="標楷體" w:hAnsi="標楷體" w:hint="eastAsia"/>
        </w:rPr>
        <w:t>決議：本案</w:t>
      </w:r>
      <w:proofErr w:type="gramStart"/>
      <w:r w:rsidRPr="003747AB">
        <w:rPr>
          <w:rFonts w:ascii="標楷體" w:hAnsi="標楷體" w:hint="eastAsia"/>
        </w:rPr>
        <w:t>抄送核簽意見</w:t>
      </w:r>
      <w:proofErr w:type="gramEnd"/>
      <w:r w:rsidRPr="003747AB">
        <w:rPr>
          <w:rFonts w:ascii="標楷體" w:hAnsi="標楷體" w:hint="eastAsia"/>
        </w:rPr>
        <w:t>三，函請教育部就調查意見三，於113年12月31日前，</w:t>
      </w:r>
      <w:proofErr w:type="gramStart"/>
      <w:r w:rsidRPr="003747AB">
        <w:rPr>
          <w:rFonts w:ascii="標楷體" w:hAnsi="標楷體" w:hint="eastAsia"/>
        </w:rPr>
        <w:t>續復相</w:t>
      </w:r>
      <w:proofErr w:type="gramEnd"/>
      <w:r w:rsidRPr="003747AB">
        <w:rPr>
          <w:rFonts w:ascii="標楷體" w:hAnsi="標楷體" w:hint="eastAsia"/>
        </w:rPr>
        <w:t>關進度及改善成效；調查意見一、二、四、七，先予結案存查，並請該部自行監督改善，待私立學校法修正通過後，函知本院。</w:t>
      </w:r>
    </w:p>
    <w:p w14:paraId="36BE0930" w14:textId="77777777" w:rsidR="00FB0827" w:rsidRPr="003747AB" w:rsidRDefault="00FB0827" w:rsidP="00FB0827">
      <w:pPr>
        <w:pStyle w:val="aa"/>
        <w:ind w:left="1080" w:firstLineChars="0" w:hanging="1080"/>
        <w:rPr>
          <w:rFonts w:ascii="標楷體" w:hAnsi="標楷體"/>
        </w:rPr>
      </w:pPr>
      <w:r w:rsidRPr="003747AB">
        <w:rPr>
          <w:rFonts w:ascii="標楷體" w:hAnsi="標楷體" w:hint="eastAsia"/>
        </w:rPr>
        <w:t>散會：上午 09時50分</w:t>
      </w:r>
    </w:p>
    <w:p w14:paraId="1C12F905" w14:textId="1E84F819" w:rsidR="00F348D9" w:rsidRPr="003747AB" w:rsidRDefault="00FB0827" w:rsidP="00076B49">
      <w:pPr>
        <w:pStyle w:val="aa"/>
        <w:ind w:left="0" w:firstLineChars="0" w:firstLine="0"/>
      </w:pPr>
      <w:r w:rsidRPr="003747AB">
        <w:rPr>
          <w:rFonts w:ascii="標楷體" w:hAnsi="標楷體" w:hint="eastAsia"/>
        </w:rPr>
        <w:t>主　　席：</w:t>
      </w:r>
      <w:r w:rsidR="003747AB">
        <w:rPr>
          <w:rFonts w:ascii="標楷體" w:hAnsi="標楷體" w:hint="eastAsia"/>
        </w:rPr>
        <w:t>范巽綠</w:t>
      </w:r>
    </w:p>
    <w:sectPr w:rsidR="00F348D9" w:rsidRPr="003747AB" w:rsidSect="00880750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EB655" w14:textId="77777777" w:rsidR="009B5922" w:rsidRDefault="009B5922">
      <w:r>
        <w:separator/>
      </w:r>
    </w:p>
  </w:endnote>
  <w:endnote w:type="continuationSeparator" w:id="0">
    <w:p w14:paraId="00EB893D" w14:textId="77777777" w:rsidR="009B5922" w:rsidRDefault="009B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C9C4A" w14:textId="77777777" w:rsidR="00A91E2F" w:rsidRPr="003A264A" w:rsidRDefault="0072109C" w:rsidP="003A264A">
    <w:pPr>
      <w:pStyle w:val="a5"/>
      <w:jc w:val="center"/>
    </w:pPr>
    <w:proofErr w:type="gramStart"/>
    <w:r>
      <w:rPr>
        <w:rStyle w:val="a7"/>
        <w:rFonts w:hint="eastAsia"/>
      </w:rPr>
      <w:t>教交紀</w:t>
    </w:r>
    <w:proofErr w:type="gramEnd"/>
    <w:r>
      <w:rPr>
        <w:rStyle w:val="a7"/>
        <w:rFonts w:hint="eastAsia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</w:instrText>
    </w:r>
    <w:r>
      <w:rPr>
        <w:rStyle w:val="a7"/>
        <w:rFonts w:hint="eastAsia"/>
      </w:rPr>
      <w:instrText xml:space="preserve">PAGE </w:instrText>
    </w:r>
    <w:r>
      <w:rPr>
        <w:rStyle w:val="a7"/>
        <w:rFonts w:hint="eastAsia"/>
      </w:rPr>
      <w:instrText>教交紀</w:instrText>
    </w:r>
    <w:r>
      <w:rPr>
        <w:rStyle w:val="a7"/>
        <w:rFonts w:hint="eastAsia"/>
      </w:rPr>
      <w:instrText xml:space="preserve"> \* MERGEFORMAT</w:instrText>
    </w:r>
    <w:r>
      <w:rPr>
        <w:rStyle w:val="a7"/>
      </w:rPr>
      <w:instrText xml:space="preserve">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BA739" w14:textId="77777777" w:rsidR="009B5922" w:rsidRDefault="009B5922">
      <w:r>
        <w:separator/>
      </w:r>
    </w:p>
  </w:footnote>
  <w:footnote w:type="continuationSeparator" w:id="0">
    <w:p w14:paraId="7E9B4D09" w14:textId="77777777" w:rsidR="009B5922" w:rsidRDefault="009B5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35DA2"/>
    <w:multiLevelType w:val="hybridMultilevel"/>
    <w:tmpl w:val="3104AD4C"/>
    <w:lvl w:ilvl="0" w:tplc="6FD018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4956A8"/>
    <w:multiLevelType w:val="hybridMultilevel"/>
    <w:tmpl w:val="3104AD4C"/>
    <w:lvl w:ilvl="0" w:tplc="6FD018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5A00EF"/>
    <w:multiLevelType w:val="hybridMultilevel"/>
    <w:tmpl w:val="F328D9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7E"/>
    <w:rsid w:val="00076B49"/>
    <w:rsid w:val="0030624A"/>
    <w:rsid w:val="003747AB"/>
    <w:rsid w:val="0072109C"/>
    <w:rsid w:val="009117AC"/>
    <w:rsid w:val="009B5922"/>
    <w:rsid w:val="00D625A6"/>
    <w:rsid w:val="00E7437E"/>
    <w:rsid w:val="00EB4F76"/>
    <w:rsid w:val="00F348D9"/>
    <w:rsid w:val="00F476DF"/>
    <w:rsid w:val="00FB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391C144"/>
  <w15:chartTrackingRefBased/>
  <w15:docId w15:val="{B710F2B2-7319-4131-B8E9-46F3A6F1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10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109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1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109C"/>
    <w:rPr>
      <w:rFonts w:ascii="Calibri" w:eastAsia="新細明體" w:hAnsi="Calibri" w:cs="Times New Roman"/>
      <w:sz w:val="20"/>
      <w:szCs w:val="20"/>
    </w:rPr>
  </w:style>
  <w:style w:type="character" w:styleId="a7">
    <w:name w:val="page number"/>
    <w:basedOn w:val="a0"/>
    <w:rsid w:val="0072109C"/>
  </w:style>
  <w:style w:type="paragraph" w:styleId="a8">
    <w:name w:val="Title"/>
    <w:basedOn w:val="a"/>
    <w:link w:val="a9"/>
    <w:qFormat/>
    <w:rsid w:val="0072109C"/>
    <w:pPr>
      <w:spacing w:line="560" w:lineRule="exact"/>
      <w:ind w:left="1080" w:hangingChars="300" w:hanging="1080"/>
      <w:jc w:val="center"/>
    </w:pPr>
    <w:rPr>
      <w:rFonts w:ascii="Times New Roman" w:eastAsia="標楷體" w:hAnsi="Times New Roman"/>
      <w:spacing w:val="20"/>
      <w:sz w:val="32"/>
      <w:szCs w:val="24"/>
    </w:rPr>
  </w:style>
  <w:style w:type="character" w:customStyle="1" w:styleId="a9">
    <w:name w:val="標題 字元"/>
    <w:basedOn w:val="a0"/>
    <w:link w:val="a8"/>
    <w:rsid w:val="0072109C"/>
    <w:rPr>
      <w:rFonts w:ascii="Times New Roman" w:eastAsia="標楷體" w:hAnsi="Times New Roman" w:cs="Times New Roman"/>
      <w:spacing w:val="20"/>
      <w:sz w:val="32"/>
      <w:szCs w:val="24"/>
    </w:rPr>
  </w:style>
  <w:style w:type="paragraph" w:customStyle="1" w:styleId="aa">
    <w:name w:val="標題項目"/>
    <w:basedOn w:val="a"/>
    <w:rsid w:val="00FB0827"/>
    <w:pPr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spacing w:line="560" w:lineRule="exact"/>
      <w:ind w:left="1800" w:hangingChars="500" w:hanging="1800"/>
    </w:pPr>
    <w:rPr>
      <w:rFonts w:ascii="Times New Roman" w:eastAsia="標楷體" w:hAnsi="Times New Roman"/>
      <w:spacing w:val="2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Creasy Ho</dc:creator>
  <cp:keywords/>
  <dc:description/>
  <cp:lastModifiedBy>張瑀升</cp:lastModifiedBy>
  <cp:revision>6</cp:revision>
  <dcterms:created xsi:type="dcterms:W3CDTF">2024-05-16T06:35:00Z</dcterms:created>
  <dcterms:modified xsi:type="dcterms:W3CDTF">2024-06-17T00:53:00Z</dcterms:modified>
</cp:coreProperties>
</file>