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監察院內政及族群、教育及文化委員會第6屆第33次聯席會議紀錄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間：中華民國113年02月27日(星期二) 上午10時54分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出席委員：王美玉、王麗珍、林文程、林郁容、林國明、林盛豐、施錦芳、范巽綠、浦忠成、張菊芳、陳景峻、趙永清、蕭自佑、賴振昌、蘇麗瓊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列席委員：高涌誠、郭文東、葉宜津、蔡崇義</w:t>
      </w:r>
    </w:p>
    <w:p w14:paraId="09ABBD90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1C93F43D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一、據續訴，渠依內政部訂頒之「原墾農民訴求還我土地實施計畫」向南投縣政府申請發還土地，經該府駁回申請，涉有不公等情案，並提供其聯絡電話與住址。(110內調20)提請 討論案。</w:t>
      </w:r>
    </w:p>
    <w:p w14:paraId="730D811A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決議：本件併案存查。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1042B81C" w:rsidR="00F348D9" w:rsidRPr="00FB0827" w:rsidRDefault="00FB0827" w:rsidP="00DD7390">
      <w:pPr>
        <w:pStyle w:val="aa"/>
        <w:ind w:left="1080" w:firstLineChars="0" w:hanging="1080"/>
      </w:pPr>
      <w:bookmarkStart w:id="0" w:name="_GoBack"/>
      <w:bookmarkEnd w:id="0"/>
      <w:r>
        <w:rPr>
          <w:rFonts w:ascii="標楷體" w:hAnsi="標楷體" w:hint="eastAsia"/>
        </w:rPr>
        <w:t>散會：上午 10時56分</w:t>
      </w:r>
    </w:p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33D1" w14:textId="77777777" w:rsidR="00E646B9" w:rsidRDefault="00E646B9">
      <w:r>
        <w:separator/>
      </w:r>
    </w:p>
  </w:endnote>
  <w:endnote w:type="continuationSeparator" w:id="0">
    <w:p w14:paraId="55889053" w14:textId="77777777" w:rsidR="00E646B9" w:rsidRDefault="00E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CB61" w14:textId="77777777" w:rsidR="00E646B9" w:rsidRDefault="00E646B9">
      <w:r>
        <w:separator/>
      </w:r>
    </w:p>
  </w:footnote>
  <w:footnote w:type="continuationSeparator" w:id="0">
    <w:p w14:paraId="4FA98773" w14:textId="77777777" w:rsidR="00E646B9" w:rsidRDefault="00E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451518"/>
    <w:rsid w:val="0072109C"/>
    <w:rsid w:val="009F6598"/>
    <w:rsid w:val="00DD7390"/>
    <w:rsid w:val="00E646B9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DBE78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2024-03-12T07:11:00Z</dcterms:created>
  <dcterms:modified xsi:type="dcterms:W3CDTF">2024-03-12T07:11:00Z</dcterms:modified>
</cp:coreProperties>
</file>