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98FB" w14:textId="77777777" w:rsidR="00FB0827" w:rsidRDefault="00FB0827" w:rsidP="00FB0827">
      <w:pPr>
        <w:pStyle w:val="aa"/>
        <w:ind w:left="0" w:firstLineChars="0" w:firstLine="0"/>
        <w:rPr>
          <w:rFonts w:ascii="標楷體" w:hAnsi="標楷體"/>
        </w:rPr>
      </w:pPr>
      <w:r>
        <w:rPr>
          <w:rFonts w:ascii="標楷體" w:hAnsi="標楷體" w:hint="eastAsia"/>
        </w:rPr>
        <w:t>監察院司法及獄政委員會第6屆第46次會議紀錄</w:t>
      </w:r>
    </w:p>
    <w:p w14:paraId="787DBC0F" w14:textId="2B30820B" w:rsidR="00FB0827" w:rsidRDefault="00FB0827" w:rsidP="00FB0827">
      <w:pPr>
        <w:pStyle w:val="aa"/>
        <w:ind w:left="1440" w:hangingChars="400" w:hanging="1440"/>
        <w:rPr>
          <w:rFonts w:ascii="標楷體" w:hAnsi="標楷體"/>
          <w:szCs w:val="32"/>
        </w:rPr>
      </w:pPr>
      <w:r>
        <w:rPr>
          <w:rFonts w:ascii="標楷體" w:hAnsi="標楷體" w:hint="eastAsia"/>
          <w:szCs w:val="32"/>
        </w:rPr>
        <w:t>時　間：中華民國113年5月15日(星期三) 上午9時30分</w:t>
      </w:r>
    </w:p>
    <w:p w14:paraId="0AA4746D" w14:textId="77777777" w:rsidR="00FB0827" w:rsidRDefault="00FB0827" w:rsidP="00FB0827">
      <w:pPr>
        <w:pStyle w:val="aa"/>
        <w:ind w:left="1793" w:hangingChars="498" w:hanging="1793"/>
        <w:rPr>
          <w:rFonts w:ascii="標楷體" w:hAnsi="標楷體"/>
          <w:szCs w:val="32"/>
        </w:rPr>
      </w:pPr>
      <w:r>
        <w:rPr>
          <w:rFonts w:ascii="標楷體" w:hAnsi="標楷體" w:hint="eastAsia"/>
          <w:szCs w:val="32"/>
        </w:rPr>
        <w:t>地　點：第1會議室</w:t>
      </w:r>
    </w:p>
    <w:p w14:paraId="62133F81" w14:textId="77777777" w:rsidR="00FB0827" w:rsidRDefault="00FB0827" w:rsidP="00FB0827">
      <w:pPr>
        <w:pStyle w:val="aa"/>
        <w:ind w:left="1793" w:hangingChars="498" w:hanging="1793"/>
        <w:rPr>
          <w:rFonts w:ascii="標楷體" w:hAnsi="標楷體"/>
        </w:rPr>
      </w:pPr>
      <w:r>
        <w:rPr>
          <w:rFonts w:ascii="標楷體" w:hAnsi="標楷體" w:hint="eastAsia"/>
        </w:rPr>
        <w:t>出席委員：王美玉、林國明、張菊芳、郭文東、葉大華、蔡崇義</w:t>
      </w:r>
    </w:p>
    <w:p w14:paraId="177823C3" w14:textId="77777777" w:rsidR="00FB0827" w:rsidRDefault="00FB0827" w:rsidP="00FB0827">
      <w:pPr>
        <w:pStyle w:val="aa"/>
        <w:ind w:left="1793" w:hangingChars="498" w:hanging="1793"/>
        <w:rPr>
          <w:rFonts w:ascii="標楷體" w:hAnsi="標楷體"/>
        </w:rPr>
      </w:pPr>
      <w:r>
        <w:rPr>
          <w:rFonts w:ascii="標楷體" w:hAnsi="標楷體" w:hint="eastAsia"/>
        </w:rPr>
        <w:t>列席委員：李鴻鈞、范巽綠、浦忠成、陳景峻、蕭自佑、賴振昌、賴鼎銘、鴻義章、蘇麗瓊</w:t>
      </w:r>
    </w:p>
    <w:p w14:paraId="7DDCE629" w14:textId="4A229164" w:rsidR="00FB0827" w:rsidRDefault="00FB0827" w:rsidP="00FB0827">
      <w:pPr>
        <w:pStyle w:val="aa"/>
        <w:ind w:left="1793" w:hangingChars="498" w:hanging="1793"/>
        <w:rPr>
          <w:rFonts w:ascii="標楷體" w:hAnsi="標楷體"/>
        </w:rPr>
      </w:pPr>
      <w:r>
        <w:rPr>
          <w:rFonts w:ascii="標楷體" w:hAnsi="標楷體" w:hint="eastAsia"/>
        </w:rPr>
        <w:t>請假委員：王幼玲、林郁容、紀惠容、高</w:t>
      </w:r>
      <w:proofErr w:type="gramStart"/>
      <w:r>
        <w:rPr>
          <w:rFonts w:ascii="標楷體" w:hAnsi="標楷體" w:hint="eastAsia"/>
        </w:rPr>
        <w:t>涌</w:t>
      </w:r>
      <w:proofErr w:type="gramEnd"/>
      <w:r>
        <w:rPr>
          <w:rFonts w:ascii="標楷體" w:hAnsi="標楷體" w:hint="eastAsia"/>
        </w:rPr>
        <w:t>誠</w:t>
      </w:r>
      <w:r w:rsidR="00A73599">
        <w:rPr>
          <w:rFonts w:ascii="標楷體" w:hAnsi="標楷體" w:hint="eastAsia"/>
        </w:rPr>
        <w:t>(均公假</w:t>
      </w:r>
      <w:r w:rsidR="00A73599">
        <w:rPr>
          <w:rFonts w:ascii="標楷體" w:hAnsi="標楷體"/>
        </w:rPr>
        <w:t>)</w:t>
      </w:r>
    </w:p>
    <w:p w14:paraId="7700B8E4" w14:textId="77777777" w:rsidR="00FB0827" w:rsidRDefault="00FB0827" w:rsidP="00FB0827">
      <w:pPr>
        <w:pStyle w:val="aa"/>
        <w:ind w:left="0" w:firstLineChars="0" w:firstLine="0"/>
        <w:rPr>
          <w:rFonts w:ascii="標楷體" w:hAnsi="標楷體"/>
        </w:rPr>
      </w:pPr>
      <w:r>
        <w:rPr>
          <w:rFonts w:ascii="標楷體" w:hAnsi="標楷體" w:hint="eastAsia"/>
        </w:rPr>
        <w:t>主　　席：張菊芳</w:t>
      </w:r>
    </w:p>
    <w:p w14:paraId="71C206D9" w14:textId="77777777" w:rsidR="00FB0827" w:rsidRDefault="00FB0827" w:rsidP="00FB0827">
      <w:pPr>
        <w:pStyle w:val="aa"/>
        <w:ind w:left="0" w:firstLineChars="0" w:firstLine="0"/>
        <w:rPr>
          <w:rFonts w:ascii="標楷體" w:hAnsi="標楷體"/>
        </w:rPr>
      </w:pPr>
      <w:r>
        <w:rPr>
          <w:rFonts w:ascii="標楷體" w:hAnsi="標楷體" w:hint="eastAsia"/>
        </w:rPr>
        <w:t>主任秘書：林惠美</w:t>
      </w:r>
    </w:p>
    <w:p w14:paraId="3B8DB522" w14:textId="77777777" w:rsidR="00FB0827" w:rsidRDefault="00FB0827" w:rsidP="00FB0827">
      <w:pPr>
        <w:pStyle w:val="aa"/>
        <w:ind w:left="0" w:firstLineChars="0" w:firstLine="0"/>
        <w:rPr>
          <w:rFonts w:ascii="標楷體" w:hAnsi="標楷體"/>
        </w:rPr>
      </w:pPr>
      <w:r>
        <w:rPr>
          <w:rFonts w:ascii="標楷體" w:hAnsi="標楷體" w:hint="eastAsia"/>
        </w:rPr>
        <w:t>紀　　錄：李孟純</w:t>
      </w:r>
    </w:p>
    <w:p w14:paraId="466AAE65" w14:textId="77777777" w:rsidR="00FB0827" w:rsidRDefault="00FB0827" w:rsidP="00A73599">
      <w:pPr>
        <w:pStyle w:val="aa"/>
        <w:ind w:left="0" w:firstLineChars="0" w:firstLine="0"/>
        <w:jc w:val="both"/>
        <w:rPr>
          <w:rFonts w:ascii="標楷體" w:hAnsi="標楷體"/>
        </w:rPr>
      </w:pPr>
      <w:r>
        <w:rPr>
          <w:rFonts w:ascii="標楷體" w:hAnsi="標楷體" w:hint="eastAsia"/>
        </w:rPr>
        <w:t xml:space="preserve">　　甲、報告事項</w:t>
      </w:r>
    </w:p>
    <w:p w14:paraId="5F422146" w14:textId="77777777" w:rsidR="00FB0827" w:rsidRDefault="00FB0827" w:rsidP="00A73599">
      <w:pPr>
        <w:pStyle w:val="aa"/>
        <w:ind w:left="658" w:firstLineChars="0" w:hanging="658"/>
        <w:jc w:val="both"/>
        <w:rPr>
          <w:rFonts w:ascii="標楷體" w:hAnsi="標楷體"/>
        </w:rPr>
      </w:pPr>
      <w:r>
        <w:rPr>
          <w:rFonts w:ascii="標楷體" w:hAnsi="標楷體" w:hint="eastAsia"/>
        </w:rPr>
        <w:t>一、宣讀上次會議紀錄。（紀錄印附）</w:t>
      </w:r>
    </w:p>
    <w:p w14:paraId="070367E8" w14:textId="77777777" w:rsidR="00FB0827" w:rsidRDefault="00FB0827" w:rsidP="00A73599">
      <w:pPr>
        <w:pStyle w:val="aa"/>
        <w:ind w:firstLineChars="0" w:hanging="1080"/>
        <w:jc w:val="both"/>
        <w:rPr>
          <w:rFonts w:ascii="標楷體" w:hAnsi="標楷體"/>
        </w:rPr>
      </w:pPr>
      <w:r>
        <w:rPr>
          <w:rFonts w:ascii="標楷體" w:hAnsi="標楷體" w:hint="eastAsia"/>
        </w:rPr>
        <w:t>決定：確定。</w:t>
      </w:r>
    </w:p>
    <w:p w14:paraId="1E76C049" w14:textId="5F9FF0AC" w:rsidR="00FB0827" w:rsidRDefault="00FB0827" w:rsidP="00A73599">
      <w:pPr>
        <w:pStyle w:val="aa"/>
        <w:ind w:left="658" w:firstLineChars="0" w:hanging="658"/>
        <w:jc w:val="both"/>
        <w:rPr>
          <w:rFonts w:ascii="標楷體" w:hAnsi="標楷體"/>
        </w:rPr>
      </w:pPr>
      <w:r>
        <w:rPr>
          <w:rFonts w:ascii="標楷體" w:hAnsi="標楷體" w:hint="eastAsia"/>
        </w:rPr>
        <w:t>二、監察業務處影送本會參考，據報載，臺灣花蓮地方檢察署於110年間向臺灣花蓮地方法院對施用安非他命之冉男聲請觀察勒戒，經該院以管轄權錯誤為由裁定駁回後，竟仍送執行；冉男復於111年間因施用毒品遭查獲，惟臺灣臺北地方檢察署未詳查前案紀錄，違反訴訟程序將其起訴，涉有違失等情。報請 鑒察。</w:t>
      </w:r>
    </w:p>
    <w:p w14:paraId="4CBB8111" w14:textId="77777777" w:rsidR="00FB0827" w:rsidRDefault="00FB0827" w:rsidP="00A73599">
      <w:pPr>
        <w:pStyle w:val="aa"/>
        <w:ind w:firstLineChars="0" w:hanging="1080"/>
        <w:jc w:val="both"/>
        <w:rPr>
          <w:rFonts w:ascii="標楷體" w:hAnsi="標楷體"/>
        </w:rPr>
      </w:pPr>
      <w:r>
        <w:rPr>
          <w:rFonts w:ascii="標楷體" w:hAnsi="標楷體" w:hint="eastAsia"/>
        </w:rPr>
        <w:t>決定：准予備查。</w:t>
      </w:r>
    </w:p>
    <w:p w14:paraId="50534D21" w14:textId="15E0F185" w:rsidR="00FB0827" w:rsidRDefault="00FB0827" w:rsidP="00A73599">
      <w:pPr>
        <w:pStyle w:val="aa"/>
        <w:ind w:left="658" w:firstLineChars="0" w:hanging="658"/>
        <w:jc w:val="both"/>
        <w:rPr>
          <w:rFonts w:ascii="標楷體" w:hAnsi="標楷體"/>
        </w:rPr>
      </w:pPr>
      <w:r>
        <w:rPr>
          <w:rFonts w:ascii="標楷體" w:hAnsi="標楷體" w:hint="eastAsia"/>
        </w:rPr>
        <w:t>三、監察業務處移來，據報載，司法院及法務部斥資上億元，委託臺灣高等檢察署建置「科技設備監控中心」，</w:t>
      </w:r>
      <w:r>
        <w:rPr>
          <w:rFonts w:ascii="標楷體" w:hAnsi="標楷體" w:hint="eastAsia"/>
        </w:rPr>
        <w:lastRenderedPageBreak/>
        <w:t>惟成立1年僅監控26案，設備及人力多有閒置等情。報請 鑒察。</w:t>
      </w:r>
    </w:p>
    <w:p w14:paraId="26C2D0AB" w14:textId="77777777" w:rsidR="00FB0827" w:rsidRDefault="00FB0827" w:rsidP="00A73599">
      <w:pPr>
        <w:pStyle w:val="aa"/>
        <w:ind w:firstLineChars="0" w:hanging="1080"/>
        <w:jc w:val="both"/>
        <w:rPr>
          <w:rFonts w:ascii="標楷體" w:hAnsi="標楷體"/>
        </w:rPr>
      </w:pPr>
      <w:r>
        <w:rPr>
          <w:rFonts w:ascii="標楷體" w:hAnsi="標楷體" w:hint="eastAsia"/>
        </w:rPr>
        <w:t>決定：准予備查。</w:t>
      </w:r>
    </w:p>
    <w:p w14:paraId="1ACBF642" w14:textId="719E3888" w:rsidR="00FB0827" w:rsidRDefault="00FB0827" w:rsidP="00A73599">
      <w:pPr>
        <w:pStyle w:val="aa"/>
        <w:ind w:left="658" w:firstLineChars="0" w:hanging="658"/>
        <w:jc w:val="both"/>
        <w:rPr>
          <w:rFonts w:ascii="標楷體" w:hAnsi="標楷體"/>
        </w:rPr>
      </w:pPr>
      <w:r>
        <w:rPr>
          <w:rFonts w:ascii="標楷體" w:hAnsi="標楷體" w:hint="eastAsia"/>
        </w:rPr>
        <w:t>四、監察業務處移本會參考，據報載，少年犯詐欺案件之比例逐年增加，其中逾5成的少年詐欺案件，法院均交付少年之法定代理人嚴加管教等情。報請 鑒察。</w:t>
      </w:r>
    </w:p>
    <w:p w14:paraId="1DB2F60E" w14:textId="77777777" w:rsidR="00FB0827" w:rsidRDefault="00FB0827" w:rsidP="00A73599">
      <w:pPr>
        <w:pStyle w:val="aa"/>
        <w:ind w:firstLineChars="0" w:hanging="1080"/>
        <w:jc w:val="both"/>
        <w:rPr>
          <w:rFonts w:ascii="標楷體" w:hAnsi="標楷體"/>
        </w:rPr>
      </w:pPr>
      <w:r>
        <w:rPr>
          <w:rFonts w:ascii="標楷體" w:hAnsi="標楷體" w:hint="eastAsia"/>
        </w:rPr>
        <w:t>決定：准予備查。</w:t>
      </w:r>
    </w:p>
    <w:p w14:paraId="759633C6" w14:textId="5DEBA29B" w:rsidR="00FB0827" w:rsidRDefault="00FB0827" w:rsidP="00A73599">
      <w:pPr>
        <w:pStyle w:val="aa"/>
        <w:ind w:left="658" w:firstLineChars="0" w:hanging="658"/>
        <w:jc w:val="both"/>
        <w:rPr>
          <w:rFonts w:ascii="標楷體" w:hAnsi="標楷體"/>
        </w:rPr>
      </w:pPr>
      <w:r>
        <w:rPr>
          <w:rFonts w:ascii="標楷體" w:hAnsi="標楷體" w:hint="eastAsia"/>
        </w:rPr>
        <w:t>五、法務部函復，目前司法實務上屢見檢察官於起訴時具體求刑，違反檢、辯對等地位原則，及悖離刑事訴訟法無罪推定主義之精神，影響人民訴訟權益等情案之說明。為求時效，本件奉核後已先行發函，請法務部於文到7日內提供113年3月27日會議紀錄(含學者專家提供之書面意見)供參(101司正0004)。報請 鑒察。</w:t>
      </w:r>
    </w:p>
    <w:p w14:paraId="1E4D3814" w14:textId="77777777" w:rsidR="00FB0827" w:rsidRDefault="00FB0827" w:rsidP="00A73599">
      <w:pPr>
        <w:pStyle w:val="aa"/>
        <w:ind w:firstLineChars="0" w:hanging="1080"/>
        <w:jc w:val="both"/>
        <w:rPr>
          <w:rFonts w:ascii="標楷體" w:hAnsi="標楷體"/>
        </w:rPr>
      </w:pPr>
      <w:r>
        <w:rPr>
          <w:rFonts w:ascii="標楷體" w:hAnsi="標楷體" w:hint="eastAsia"/>
        </w:rPr>
        <w:t>決定：准予備查。</w:t>
      </w:r>
    </w:p>
    <w:p w14:paraId="136D2891" w14:textId="5E4B1E26" w:rsidR="00FB0827" w:rsidRDefault="00FB0827" w:rsidP="00A73599">
      <w:pPr>
        <w:pStyle w:val="aa"/>
        <w:ind w:left="658" w:firstLineChars="0" w:hanging="658"/>
        <w:jc w:val="both"/>
        <w:rPr>
          <w:rFonts w:ascii="標楷體" w:hAnsi="標楷體"/>
        </w:rPr>
      </w:pPr>
      <w:r>
        <w:rPr>
          <w:rFonts w:ascii="標楷體" w:hAnsi="標楷體" w:hint="eastAsia"/>
        </w:rPr>
        <w:t>六、法務部函送，本院委員113年3月15日巡察該部法醫研究所座談會會議紀錄，暨委員提示事項辦理情形</w:t>
      </w:r>
      <w:proofErr w:type="gramStart"/>
      <w:r>
        <w:rPr>
          <w:rFonts w:ascii="標楷體" w:hAnsi="標楷體" w:hint="eastAsia"/>
        </w:rPr>
        <w:t>彙復表</w:t>
      </w:r>
      <w:proofErr w:type="gramEnd"/>
      <w:r>
        <w:rPr>
          <w:rFonts w:ascii="標楷體" w:hAnsi="標楷體" w:hint="eastAsia"/>
        </w:rPr>
        <w:t>。報請 鑒察。</w:t>
      </w:r>
    </w:p>
    <w:p w14:paraId="5DB9F939" w14:textId="77777777" w:rsidR="00FB0827" w:rsidRDefault="00FB0827" w:rsidP="00A73599">
      <w:pPr>
        <w:pStyle w:val="aa"/>
        <w:ind w:firstLineChars="0" w:hanging="1080"/>
        <w:jc w:val="both"/>
        <w:rPr>
          <w:rFonts w:ascii="標楷體" w:hAnsi="標楷體"/>
        </w:rPr>
      </w:pPr>
      <w:r>
        <w:rPr>
          <w:rFonts w:ascii="標楷體" w:hAnsi="標楷體" w:hint="eastAsia"/>
        </w:rPr>
        <w:t>決定：准予備查。</w:t>
      </w:r>
    </w:p>
    <w:p w14:paraId="429AE28A" w14:textId="4361CCE9" w:rsidR="00FB0827" w:rsidRDefault="00FB0827" w:rsidP="00A73599">
      <w:pPr>
        <w:pStyle w:val="aa"/>
        <w:ind w:left="658" w:firstLineChars="0" w:hanging="658"/>
        <w:jc w:val="both"/>
        <w:rPr>
          <w:rFonts w:ascii="標楷體" w:hAnsi="標楷體"/>
        </w:rPr>
      </w:pPr>
      <w:r>
        <w:rPr>
          <w:rFonts w:ascii="標楷體" w:hAnsi="標楷體" w:hint="eastAsia"/>
        </w:rPr>
        <w:t>七、監察</w:t>
      </w:r>
      <w:proofErr w:type="gramStart"/>
      <w:r>
        <w:rPr>
          <w:rFonts w:ascii="標楷體" w:hAnsi="標楷體" w:hint="eastAsia"/>
        </w:rPr>
        <w:t>業務處影送</w:t>
      </w:r>
      <w:proofErr w:type="gramEnd"/>
      <w:r>
        <w:rPr>
          <w:rFonts w:ascii="標楷體" w:hAnsi="標楷體" w:hint="eastAsia"/>
        </w:rPr>
        <w:t>本會參考，</w:t>
      </w:r>
      <w:proofErr w:type="gramStart"/>
      <w:r>
        <w:rPr>
          <w:rFonts w:ascii="標楷體" w:hAnsi="標楷體" w:hint="eastAsia"/>
        </w:rPr>
        <w:t>據</w:t>
      </w:r>
      <w:proofErr w:type="gramEnd"/>
      <w:r>
        <w:rPr>
          <w:rFonts w:ascii="標楷體" w:hAnsi="標楷體" w:hint="eastAsia"/>
        </w:rPr>
        <w:t>訴，法務部矯正署高雄女子監獄112年6月26日高</w:t>
      </w:r>
      <w:proofErr w:type="gramStart"/>
      <w:r>
        <w:rPr>
          <w:rFonts w:ascii="標楷體" w:hAnsi="標楷體" w:hint="eastAsia"/>
        </w:rPr>
        <w:t>女監秘</w:t>
      </w:r>
      <w:proofErr w:type="gramEnd"/>
      <w:r>
        <w:rPr>
          <w:rFonts w:ascii="標楷體" w:hAnsi="標楷體" w:hint="eastAsia"/>
        </w:rPr>
        <w:t>字第11203000570號函復內容涉有不實，且涉嫌恐嚇及人身攻擊等情。報請 鑒察。</w:t>
      </w:r>
    </w:p>
    <w:p w14:paraId="4AF19203" w14:textId="77777777" w:rsidR="00FB0827" w:rsidRDefault="00FB0827" w:rsidP="00A73599">
      <w:pPr>
        <w:pStyle w:val="aa"/>
        <w:ind w:firstLineChars="0" w:hanging="1080"/>
        <w:jc w:val="both"/>
        <w:rPr>
          <w:rFonts w:ascii="標楷體" w:hAnsi="標楷體"/>
        </w:rPr>
      </w:pPr>
      <w:r>
        <w:rPr>
          <w:rFonts w:ascii="標楷體" w:hAnsi="標楷體" w:hint="eastAsia"/>
        </w:rPr>
        <w:t>決定：准予備查。</w:t>
      </w:r>
    </w:p>
    <w:p w14:paraId="00FF5A91" w14:textId="77777777" w:rsidR="00FB0827" w:rsidRDefault="00FB0827" w:rsidP="00A73599">
      <w:pPr>
        <w:pStyle w:val="aa"/>
        <w:ind w:left="0" w:firstLineChars="0" w:firstLine="0"/>
        <w:jc w:val="both"/>
        <w:rPr>
          <w:rFonts w:ascii="標楷體" w:hAnsi="標楷體"/>
        </w:rPr>
      </w:pPr>
      <w:r>
        <w:rPr>
          <w:rFonts w:ascii="標楷體" w:hAnsi="標楷體" w:hint="eastAsia"/>
        </w:rPr>
        <w:lastRenderedPageBreak/>
        <w:t xml:space="preserve">　　乙、討論事項</w:t>
      </w:r>
    </w:p>
    <w:p w14:paraId="307B5AAD" w14:textId="633C4320" w:rsidR="00FB0827" w:rsidRDefault="00FB0827" w:rsidP="00A73599">
      <w:pPr>
        <w:pStyle w:val="aa"/>
        <w:ind w:left="658" w:firstLineChars="0" w:hanging="658"/>
        <w:jc w:val="both"/>
        <w:rPr>
          <w:rFonts w:ascii="標楷體" w:hAnsi="標楷體"/>
        </w:rPr>
      </w:pPr>
      <w:r>
        <w:rPr>
          <w:rFonts w:ascii="標楷體" w:hAnsi="標楷體" w:hint="eastAsia"/>
        </w:rPr>
        <w:t>一、林郁容委員、林國明委員、張菊芳委員調查「國民黨</w:t>
      </w:r>
      <w:r w:rsidR="0064720B">
        <w:rPr>
          <w:rFonts w:ascii="標楷體" w:hAnsi="標楷體" w:hint="eastAsia"/>
        </w:rPr>
        <w:t>蕭</w:t>
      </w:r>
      <w:r>
        <w:rPr>
          <w:rFonts w:ascii="標楷體" w:hAnsi="標楷體" w:hint="eastAsia"/>
        </w:rPr>
        <w:t>前中央常務委員，</w:t>
      </w:r>
      <w:proofErr w:type="gramStart"/>
      <w:r>
        <w:rPr>
          <w:rFonts w:ascii="標楷體" w:hAnsi="標楷體" w:hint="eastAsia"/>
        </w:rPr>
        <w:t>疑</w:t>
      </w:r>
      <w:proofErr w:type="gramEnd"/>
      <w:r>
        <w:rPr>
          <w:rFonts w:ascii="標楷體" w:hAnsi="標楷體" w:hint="eastAsia"/>
        </w:rPr>
        <w:t>為求黨籍市議員候選人林</w:t>
      </w:r>
      <w:r w:rsidR="0064720B">
        <w:rPr>
          <w:rFonts w:ascii="標楷體" w:hAnsi="標楷體" w:hint="eastAsia"/>
        </w:rPr>
        <w:t>君</w:t>
      </w:r>
      <w:r>
        <w:rPr>
          <w:rFonts w:ascii="標楷體" w:hAnsi="標楷體" w:hint="eastAsia"/>
        </w:rPr>
        <w:t>當選，向選區里長行賄，經臺灣士林地方檢察署（下稱士林地檢署）提起公訴，</w:t>
      </w:r>
      <w:proofErr w:type="gramStart"/>
      <w:r>
        <w:rPr>
          <w:rFonts w:ascii="標楷體" w:hAnsi="標楷體" w:hint="eastAsia"/>
        </w:rPr>
        <w:t>該署復依</w:t>
      </w:r>
      <w:proofErr w:type="gramEnd"/>
      <w:r>
        <w:rPr>
          <w:rFonts w:ascii="標楷體" w:hAnsi="標楷體" w:hint="eastAsia"/>
        </w:rPr>
        <w:t>公職人員選舉罷免法規定提起林</w:t>
      </w:r>
      <w:r w:rsidR="0064720B">
        <w:rPr>
          <w:rFonts w:ascii="標楷體" w:hAnsi="標楷體" w:hint="eastAsia"/>
        </w:rPr>
        <w:t>君</w:t>
      </w:r>
      <w:r>
        <w:rPr>
          <w:rFonts w:ascii="標楷體" w:hAnsi="標楷體" w:hint="eastAsia"/>
        </w:rPr>
        <w:t>當選無效之訴。案經臺灣士林地方法院判決原告之訴駁回，士林地檢署不服提起上訴，詎臺灣高等法院以遲誤上訴期間為由，裁定上訴駁回。究依現行法令規定，合法送達之要件及案關判決書合法送達之日為何？士林地檢署收受判決書類處理流程為何？均有釐清之必要案」報告。提請 討論案。</w:t>
      </w:r>
    </w:p>
    <w:p w14:paraId="01D6368A" w14:textId="77777777" w:rsidR="00A73599" w:rsidRDefault="00FB0827" w:rsidP="00A73599">
      <w:pPr>
        <w:pStyle w:val="aa"/>
        <w:ind w:firstLineChars="0" w:hanging="1080"/>
        <w:jc w:val="both"/>
        <w:rPr>
          <w:rFonts w:ascii="標楷體" w:hAnsi="標楷體"/>
        </w:rPr>
      </w:pPr>
      <w:r>
        <w:rPr>
          <w:rFonts w:ascii="標楷體" w:hAnsi="標楷體" w:hint="eastAsia"/>
        </w:rPr>
        <w:t>決議：</w:t>
      </w:r>
    </w:p>
    <w:p w14:paraId="4920D338" w14:textId="77777777" w:rsidR="00A73599" w:rsidRDefault="00FB0827" w:rsidP="00A73599">
      <w:pPr>
        <w:pStyle w:val="aa"/>
        <w:ind w:leftChars="400" w:left="1698" w:hangingChars="205" w:hanging="738"/>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)修正通過。</w:t>
      </w:r>
    </w:p>
    <w:p w14:paraId="2EDC331B" w14:textId="77777777" w:rsidR="00A73599" w:rsidRDefault="00FB0827" w:rsidP="00A73599">
      <w:pPr>
        <w:pStyle w:val="aa"/>
        <w:ind w:leftChars="400" w:left="1698" w:hangingChars="205" w:hanging="738"/>
        <w:jc w:val="both"/>
        <w:rPr>
          <w:rFonts w:ascii="標楷體" w:hAnsi="標楷體"/>
        </w:rPr>
      </w:pPr>
      <w:r>
        <w:rPr>
          <w:rFonts w:ascii="標楷體" w:hAnsi="標楷體" w:hint="eastAsia"/>
        </w:rPr>
        <w:t>(二)調查意見一，函請臺灣士林地方檢察署檢討改進</w:t>
      </w:r>
      <w:proofErr w:type="gramStart"/>
      <w:r>
        <w:rPr>
          <w:rFonts w:ascii="標楷體" w:hAnsi="標楷體" w:hint="eastAsia"/>
        </w:rPr>
        <w:t>見復。</w:t>
      </w:r>
      <w:proofErr w:type="gramEnd"/>
    </w:p>
    <w:p w14:paraId="5B02F749" w14:textId="77777777" w:rsidR="00A73599" w:rsidRDefault="00FB0827" w:rsidP="00A73599">
      <w:pPr>
        <w:pStyle w:val="aa"/>
        <w:ind w:leftChars="400" w:left="1698" w:hangingChars="205" w:hanging="738"/>
        <w:jc w:val="both"/>
        <w:rPr>
          <w:rFonts w:ascii="標楷體" w:hAnsi="標楷體"/>
        </w:rPr>
      </w:pPr>
      <w:r>
        <w:rPr>
          <w:rFonts w:ascii="標楷體" w:hAnsi="標楷體" w:hint="eastAsia"/>
        </w:rPr>
        <w:t>(三)調查意見二，函請法務部參處</w:t>
      </w:r>
      <w:proofErr w:type="gramStart"/>
      <w:r>
        <w:rPr>
          <w:rFonts w:ascii="標楷體" w:hAnsi="標楷體" w:hint="eastAsia"/>
        </w:rPr>
        <w:t>見復。</w:t>
      </w:r>
      <w:proofErr w:type="gramEnd"/>
    </w:p>
    <w:p w14:paraId="075273AC" w14:textId="50A16741" w:rsidR="00FB0827" w:rsidRDefault="00FB0827" w:rsidP="00A73599">
      <w:pPr>
        <w:pStyle w:val="aa"/>
        <w:ind w:leftChars="400" w:left="1698" w:hangingChars="205" w:hanging="738"/>
        <w:jc w:val="both"/>
        <w:rPr>
          <w:rFonts w:ascii="標楷體" w:hAnsi="標楷體"/>
        </w:rPr>
      </w:pPr>
      <w:r>
        <w:rPr>
          <w:rFonts w:ascii="標楷體" w:hAnsi="標楷體" w:hint="eastAsia"/>
        </w:rPr>
        <w:t>(四)調查意見(含案由、處理辦法、調查委員姓名)</w:t>
      </w:r>
      <w:proofErr w:type="gramStart"/>
      <w:r>
        <w:rPr>
          <w:rFonts w:ascii="標楷體" w:hAnsi="標楷體" w:hint="eastAsia"/>
        </w:rPr>
        <w:t>遮隱個</w:t>
      </w:r>
      <w:proofErr w:type="gramEnd"/>
      <w:r>
        <w:rPr>
          <w:rFonts w:ascii="標楷體" w:hAnsi="標楷體" w:hint="eastAsia"/>
        </w:rPr>
        <w:t>資後上網公布。</w:t>
      </w:r>
    </w:p>
    <w:p w14:paraId="012C3247" w14:textId="1A585E0B" w:rsidR="00FB0827" w:rsidRDefault="00FB0827" w:rsidP="00A73599">
      <w:pPr>
        <w:pStyle w:val="aa"/>
        <w:ind w:left="658" w:firstLineChars="0" w:hanging="658"/>
        <w:jc w:val="both"/>
        <w:rPr>
          <w:rFonts w:ascii="標楷體" w:hAnsi="標楷體"/>
        </w:rPr>
      </w:pPr>
      <w:r>
        <w:rPr>
          <w:rFonts w:ascii="標楷體" w:hAnsi="標楷體" w:hint="eastAsia"/>
        </w:rPr>
        <w:t>二、蔡崇義委員、林國明委員、</w:t>
      </w:r>
      <w:proofErr w:type="gramStart"/>
      <w:r>
        <w:rPr>
          <w:rFonts w:ascii="標楷體" w:hAnsi="標楷體" w:hint="eastAsia"/>
        </w:rPr>
        <w:t>范</w:t>
      </w:r>
      <w:proofErr w:type="gramEnd"/>
      <w:r>
        <w:rPr>
          <w:rFonts w:ascii="標楷體" w:hAnsi="標楷體" w:hint="eastAsia"/>
        </w:rPr>
        <w:t>巽綠委員調查「</w:t>
      </w:r>
      <w:proofErr w:type="gramStart"/>
      <w:r>
        <w:rPr>
          <w:rFonts w:ascii="標楷體" w:hAnsi="標楷體" w:hint="eastAsia"/>
        </w:rPr>
        <w:t>據</w:t>
      </w:r>
      <w:proofErr w:type="gramEnd"/>
      <w:r>
        <w:rPr>
          <w:rFonts w:ascii="標楷體" w:hAnsi="標楷體" w:hint="eastAsia"/>
        </w:rPr>
        <w:t>訴，臺灣新竹</w:t>
      </w:r>
      <w:proofErr w:type="gramStart"/>
      <w:r>
        <w:rPr>
          <w:rFonts w:ascii="標楷體" w:hAnsi="標楷體" w:hint="eastAsia"/>
        </w:rPr>
        <w:t>地方法院等歷</w:t>
      </w:r>
      <w:proofErr w:type="gramEnd"/>
      <w:r>
        <w:rPr>
          <w:rFonts w:ascii="標楷體" w:hAnsi="標楷體" w:hint="eastAsia"/>
        </w:rPr>
        <w:t>審法院</w:t>
      </w:r>
      <w:proofErr w:type="gramStart"/>
      <w:r>
        <w:rPr>
          <w:rFonts w:ascii="標楷體" w:hAnsi="標楷體" w:hint="eastAsia"/>
        </w:rPr>
        <w:t>審理渠被</w:t>
      </w:r>
      <w:proofErr w:type="gramEnd"/>
      <w:r>
        <w:rPr>
          <w:rFonts w:ascii="標楷體" w:hAnsi="標楷體" w:hint="eastAsia"/>
        </w:rPr>
        <w:t>訴違反貪污治罪條例案件，疑未詳查事證，率為不利判決</w:t>
      </w:r>
      <w:proofErr w:type="gramStart"/>
      <w:r>
        <w:rPr>
          <w:rFonts w:ascii="標楷體" w:hAnsi="標楷體" w:hint="eastAsia"/>
        </w:rPr>
        <w:t>等情</w:t>
      </w:r>
      <w:proofErr w:type="gramEnd"/>
      <w:r>
        <w:rPr>
          <w:rFonts w:ascii="標楷體" w:hAnsi="標楷體" w:hint="eastAsia"/>
        </w:rPr>
        <w:t>案」報告。提請 討論案。</w:t>
      </w:r>
    </w:p>
    <w:p w14:paraId="26E3D19E" w14:textId="77777777" w:rsidR="00A73599" w:rsidRDefault="00FB0827" w:rsidP="00A73599">
      <w:pPr>
        <w:pStyle w:val="aa"/>
        <w:ind w:firstLineChars="0" w:hanging="1080"/>
        <w:jc w:val="both"/>
        <w:rPr>
          <w:rFonts w:ascii="標楷體" w:hAnsi="標楷體"/>
        </w:rPr>
      </w:pPr>
      <w:r>
        <w:rPr>
          <w:rFonts w:ascii="標楷體" w:hAnsi="標楷體" w:hint="eastAsia"/>
        </w:rPr>
        <w:t>決議：</w:t>
      </w:r>
    </w:p>
    <w:p w14:paraId="0C299E7E" w14:textId="77777777" w:rsidR="00A73599" w:rsidRDefault="00FB0827" w:rsidP="00A73599">
      <w:pPr>
        <w:pStyle w:val="aa"/>
        <w:ind w:leftChars="400" w:left="1698" w:hangingChars="205" w:hanging="738"/>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)調查意見一，函請法務部移請最高檢察署研議提</w:t>
      </w:r>
      <w:r>
        <w:rPr>
          <w:rFonts w:ascii="標楷體" w:hAnsi="標楷體" w:hint="eastAsia"/>
        </w:rPr>
        <w:lastRenderedPageBreak/>
        <w:t>起非常上訴。</w:t>
      </w:r>
    </w:p>
    <w:p w14:paraId="4D2BE17E" w14:textId="77777777" w:rsidR="00A73599" w:rsidRDefault="00FB0827" w:rsidP="00A73599">
      <w:pPr>
        <w:pStyle w:val="aa"/>
        <w:ind w:leftChars="400" w:left="1698" w:hangingChars="205" w:hanging="738"/>
        <w:jc w:val="both"/>
        <w:rPr>
          <w:rFonts w:ascii="標楷體" w:hAnsi="標楷體"/>
        </w:rPr>
      </w:pPr>
      <w:r>
        <w:rPr>
          <w:rFonts w:ascii="標楷體" w:hAnsi="標楷體" w:hint="eastAsia"/>
        </w:rPr>
        <w:t>(二)調查意見二，函請法務部移請相關單位</w:t>
      </w:r>
      <w:proofErr w:type="gramStart"/>
      <w:r>
        <w:rPr>
          <w:rFonts w:ascii="標楷體" w:hAnsi="標楷體" w:hint="eastAsia"/>
        </w:rPr>
        <w:t>研</w:t>
      </w:r>
      <w:proofErr w:type="gramEnd"/>
      <w:r>
        <w:rPr>
          <w:rFonts w:ascii="標楷體" w:hAnsi="標楷體" w:hint="eastAsia"/>
        </w:rPr>
        <w:t>議提起再審。</w:t>
      </w:r>
    </w:p>
    <w:p w14:paraId="17918864" w14:textId="33B1F5B5" w:rsidR="00FB0827" w:rsidRDefault="00FB0827" w:rsidP="00A73599">
      <w:pPr>
        <w:pStyle w:val="aa"/>
        <w:ind w:leftChars="400" w:left="1698" w:hangingChars="205" w:hanging="738"/>
        <w:jc w:val="both"/>
        <w:rPr>
          <w:rFonts w:ascii="標楷體" w:hAnsi="標楷體"/>
        </w:rPr>
      </w:pPr>
      <w:r>
        <w:rPr>
          <w:rFonts w:ascii="標楷體" w:hAnsi="標楷體" w:hint="eastAsia"/>
        </w:rPr>
        <w:t>(三)調查意見（含案由、處理辦法、調查委員姓名）</w:t>
      </w:r>
      <w:proofErr w:type="gramStart"/>
      <w:r>
        <w:rPr>
          <w:rFonts w:ascii="標楷體" w:hAnsi="標楷體" w:hint="eastAsia"/>
        </w:rPr>
        <w:t>遮隱個</w:t>
      </w:r>
      <w:proofErr w:type="gramEnd"/>
      <w:r>
        <w:rPr>
          <w:rFonts w:ascii="標楷體" w:hAnsi="標楷體" w:hint="eastAsia"/>
        </w:rPr>
        <w:t>資後上網公布。</w:t>
      </w:r>
    </w:p>
    <w:p w14:paraId="452A1974" w14:textId="75D29B9F" w:rsidR="00FB0827" w:rsidRDefault="00FB0827" w:rsidP="00A73599">
      <w:pPr>
        <w:pStyle w:val="aa"/>
        <w:ind w:left="658" w:firstLineChars="0" w:hanging="658"/>
        <w:jc w:val="both"/>
        <w:rPr>
          <w:rFonts w:ascii="標楷體" w:hAnsi="標楷體"/>
        </w:rPr>
      </w:pPr>
      <w:r>
        <w:rPr>
          <w:rFonts w:ascii="標楷體" w:hAnsi="標楷體" w:hint="eastAsia"/>
        </w:rPr>
        <w:t>三、司法院、行政院函復，</w:t>
      </w:r>
      <w:proofErr w:type="gramStart"/>
      <w:r>
        <w:rPr>
          <w:rFonts w:ascii="標楷體" w:hAnsi="標楷體" w:hint="eastAsia"/>
        </w:rPr>
        <w:t>據訴</w:t>
      </w:r>
      <w:proofErr w:type="gramEnd"/>
      <w:r>
        <w:rPr>
          <w:rFonts w:ascii="標楷體" w:hAnsi="標楷體" w:hint="eastAsia"/>
        </w:rPr>
        <w:t>，臺灣</w:t>
      </w:r>
      <w:proofErr w:type="gramStart"/>
      <w:r>
        <w:rPr>
          <w:rFonts w:ascii="標楷體" w:hAnsi="標楷體" w:hint="eastAsia"/>
        </w:rPr>
        <w:t>臺</w:t>
      </w:r>
      <w:proofErr w:type="gramEnd"/>
      <w:r>
        <w:rPr>
          <w:rFonts w:ascii="標楷體" w:hAnsi="標楷體" w:hint="eastAsia"/>
        </w:rPr>
        <w:t>東地方檢察署偵辦</w:t>
      </w:r>
      <w:proofErr w:type="gramStart"/>
      <w:r>
        <w:rPr>
          <w:rFonts w:ascii="標楷體" w:hAnsi="標楷體" w:hint="eastAsia"/>
        </w:rPr>
        <w:t>109</w:t>
      </w:r>
      <w:proofErr w:type="gramEnd"/>
      <w:r>
        <w:rPr>
          <w:rFonts w:ascii="標楷體" w:hAnsi="標楷體" w:hint="eastAsia"/>
        </w:rPr>
        <w:t>年度</w:t>
      </w:r>
      <w:proofErr w:type="gramStart"/>
      <w:r>
        <w:rPr>
          <w:rFonts w:ascii="標楷體" w:hAnsi="標楷體" w:hint="eastAsia"/>
        </w:rPr>
        <w:t>偵</w:t>
      </w:r>
      <w:proofErr w:type="gramEnd"/>
      <w:r>
        <w:rPr>
          <w:rFonts w:ascii="標楷體" w:hAnsi="標楷體" w:hint="eastAsia"/>
        </w:rPr>
        <w:t>字第</w:t>
      </w:r>
      <w:r w:rsidR="0064720B">
        <w:rPr>
          <w:rFonts w:ascii="標楷體" w:hAnsi="標楷體" w:hint="eastAsia"/>
        </w:rPr>
        <w:t>○</w:t>
      </w:r>
      <w:r>
        <w:rPr>
          <w:rFonts w:ascii="標楷體" w:hAnsi="標楷體" w:hint="eastAsia"/>
        </w:rPr>
        <w:t>號違反民用航空法案件，檢察官以電話通知陳訴人為案件關係人到場訊問後，</w:t>
      </w:r>
      <w:proofErr w:type="gramStart"/>
      <w:r>
        <w:rPr>
          <w:rFonts w:ascii="標楷體" w:hAnsi="標楷體" w:hint="eastAsia"/>
        </w:rPr>
        <w:t>遽</w:t>
      </w:r>
      <w:proofErr w:type="gramEnd"/>
      <w:r>
        <w:rPr>
          <w:rFonts w:ascii="標楷體" w:hAnsi="標楷體" w:hint="eastAsia"/>
        </w:rPr>
        <w:t>以被告犯罪嫌疑重大</w:t>
      </w:r>
      <w:proofErr w:type="gramStart"/>
      <w:r>
        <w:rPr>
          <w:rFonts w:ascii="標楷體" w:hAnsi="標楷體" w:hint="eastAsia"/>
        </w:rPr>
        <w:t>諭</w:t>
      </w:r>
      <w:proofErr w:type="gramEnd"/>
      <w:r>
        <w:rPr>
          <w:rFonts w:ascii="標楷體" w:hAnsi="標楷體" w:hint="eastAsia"/>
        </w:rPr>
        <w:t>知交保，侵害被告權益等</w:t>
      </w:r>
      <w:proofErr w:type="gramStart"/>
      <w:r>
        <w:rPr>
          <w:rFonts w:ascii="標楷體" w:hAnsi="標楷體" w:hint="eastAsia"/>
        </w:rPr>
        <w:t>情案之研</w:t>
      </w:r>
      <w:proofErr w:type="gramEnd"/>
      <w:r>
        <w:rPr>
          <w:rFonts w:ascii="標楷體" w:hAnsi="標楷體" w:hint="eastAsia"/>
        </w:rPr>
        <w:t>處情形(112</w:t>
      </w:r>
      <w:proofErr w:type="gramStart"/>
      <w:r>
        <w:rPr>
          <w:rFonts w:ascii="標楷體" w:hAnsi="標楷體" w:hint="eastAsia"/>
        </w:rPr>
        <w:t>司調</w:t>
      </w:r>
      <w:proofErr w:type="gramEnd"/>
      <w:r>
        <w:rPr>
          <w:rFonts w:ascii="標楷體" w:hAnsi="標楷體" w:hint="eastAsia"/>
        </w:rPr>
        <w:t>0026)。提請 討論案。</w:t>
      </w:r>
    </w:p>
    <w:p w14:paraId="7B1F5429" w14:textId="77777777" w:rsidR="00FB0827" w:rsidRDefault="00FB0827" w:rsidP="00A73599">
      <w:pPr>
        <w:pStyle w:val="aa"/>
        <w:ind w:firstLineChars="0" w:hanging="1080"/>
        <w:jc w:val="both"/>
        <w:rPr>
          <w:rFonts w:ascii="標楷體" w:hAnsi="標楷體"/>
        </w:rPr>
      </w:pPr>
      <w:r>
        <w:rPr>
          <w:rFonts w:ascii="標楷體" w:hAnsi="標楷體" w:hint="eastAsia"/>
        </w:rPr>
        <w:t>決議：函請改善案結案，調查案結案。</w:t>
      </w:r>
    </w:p>
    <w:p w14:paraId="41289584" w14:textId="3846AD5F" w:rsidR="00FB0827" w:rsidRDefault="00FB0827" w:rsidP="00387846">
      <w:pPr>
        <w:pStyle w:val="aa"/>
        <w:ind w:left="658" w:firstLineChars="0" w:hanging="658"/>
        <w:jc w:val="both"/>
        <w:rPr>
          <w:rFonts w:ascii="標楷體" w:hAnsi="標楷體"/>
        </w:rPr>
      </w:pPr>
      <w:r>
        <w:rPr>
          <w:rFonts w:ascii="標楷體" w:hAnsi="標楷體" w:hint="eastAsia"/>
        </w:rPr>
        <w:t>四、</w:t>
      </w:r>
      <w:r w:rsidR="00387846">
        <w:rPr>
          <w:rFonts w:ascii="標楷體" w:hAnsi="標楷體" w:hint="eastAsia"/>
        </w:rPr>
        <w:t>密</w:t>
      </w:r>
      <w:proofErr w:type="gramStart"/>
      <w:r w:rsidR="00387846">
        <w:rPr>
          <w:rFonts w:ascii="標楷體" w:hAnsi="標楷體" w:hint="eastAsia"/>
        </w:rPr>
        <w:t>不錄由</w:t>
      </w:r>
      <w:proofErr w:type="gramEnd"/>
      <w:r>
        <w:rPr>
          <w:rFonts w:ascii="標楷體" w:hAnsi="標楷體" w:hint="eastAsia"/>
        </w:rPr>
        <w:t>。</w:t>
      </w:r>
    </w:p>
    <w:p w14:paraId="17F7B55A" w14:textId="6BE2D028" w:rsidR="00FB0827" w:rsidRDefault="00FB0827" w:rsidP="00387846">
      <w:pPr>
        <w:pStyle w:val="aa"/>
        <w:ind w:left="658" w:firstLineChars="0" w:hanging="658"/>
        <w:jc w:val="both"/>
        <w:rPr>
          <w:rFonts w:ascii="標楷體" w:hAnsi="標楷體"/>
        </w:rPr>
      </w:pPr>
      <w:r>
        <w:rPr>
          <w:rFonts w:ascii="標楷體" w:hAnsi="標楷體" w:hint="eastAsia"/>
        </w:rPr>
        <w:t>五、</w:t>
      </w:r>
      <w:r w:rsidR="00387846">
        <w:rPr>
          <w:rFonts w:ascii="標楷體" w:hAnsi="標楷體" w:hint="eastAsia"/>
        </w:rPr>
        <w:t>密</w:t>
      </w:r>
      <w:proofErr w:type="gramStart"/>
      <w:r w:rsidR="00387846">
        <w:rPr>
          <w:rFonts w:ascii="標楷體" w:hAnsi="標楷體" w:hint="eastAsia"/>
        </w:rPr>
        <w:t>不錄由</w:t>
      </w:r>
      <w:proofErr w:type="gramEnd"/>
      <w:r>
        <w:rPr>
          <w:rFonts w:ascii="標楷體" w:hAnsi="標楷體" w:hint="eastAsia"/>
        </w:rPr>
        <w:t>。</w:t>
      </w:r>
    </w:p>
    <w:p w14:paraId="14F4FB84" w14:textId="54058826" w:rsidR="00FB0827" w:rsidRDefault="00FB0827" w:rsidP="00A73599">
      <w:pPr>
        <w:pStyle w:val="aa"/>
        <w:ind w:left="658" w:firstLineChars="0" w:hanging="658"/>
        <w:jc w:val="both"/>
        <w:rPr>
          <w:rFonts w:ascii="標楷體" w:hAnsi="標楷體"/>
        </w:rPr>
      </w:pPr>
      <w:r>
        <w:rPr>
          <w:rFonts w:ascii="標楷體" w:hAnsi="標楷體" w:hint="eastAsia"/>
        </w:rPr>
        <w:t>六、法務部函復，據訴，法務部矯正署及其所屬矯正機關辦理第2屆機關外部視察小組委員遴聘作業，疑有規避新修正</w:t>
      </w:r>
      <w:r w:rsidR="0066149F">
        <w:rPr>
          <w:rFonts w:ascii="標楷體" w:hAnsi="標楷體" w:hint="eastAsia"/>
        </w:rPr>
        <w:t>「</w:t>
      </w:r>
      <w:r>
        <w:rPr>
          <w:rFonts w:ascii="標楷體" w:hAnsi="標楷體" w:hint="eastAsia"/>
        </w:rPr>
        <w:t>監獄及看守所外部視察小組實施辦法</w:t>
      </w:r>
      <w:r w:rsidR="0066149F">
        <w:rPr>
          <w:rFonts w:ascii="標楷體" w:hAnsi="標楷體" w:hint="eastAsia"/>
        </w:rPr>
        <w:t>」</w:t>
      </w:r>
      <w:r>
        <w:rPr>
          <w:rFonts w:ascii="標楷體" w:hAnsi="標楷體" w:hint="eastAsia"/>
        </w:rPr>
        <w:t>第5條第3項要求非機關推薦之委員人數應過半數之規定；又該辦法第5條第1項規定由機關提出擬聘委員名單，是否符合監獄行刑法及羈押法對外部視察小組獨立性之要求，涉有疑義等情案之辦理情形(113司調0002)。提請 討論案。</w:t>
      </w:r>
    </w:p>
    <w:p w14:paraId="1561A4D0" w14:textId="77777777" w:rsidR="00FB0827" w:rsidRDefault="00FB0827" w:rsidP="00A73599">
      <w:pPr>
        <w:pStyle w:val="aa"/>
        <w:ind w:firstLineChars="0" w:hanging="1080"/>
        <w:jc w:val="both"/>
        <w:rPr>
          <w:rFonts w:ascii="標楷體" w:hAnsi="標楷體"/>
        </w:rPr>
      </w:pPr>
      <w:r>
        <w:rPr>
          <w:rFonts w:ascii="標楷體" w:hAnsi="標楷體" w:hint="eastAsia"/>
        </w:rPr>
        <w:t>決議：</w:t>
      </w:r>
      <w:proofErr w:type="gramStart"/>
      <w:r>
        <w:rPr>
          <w:rFonts w:ascii="標楷體" w:hAnsi="標楷體" w:hint="eastAsia"/>
        </w:rPr>
        <w:t>抄核簽</w:t>
      </w:r>
      <w:proofErr w:type="gramEnd"/>
      <w:r>
        <w:rPr>
          <w:rFonts w:ascii="標楷體" w:hAnsi="標楷體" w:hint="eastAsia"/>
        </w:rPr>
        <w:t>意見</w:t>
      </w:r>
      <w:proofErr w:type="gramStart"/>
      <w:r>
        <w:rPr>
          <w:rFonts w:ascii="標楷體" w:hAnsi="標楷體" w:hint="eastAsia"/>
        </w:rPr>
        <w:t>三</w:t>
      </w:r>
      <w:proofErr w:type="gramEnd"/>
      <w:r>
        <w:rPr>
          <w:rFonts w:ascii="標楷體" w:hAnsi="標楷體" w:hint="eastAsia"/>
        </w:rPr>
        <w:t>，函請法務部於114年1月31日前說明</w:t>
      </w:r>
      <w:proofErr w:type="gramStart"/>
      <w:r>
        <w:rPr>
          <w:rFonts w:ascii="標楷體" w:hAnsi="標楷體" w:hint="eastAsia"/>
        </w:rPr>
        <w:t>見復</w:t>
      </w:r>
      <w:proofErr w:type="gramEnd"/>
      <w:r>
        <w:rPr>
          <w:rFonts w:ascii="標楷體" w:hAnsi="標楷體" w:hint="eastAsia"/>
        </w:rPr>
        <w:t>。</w:t>
      </w:r>
    </w:p>
    <w:p w14:paraId="5DFC7955" w14:textId="606A6C09" w:rsidR="00FB0827" w:rsidRDefault="00FB0827" w:rsidP="00A73599">
      <w:pPr>
        <w:pStyle w:val="aa"/>
        <w:ind w:left="658" w:firstLineChars="0" w:hanging="658"/>
        <w:jc w:val="both"/>
        <w:rPr>
          <w:rFonts w:ascii="標楷體" w:hAnsi="標楷體"/>
        </w:rPr>
      </w:pPr>
      <w:r>
        <w:rPr>
          <w:rFonts w:ascii="標楷體" w:hAnsi="標楷體" w:hint="eastAsia"/>
        </w:rPr>
        <w:t>七、法務部函復，</w:t>
      </w:r>
      <w:proofErr w:type="gramStart"/>
      <w:r>
        <w:rPr>
          <w:rFonts w:ascii="標楷體" w:hAnsi="標楷體" w:hint="eastAsia"/>
        </w:rPr>
        <w:t>據訴</w:t>
      </w:r>
      <w:proofErr w:type="gramEnd"/>
      <w:r>
        <w:rPr>
          <w:rFonts w:ascii="標楷體" w:hAnsi="標楷體" w:hint="eastAsia"/>
        </w:rPr>
        <w:t>，臺灣高等法院臺中分院</w:t>
      </w:r>
      <w:proofErr w:type="gramStart"/>
      <w:r>
        <w:rPr>
          <w:rFonts w:ascii="標楷體" w:hAnsi="標楷體" w:hint="eastAsia"/>
        </w:rPr>
        <w:t>邱</w:t>
      </w:r>
      <w:proofErr w:type="gramEnd"/>
      <w:r>
        <w:rPr>
          <w:rFonts w:ascii="標楷體" w:hAnsi="標楷體" w:hint="eastAsia"/>
        </w:rPr>
        <w:t>法官</w:t>
      </w:r>
      <w:r w:rsidR="0064720B">
        <w:rPr>
          <w:rFonts w:ascii="標楷體" w:hAnsi="標楷體" w:hint="eastAsia"/>
        </w:rPr>
        <w:t>等</w:t>
      </w:r>
      <w:r>
        <w:rPr>
          <w:rFonts w:ascii="標楷體" w:hAnsi="標楷體" w:hint="eastAsia"/>
        </w:rPr>
        <w:lastRenderedPageBreak/>
        <w:t>審理</w:t>
      </w:r>
      <w:proofErr w:type="gramStart"/>
      <w:r>
        <w:rPr>
          <w:rFonts w:ascii="標楷體" w:hAnsi="標楷體" w:hint="eastAsia"/>
        </w:rPr>
        <w:t>101</w:t>
      </w:r>
      <w:proofErr w:type="gramEnd"/>
      <w:r>
        <w:rPr>
          <w:rFonts w:ascii="標楷體" w:hAnsi="標楷體" w:hint="eastAsia"/>
        </w:rPr>
        <w:t>年度重金上更（一）字第</w:t>
      </w:r>
      <w:proofErr w:type="gramStart"/>
      <w:r w:rsidR="0064720B">
        <w:rPr>
          <w:rFonts w:ascii="標楷體" w:hAnsi="標楷體" w:hint="eastAsia"/>
        </w:rPr>
        <w:t>○</w:t>
      </w:r>
      <w:r>
        <w:rPr>
          <w:rFonts w:ascii="標楷體" w:hAnsi="標楷體" w:hint="eastAsia"/>
        </w:rPr>
        <w:t>號翁</w:t>
      </w:r>
      <w:r w:rsidR="0064720B">
        <w:rPr>
          <w:rFonts w:ascii="標楷體" w:hAnsi="標楷體" w:hint="eastAsia"/>
        </w:rPr>
        <w:t>君</w:t>
      </w:r>
      <w:r>
        <w:rPr>
          <w:rFonts w:ascii="標楷體" w:hAnsi="標楷體" w:hint="eastAsia"/>
        </w:rPr>
        <w:t>等</w:t>
      </w:r>
      <w:proofErr w:type="gramEnd"/>
      <w:r>
        <w:rPr>
          <w:rFonts w:ascii="標楷體" w:hAnsi="標楷體" w:hint="eastAsia"/>
        </w:rPr>
        <w:t>被訴違反證券交易法等案件，</w:t>
      </w:r>
      <w:proofErr w:type="gramStart"/>
      <w:r>
        <w:rPr>
          <w:rFonts w:ascii="標楷體" w:hAnsi="標楷體" w:hint="eastAsia"/>
        </w:rPr>
        <w:t>罔</w:t>
      </w:r>
      <w:proofErr w:type="gramEnd"/>
      <w:r>
        <w:rPr>
          <w:rFonts w:ascii="標楷體" w:hAnsi="標楷體" w:hint="eastAsia"/>
        </w:rPr>
        <w:t>顧最高法院</w:t>
      </w:r>
      <w:proofErr w:type="gramStart"/>
      <w:r>
        <w:rPr>
          <w:rFonts w:ascii="標楷體" w:hAnsi="標楷體" w:hint="eastAsia"/>
        </w:rPr>
        <w:t>101</w:t>
      </w:r>
      <w:proofErr w:type="gramEnd"/>
      <w:r>
        <w:rPr>
          <w:rFonts w:ascii="標楷體" w:hAnsi="標楷體" w:hint="eastAsia"/>
        </w:rPr>
        <w:t>年度台上字第</w:t>
      </w:r>
      <w:r w:rsidR="0064720B">
        <w:rPr>
          <w:rFonts w:ascii="標楷體" w:hAnsi="標楷體" w:hint="eastAsia"/>
        </w:rPr>
        <w:t>○</w:t>
      </w:r>
      <w:r>
        <w:rPr>
          <w:rFonts w:ascii="標楷體" w:hAnsi="標楷體" w:hint="eastAsia"/>
        </w:rPr>
        <w:t>號判決認同原審之犯罪事實，竟於103年5月21日將原判決認定之</w:t>
      </w:r>
      <w:proofErr w:type="gramStart"/>
      <w:r>
        <w:rPr>
          <w:rFonts w:ascii="標楷體" w:hAnsi="標楷體" w:hint="eastAsia"/>
        </w:rPr>
        <w:t>炒股罪撤銷</w:t>
      </w:r>
      <w:proofErr w:type="gramEnd"/>
      <w:r>
        <w:rPr>
          <w:rFonts w:ascii="標楷體" w:hAnsi="標楷體" w:hint="eastAsia"/>
        </w:rPr>
        <w:t>，改以違反商業</w:t>
      </w:r>
      <w:proofErr w:type="gramStart"/>
      <w:r>
        <w:rPr>
          <w:rFonts w:ascii="標楷體" w:hAnsi="標楷體" w:hint="eastAsia"/>
        </w:rPr>
        <w:t>會計法輕判</w:t>
      </w:r>
      <w:proofErr w:type="gramEnd"/>
      <w:r>
        <w:rPr>
          <w:rFonts w:ascii="標楷體" w:hAnsi="標楷體" w:hint="eastAsia"/>
        </w:rPr>
        <w:t>4個月結案；</w:t>
      </w:r>
      <w:proofErr w:type="gramStart"/>
      <w:r>
        <w:rPr>
          <w:rFonts w:ascii="標楷體" w:hAnsi="標楷體" w:hint="eastAsia"/>
        </w:rPr>
        <w:t>嗣</w:t>
      </w:r>
      <w:proofErr w:type="gramEnd"/>
      <w:r>
        <w:rPr>
          <w:rFonts w:ascii="標楷體" w:hAnsi="標楷體" w:hint="eastAsia"/>
        </w:rPr>
        <w:t>臺灣高等檢察署</w:t>
      </w:r>
      <w:proofErr w:type="gramStart"/>
      <w:r>
        <w:rPr>
          <w:rFonts w:ascii="標楷體" w:hAnsi="標楷體" w:hint="eastAsia"/>
        </w:rPr>
        <w:t>臺</w:t>
      </w:r>
      <w:proofErr w:type="gramEnd"/>
      <w:r>
        <w:rPr>
          <w:rFonts w:ascii="標楷體" w:hAnsi="標楷體" w:hint="eastAsia"/>
        </w:rPr>
        <w:t>中檢察分署檢察官亦未依職權提起上訴，致該案確定，均涉嫌包庇被告</w:t>
      </w:r>
      <w:proofErr w:type="gramStart"/>
      <w:r>
        <w:rPr>
          <w:rFonts w:ascii="標楷體" w:hAnsi="標楷體" w:hint="eastAsia"/>
        </w:rPr>
        <w:t>等情案之</w:t>
      </w:r>
      <w:proofErr w:type="gramEnd"/>
      <w:r>
        <w:rPr>
          <w:rFonts w:ascii="標楷體" w:hAnsi="標楷體" w:hint="eastAsia"/>
        </w:rPr>
        <w:t>查處情形(111</w:t>
      </w:r>
      <w:proofErr w:type="gramStart"/>
      <w:r>
        <w:rPr>
          <w:rFonts w:ascii="標楷體" w:hAnsi="標楷體" w:hint="eastAsia"/>
        </w:rPr>
        <w:t>司調</w:t>
      </w:r>
      <w:proofErr w:type="gramEnd"/>
      <w:r>
        <w:rPr>
          <w:rFonts w:ascii="標楷體" w:hAnsi="標楷體" w:hint="eastAsia"/>
        </w:rPr>
        <w:t>0034)。提請 討論案。</w:t>
      </w:r>
    </w:p>
    <w:p w14:paraId="39C78D71" w14:textId="77777777" w:rsidR="00FB0827" w:rsidRDefault="00FB0827" w:rsidP="00A73599">
      <w:pPr>
        <w:pStyle w:val="aa"/>
        <w:ind w:firstLineChars="0" w:hanging="1080"/>
        <w:jc w:val="both"/>
        <w:rPr>
          <w:rFonts w:ascii="標楷體" w:hAnsi="標楷體"/>
        </w:rPr>
      </w:pPr>
      <w:r>
        <w:rPr>
          <w:rFonts w:ascii="標楷體" w:hAnsi="標楷體" w:hint="eastAsia"/>
        </w:rPr>
        <w:t>決議：函請法務部督促所屬，續就「民眾匿名檢舉</w:t>
      </w:r>
      <w:proofErr w:type="gramStart"/>
      <w:r>
        <w:rPr>
          <w:rFonts w:ascii="標楷體" w:hAnsi="標楷體" w:hint="eastAsia"/>
        </w:rPr>
        <w:t>疑</w:t>
      </w:r>
      <w:proofErr w:type="gramEnd"/>
      <w:r>
        <w:rPr>
          <w:rFonts w:ascii="標楷體" w:hAnsi="標楷體" w:hint="eastAsia"/>
        </w:rPr>
        <w:t>有人關說請託之重啟偵查情形」等節，</w:t>
      </w:r>
      <w:proofErr w:type="gramStart"/>
      <w:r>
        <w:rPr>
          <w:rFonts w:ascii="標楷體" w:hAnsi="標楷體" w:hint="eastAsia"/>
        </w:rPr>
        <w:t>依法妥處</w:t>
      </w:r>
      <w:proofErr w:type="gramEnd"/>
      <w:r>
        <w:rPr>
          <w:rFonts w:ascii="標楷體" w:hAnsi="標楷體" w:hint="eastAsia"/>
        </w:rPr>
        <w:t>，並於偵查終結前，每半年將偵查處理情形</w:t>
      </w:r>
      <w:proofErr w:type="gramStart"/>
      <w:r>
        <w:rPr>
          <w:rFonts w:ascii="標楷體" w:hAnsi="標楷體" w:hint="eastAsia"/>
        </w:rPr>
        <w:t>函復本</w:t>
      </w:r>
      <w:proofErr w:type="gramEnd"/>
      <w:r>
        <w:rPr>
          <w:rFonts w:ascii="標楷體" w:hAnsi="標楷體" w:hint="eastAsia"/>
        </w:rPr>
        <w:t>院，以利案件追蹤。</w:t>
      </w:r>
    </w:p>
    <w:p w14:paraId="378A008B" w14:textId="5D097F21" w:rsidR="00FB0827" w:rsidRDefault="00FB0827" w:rsidP="00A73599">
      <w:pPr>
        <w:pStyle w:val="aa"/>
        <w:ind w:left="658" w:firstLineChars="0" w:hanging="658"/>
        <w:jc w:val="both"/>
        <w:rPr>
          <w:rFonts w:ascii="標楷體" w:hAnsi="標楷體"/>
        </w:rPr>
      </w:pPr>
      <w:r>
        <w:rPr>
          <w:rFonts w:ascii="標楷體" w:hAnsi="標楷體" w:hint="eastAsia"/>
        </w:rPr>
        <w:t>八、法務部函復，</w:t>
      </w:r>
      <w:proofErr w:type="gramStart"/>
      <w:r>
        <w:rPr>
          <w:rFonts w:ascii="標楷體" w:hAnsi="標楷體" w:hint="eastAsia"/>
        </w:rPr>
        <w:t>據訴</w:t>
      </w:r>
      <w:proofErr w:type="gramEnd"/>
      <w:r>
        <w:rPr>
          <w:rFonts w:ascii="標楷體" w:hAnsi="標楷體" w:hint="eastAsia"/>
        </w:rPr>
        <w:t>，陳訴人之父陳君因誣告案，受最高法院</w:t>
      </w:r>
      <w:proofErr w:type="gramStart"/>
      <w:r>
        <w:rPr>
          <w:rFonts w:ascii="標楷體" w:hAnsi="標楷體" w:hint="eastAsia"/>
        </w:rPr>
        <w:t>63</w:t>
      </w:r>
      <w:proofErr w:type="gramEnd"/>
      <w:r>
        <w:rPr>
          <w:rFonts w:ascii="標楷體" w:hAnsi="標楷體" w:hint="eastAsia"/>
        </w:rPr>
        <w:t>年度台上字第</w:t>
      </w:r>
      <w:r w:rsidR="0064720B">
        <w:rPr>
          <w:rFonts w:ascii="標楷體" w:hAnsi="標楷體" w:hint="eastAsia"/>
        </w:rPr>
        <w:t>○</w:t>
      </w:r>
      <w:r>
        <w:rPr>
          <w:rFonts w:ascii="標楷體" w:hAnsi="標楷體" w:hint="eastAsia"/>
        </w:rPr>
        <w:t>號刑事有罪判決確定；又因違反所得稅法案件，受臺灣高等法院</w:t>
      </w:r>
      <w:proofErr w:type="gramStart"/>
      <w:r>
        <w:rPr>
          <w:rFonts w:ascii="標楷體" w:hAnsi="標楷體" w:hint="eastAsia"/>
        </w:rPr>
        <w:t>64</w:t>
      </w:r>
      <w:proofErr w:type="gramEnd"/>
      <w:r>
        <w:rPr>
          <w:rFonts w:ascii="標楷體" w:hAnsi="標楷體" w:hint="eastAsia"/>
        </w:rPr>
        <w:t>年度</w:t>
      </w:r>
      <w:proofErr w:type="gramStart"/>
      <w:r>
        <w:rPr>
          <w:rFonts w:ascii="標楷體" w:hAnsi="標楷體" w:hint="eastAsia"/>
        </w:rPr>
        <w:t>財抗字</w:t>
      </w:r>
      <w:proofErr w:type="gramEnd"/>
      <w:r>
        <w:rPr>
          <w:rFonts w:ascii="標楷體" w:hAnsi="標楷體" w:hint="eastAsia"/>
        </w:rPr>
        <w:t>第</w:t>
      </w:r>
      <w:r w:rsidR="0064720B">
        <w:rPr>
          <w:rFonts w:ascii="標楷體" w:hAnsi="標楷體" w:hint="eastAsia"/>
        </w:rPr>
        <w:t>○</w:t>
      </w:r>
      <w:r>
        <w:rPr>
          <w:rFonts w:ascii="標楷體" w:hAnsi="標楷體" w:hint="eastAsia"/>
        </w:rPr>
        <w:t>號裁定罰鍰確定等案，相關法院未予詳查事證，致蒙受冤屈</w:t>
      </w:r>
      <w:proofErr w:type="gramStart"/>
      <w:r>
        <w:rPr>
          <w:rFonts w:ascii="標楷體" w:hAnsi="標楷體" w:hint="eastAsia"/>
        </w:rPr>
        <w:t>等情案</w:t>
      </w:r>
      <w:proofErr w:type="gramEnd"/>
      <w:r>
        <w:rPr>
          <w:rFonts w:ascii="標楷體" w:hAnsi="標楷體" w:hint="eastAsia"/>
        </w:rPr>
        <w:t>，請本院提供該案相關證據資料，並同意展延辦理期限(113</w:t>
      </w:r>
      <w:proofErr w:type="gramStart"/>
      <w:r>
        <w:rPr>
          <w:rFonts w:ascii="標楷體" w:hAnsi="標楷體" w:hint="eastAsia"/>
        </w:rPr>
        <w:t>司調</w:t>
      </w:r>
      <w:proofErr w:type="gramEnd"/>
      <w:r>
        <w:rPr>
          <w:rFonts w:ascii="標楷體" w:hAnsi="標楷體" w:hint="eastAsia"/>
        </w:rPr>
        <w:t>0001)。提請 討論案。</w:t>
      </w:r>
    </w:p>
    <w:p w14:paraId="44439BD4" w14:textId="77777777" w:rsidR="00FB0827" w:rsidRDefault="00FB0827" w:rsidP="00A73599">
      <w:pPr>
        <w:pStyle w:val="aa"/>
        <w:ind w:firstLineChars="0" w:hanging="1080"/>
        <w:jc w:val="both"/>
        <w:rPr>
          <w:rFonts w:ascii="標楷體" w:hAnsi="標楷體"/>
        </w:rPr>
      </w:pPr>
      <w:r>
        <w:rPr>
          <w:rFonts w:ascii="標楷體" w:hAnsi="標楷體" w:hint="eastAsia"/>
        </w:rPr>
        <w:t>決議：</w:t>
      </w:r>
      <w:proofErr w:type="gramStart"/>
      <w:r>
        <w:rPr>
          <w:rFonts w:ascii="標楷體" w:hAnsi="標楷體" w:hint="eastAsia"/>
        </w:rPr>
        <w:t>抄核簽</w:t>
      </w:r>
      <w:proofErr w:type="gramEnd"/>
      <w:r>
        <w:rPr>
          <w:rFonts w:ascii="標楷體" w:hAnsi="標楷體" w:hint="eastAsia"/>
        </w:rPr>
        <w:t>意見三、(二)：(</w:t>
      </w:r>
      <w:proofErr w:type="gramStart"/>
      <w:r>
        <w:rPr>
          <w:rFonts w:ascii="標楷體" w:hAnsi="標楷體" w:hint="eastAsia"/>
        </w:rPr>
        <w:t>一</w:t>
      </w:r>
      <w:proofErr w:type="gramEnd"/>
      <w:r>
        <w:rPr>
          <w:rFonts w:ascii="標楷體" w:hAnsi="標楷體" w:hint="eastAsia"/>
        </w:rPr>
        <w:t>)函復法務部，本院同意該部之說明，展延期限為1年(參照「平復威權統治時期司法不法及行政不法審查會組織及運作辦法」第30條規定)，惟仍請該部儘速辦理，以維民眾權益。(二)前函並檢附法務部本件來函影本(遮隱該部承辦人相關資訊)，併予副知陳訴人。</w:t>
      </w:r>
    </w:p>
    <w:p w14:paraId="70BDEADB" w14:textId="4D2E9656" w:rsidR="00FB0827" w:rsidRDefault="00FB0827" w:rsidP="00A73599">
      <w:pPr>
        <w:pStyle w:val="aa"/>
        <w:ind w:left="658" w:firstLineChars="0" w:hanging="658"/>
        <w:jc w:val="both"/>
        <w:rPr>
          <w:rFonts w:ascii="標楷體" w:hAnsi="標楷體"/>
        </w:rPr>
      </w:pPr>
      <w:r>
        <w:rPr>
          <w:rFonts w:ascii="標楷體" w:hAnsi="標楷體" w:hint="eastAsia"/>
        </w:rPr>
        <w:lastRenderedPageBreak/>
        <w:t>九、法務部函復，</w:t>
      </w:r>
      <w:proofErr w:type="gramStart"/>
      <w:r>
        <w:rPr>
          <w:rFonts w:ascii="標楷體" w:hAnsi="標楷體" w:hint="eastAsia"/>
        </w:rPr>
        <w:t>據訴</w:t>
      </w:r>
      <w:proofErr w:type="gramEnd"/>
      <w:r>
        <w:rPr>
          <w:rFonts w:ascii="標楷體" w:hAnsi="標楷體" w:hint="eastAsia"/>
        </w:rPr>
        <w:t>，為蕭</w:t>
      </w:r>
      <w:r w:rsidR="0064720B">
        <w:rPr>
          <w:rFonts w:ascii="標楷體" w:hAnsi="標楷體" w:hint="eastAsia"/>
        </w:rPr>
        <w:t>君</w:t>
      </w:r>
      <w:r>
        <w:rPr>
          <w:rFonts w:ascii="標楷體" w:hAnsi="標楷體" w:hint="eastAsia"/>
        </w:rPr>
        <w:t>被訴公共危險案件，臺灣高等法院98年度交上訴字第</w:t>
      </w:r>
      <w:r w:rsidR="0064720B">
        <w:rPr>
          <w:rFonts w:ascii="標楷體" w:hAnsi="標楷體" w:hint="eastAsia"/>
        </w:rPr>
        <w:t>○</w:t>
      </w:r>
      <w:r>
        <w:rPr>
          <w:rFonts w:ascii="標楷體" w:hAnsi="標楷體" w:hint="eastAsia"/>
        </w:rPr>
        <w:t>號判決，率予撤銷原審有罪判決而改判無罪，</w:t>
      </w:r>
      <w:proofErr w:type="gramStart"/>
      <w:r>
        <w:rPr>
          <w:rFonts w:ascii="標楷體" w:hAnsi="標楷體" w:hint="eastAsia"/>
        </w:rPr>
        <w:t>詎</w:t>
      </w:r>
      <w:proofErr w:type="gramEnd"/>
      <w:r>
        <w:rPr>
          <w:rFonts w:ascii="標楷體" w:hAnsi="標楷體" w:hint="eastAsia"/>
        </w:rPr>
        <w:t>臺灣高等檢察署檢察官未提起上訴致無罪定</w:t>
      </w:r>
      <w:proofErr w:type="gramStart"/>
      <w:r>
        <w:rPr>
          <w:rFonts w:ascii="標楷體" w:hAnsi="標楷體" w:hint="eastAsia"/>
        </w:rPr>
        <w:t>讞</w:t>
      </w:r>
      <w:proofErr w:type="gramEnd"/>
      <w:r>
        <w:rPr>
          <w:rFonts w:ascii="標楷體" w:hAnsi="標楷體" w:hint="eastAsia"/>
        </w:rPr>
        <w:t>，</w:t>
      </w:r>
      <w:proofErr w:type="gramStart"/>
      <w:r>
        <w:rPr>
          <w:rFonts w:ascii="標楷體" w:hAnsi="標楷體" w:hint="eastAsia"/>
        </w:rPr>
        <w:t>疑</w:t>
      </w:r>
      <w:proofErr w:type="gramEnd"/>
      <w:r>
        <w:rPr>
          <w:rFonts w:ascii="標楷體" w:hAnsi="標楷體" w:hint="eastAsia"/>
        </w:rPr>
        <w:t>涉集體包庇</w:t>
      </w:r>
      <w:proofErr w:type="gramStart"/>
      <w:r>
        <w:rPr>
          <w:rFonts w:ascii="標楷體" w:hAnsi="標楷體" w:hint="eastAsia"/>
        </w:rPr>
        <w:t>等情案之</w:t>
      </w:r>
      <w:proofErr w:type="gramEnd"/>
      <w:r>
        <w:rPr>
          <w:rFonts w:ascii="標楷體" w:hAnsi="標楷體" w:hint="eastAsia"/>
        </w:rPr>
        <w:t>查處情形(109</w:t>
      </w:r>
      <w:proofErr w:type="gramStart"/>
      <w:r>
        <w:rPr>
          <w:rFonts w:ascii="標楷體" w:hAnsi="標楷體" w:hint="eastAsia"/>
        </w:rPr>
        <w:t>司調</w:t>
      </w:r>
      <w:proofErr w:type="gramEnd"/>
      <w:r>
        <w:rPr>
          <w:rFonts w:ascii="標楷體" w:hAnsi="標楷體" w:hint="eastAsia"/>
        </w:rPr>
        <w:t>0049)。提請 討論案。</w:t>
      </w:r>
    </w:p>
    <w:p w14:paraId="14759CC1" w14:textId="77777777" w:rsidR="00A73599" w:rsidRDefault="00FB0827" w:rsidP="00A73599">
      <w:pPr>
        <w:pStyle w:val="aa"/>
        <w:ind w:firstLineChars="0" w:hanging="1080"/>
        <w:jc w:val="both"/>
        <w:rPr>
          <w:rFonts w:ascii="標楷體" w:hAnsi="標楷體"/>
        </w:rPr>
      </w:pPr>
      <w:r>
        <w:rPr>
          <w:rFonts w:ascii="標楷體" w:hAnsi="標楷體" w:hint="eastAsia"/>
        </w:rPr>
        <w:t>決議：</w:t>
      </w:r>
    </w:p>
    <w:p w14:paraId="6F0F3525" w14:textId="77777777" w:rsidR="00A73599" w:rsidRDefault="00FB0827" w:rsidP="00A73599">
      <w:pPr>
        <w:pStyle w:val="aa"/>
        <w:ind w:leftChars="100" w:left="240" w:firstLineChars="200" w:firstLine="720"/>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proofErr w:type="gramStart"/>
      <w:r>
        <w:rPr>
          <w:rFonts w:ascii="標楷體" w:hAnsi="標楷體" w:hint="eastAsia"/>
        </w:rPr>
        <w:t>抄核</w:t>
      </w:r>
      <w:proofErr w:type="gramEnd"/>
      <w:r>
        <w:rPr>
          <w:rFonts w:ascii="標楷體" w:hAnsi="標楷體" w:hint="eastAsia"/>
        </w:rPr>
        <w:t>簽意見三(一)、(二)，函請法務部</w:t>
      </w:r>
      <w:proofErr w:type="gramStart"/>
      <w:r>
        <w:rPr>
          <w:rFonts w:ascii="標楷體" w:hAnsi="標楷體" w:hint="eastAsia"/>
        </w:rPr>
        <w:t>續復</w:t>
      </w:r>
      <w:proofErr w:type="gramEnd"/>
      <w:r>
        <w:rPr>
          <w:rFonts w:ascii="標楷體" w:hAnsi="標楷體" w:hint="eastAsia"/>
        </w:rPr>
        <w:t>本院。</w:t>
      </w:r>
    </w:p>
    <w:p w14:paraId="40E7C167" w14:textId="7F0B497D" w:rsidR="00FB0827" w:rsidRDefault="00FB0827" w:rsidP="00A73599">
      <w:pPr>
        <w:pStyle w:val="aa"/>
        <w:ind w:leftChars="100" w:left="240" w:firstLineChars="200" w:firstLine="720"/>
        <w:jc w:val="both"/>
        <w:rPr>
          <w:rFonts w:ascii="標楷體" w:hAnsi="標楷體"/>
        </w:rPr>
      </w:pPr>
      <w:r>
        <w:rPr>
          <w:rFonts w:ascii="標楷體" w:hAnsi="標楷體" w:hint="eastAsia"/>
        </w:rPr>
        <w:t>(二)來文</w:t>
      </w:r>
      <w:proofErr w:type="gramStart"/>
      <w:r>
        <w:rPr>
          <w:rFonts w:ascii="標楷體" w:hAnsi="標楷體" w:hint="eastAsia"/>
        </w:rPr>
        <w:t>併</w:t>
      </w:r>
      <w:proofErr w:type="gramEnd"/>
      <w:r>
        <w:rPr>
          <w:rFonts w:ascii="標楷體" w:hAnsi="標楷體" w:hint="eastAsia"/>
        </w:rPr>
        <w:t>案存查。</w:t>
      </w:r>
    </w:p>
    <w:p w14:paraId="15F37159" w14:textId="4FF738DC" w:rsidR="00FB0827" w:rsidRDefault="00FB0827" w:rsidP="00A73599">
      <w:pPr>
        <w:pStyle w:val="aa"/>
        <w:ind w:left="658" w:firstLineChars="0" w:hanging="658"/>
        <w:jc w:val="both"/>
        <w:rPr>
          <w:rFonts w:ascii="標楷體" w:hAnsi="標楷體"/>
        </w:rPr>
      </w:pPr>
      <w:r>
        <w:rPr>
          <w:rFonts w:ascii="標楷體" w:hAnsi="標楷體" w:hint="eastAsia"/>
        </w:rPr>
        <w:t>十、法務部矯正署函復，據訴，渠於假釋期間再犯徒刑以上之罪，致遭撤銷假釋，且需由檢察官指揮執行其殘刑後，始得向原審法院聲明異議，損及受假釋人訴訟權益等情案之查處情形(109司調0076)。提請 討論案。</w:t>
      </w:r>
    </w:p>
    <w:p w14:paraId="37503082" w14:textId="2E05C396" w:rsidR="00FB0827" w:rsidRDefault="00FB0827" w:rsidP="00A73599">
      <w:pPr>
        <w:pStyle w:val="aa"/>
        <w:ind w:firstLineChars="0" w:hanging="1080"/>
        <w:jc w:val="both"/>
        <w:rPr>
          <w:rFonts w:ascii="標楷體" w:hAnsi="標楷體"/>
        </w:rPr>
      </w:pPr>
      <w:r>
        <w:rPr>
          <w:rFonts w:ascii="標楷體" w:hAnsi="標楷體" w:hint="eastAsia"/>
        </w:rPr>
        <w:t>決議：</w:t>
      </w:r>
      <w:proofErr w:type="gramStart"/>
      <w:r>
        <w:rPr>
          <w:rFonts w:ascii="標楷體" w:hAnsi="標楷體" w:hint="eastAsia"/>
        </w:rPr>
        <w:t>依核簽</w:t>
      </w:r>
      <w:proofErr w:type="gramEnd"/>
      <w:r>
        <w:rPr>
          <w:rFonts w:ascii="標楷體" w:hAnsi="標楷體" w:hint="eastAsia"/>
        </w:rPr>
        <w:t>意見肆二，抄法務部矯正署113年3月19日書函說明一至五，函復陳訴人黃君。</w:t>
      </w:r>
    </w:p>
    <w:p w14:paraId="1A61C884" w14:textId="3D43612A" w:rsidR="00FB0827" w:rsidRDefault="00FB0827" w:rsidP="00A73599">
      <w:pPr>
        <w:pStyle w:val="aa"/>
        <w:ind w:left="658" w:firstLineChars="0" w:hanging="658"/>
        <w:jc w:val="both"/>
        <w:rPr>
          <w:rFonts w:ascii="標楷體" w:hAnsi="標楷體"/>
        </w:rPr>
      </w:pPr>
      <w:r>
        <w:rPr>
          <w:rFonts w:ascii="標楷體" w:hAnsi="標楷體" w:hint="eastAsia"/>
        </w:rPr>
        <w:t>十一、臺灣桃園地方檢察署查復，該部調查局航業調查處基隆調查站於108年間，遺失查獲之6.5公斤甲基安非他命郵包，案經檢察官偵結起訴後，竟又於該調查站內尋獲，究檢調機關偵辦及搜索過程有無疏失、行為人之真實身分與犯罪動機為何等情案之查處情形(112司調0029)。提請 討論案。</w:t>
      </w:r>
    </w:p>
    <w:p w14:paraId="2995A7B1" w14:textId="77777777" w:rsidR="00A73599" w:rsidRDefault="00FB0827" w:rsidP="00A73599">
      <w:pPr>
        <w:pStyle w:val="aa"/>
        <w:ind w:firstLineChars="0" w:hanging="1080"/>
        <w:jc w:val="both"/>
        <w:rPr>
          <w:rFonts w:ascii="標楷體" w:hAnsi="標楷體"/>
        </w:rPr>
      </w:pPr>
      <w:r>
        <w:rPr>
          <w:rFonts w:ascii="標楷體" w:hAnsi="標楷體" w:hint="eastAsia"/>
        </w:rPr>
        <w:t>決議：</w:t>
      </w:r>
    </w:p>
    <w:p w14:paraId="07A58CB8" w14:textId="77777777" w:rsidR="00A73599" w:rsidRDefault="00FB0827" w:rsidP="00A73599">
      <w:pPr>
        <w:pStyle w:val="aa"/>
        <w:ind w:leftChars="400" w:left="1698" w:hangingChars="205" w:hanging="738"/>
        <w:jc w:val="both"/>
        <w:rPr>
          <w:rFonts w:ascii="標楷體" w:hAnsi="標楷體"/>
        </w:rPr>
      </w:pPr>
      <w:r>
        <w:rPr>
          <w:rFonts w:ascii="標楷體" w:hAnsi="標楷體" w:hint="eastAsia"/>
        </w:rPr>
        <w:t>(一)本案業經該</w:t>
      </w:r>
      <w:proofErr w:type="gramStart"/>
      <w:r>
        <w:rPr>
          <w:rFonts w:ascii="標楷體" w:hAnsi="標楷體" w:hint="eastAsia"/>
        </w:rPr>
        <w:t>署作</w:t>
      </w:r>
      <w:proofErr w:type="gramEnd"/>
      <w:r>
        <w:rPr>
          <w:rFonts w:ascii="標楷體" w:hAnsi="標楷體" w:hint="eastAsia"/>
        </w:rPr>
        <w:t>成不起訴處分，相關資料已由協查人員複製暫存，來文併案存查。</w:t>
      </w:r>
    </w:p>
    <w:p w14:paraId="345628E6" w14:textId="6D4EEB4B" w:rsidR="00FB0827" w:rsidRDefault="00FB0827" w:rsidP="00A73599">
      <w:pPr>
        <w:pStyle w:val="aa"/>
        <w:ind w:leftChars="400" w:left="1698" w:hangingChars="205" w:hanging="738"/>
        <w:jc w:val="both"/>
        <w:rPr>
          <w:rFonts w:ascii="標楷體" w:hAnsi="標楷體"/>
        </w:rPr>
      </w:pPr>
      <w:r>
        <w:rPr>
          <w:rFonts w:ascii="標楷體" w:hAnsi="標楷體" w:hint="eastAsia"/>
        </w:rPr>
        <w:t>(二)調查意見四部分，結案存查。</w:t>
      </w:r>
    </w:p>
    <w:p w14:paraId="686BDB31" w14:textId="327AEFD1" w:rsidR="00FB0827" w:rsidRDefault="00FB0827" w:rsidP="00A73599">
      <w:pPr>
        <w:pStyle w:val="aa"/>
        <w:ind w:left="658" w:firstLineChars="0" w:hanging="658"/>
        <w:jc w:val="both"/>
        <w:rPr>
          <w:rFonts w:ascii="標楷體" w:hAnsi="標楷體"/>
        </w:rPr>
      </w:pPr>
      <w:r>
        <w:rPr>
          <w:rFonts w:ascii="標楷體" w:hAnsi="標楷體" w:hint="eastAsia"/>
        </w:rPr>
        <w:lastRenderedPageBreak/>
        <w:t>十二、</w:t>
      </w:r>
      <w:proofErr w:type="gramStart"/>
      <w:r>
        <w:rPr>
          <w:rFonts w:ascii="標楷體" w:hAnsi="標楷體" w:hint="eastAsia"/>
        </w:rPr>
        <w:t>尤君續訴</w:t>
      </w:r>
      <w:proofErr w:type="gramEnd"/>
      <w:r>
        <w:rPr>
          <w:rFonts w:ascii="標楷體" w:hAnsi="標楷體" w:hint="eastAsia"/>
        </w:rPr>
        <w:t>，臺灣高等法院審理</w:t>
      </w:r>
      <w:proofErr w:type="gramStart"/>
      <w:r>
        <w:rPr>
          <w:rFonts w:ascii="標楷體" w:hAnsi="標楷體" w:hint="eastAsia"/>
        </w:rPr>
        <w:t>102</w:t>
      </w:r>
      <w:proofErr w:type="gramEnd"/>
      <w:r>
        <w:rPr>
          <w:rFonts w:ascii="標楷體" w:hAnsi="標楷體" w:hint="eastAsia"/>
        </w:rPr>
        <w:t>年度</w:t>
      </w:r>
      <w:proofErr w:type="gramStart"/>
      <w:r>
        <w:rPr>
          <w:rFonts w:ascii="標楷體" w:hAnsi="標楷體" w:hint="eastAsia"/>
        </w:rPr>
        <w:t>上易字第</w:t>
      </w:r>
      <w:r w:rsidR="0064720B">
        <w:rPr>
          <w:rFonts w:ascii="標楷體" w:hAnsi="標楷體" w:hint="eastAsia"/>
        </w:rPr>
        <w:t>○</w:t>
      </w:r>
      <w:r>
        <w:rPr>
          <w:rFonts w:ascii="標楷體" w:hAnsi="標楷體" w:hint="eastAsia"/>
        </w:rPr>
        <w:t>號渠被訴</w:t>
      </w:r>
      <w:proofErr w:type="gramEnd"/>
      <w:r>
        <w:rPr>
          <w:rFonts w:ascii="標楷體" w:hAnsi="標楷體" w:hint="eastAsia"/>
        </w:rPr>
        <w:t>損害債權案件，</w:t>
      </w:r>
      <w:proofErr w:type="gramStart"/>
      <w:r>
        <w:rPr>
          <w:rFonts w:ascii="標楷體" w:hAnsi="標楷體" w:hint="eastAsia"/>
        </w:rPr>
        <w:t>渠雖曾</w:t>
      </w:r>
      <w:proofErr w:type="gramEnd"/>
      <w:r>
        <w:rPr>
          <w:rFonts w:ascii="標楷體" w:hAnsi="標楷體" w:hint="eastAsia"/>
        </w:rPr>
        <w:t>協助同案被告債務人處分公司股份，惟法院</w:t>
      </w:r>
      <w:proofErr w:type="gramStart"/>
      <w:r>
        <w:rPr>
          <w:rFonts w:ascii="標楷體" w:hAnsi="標楷體" w:hint="eastAsia"/>
        </w:rPr>
        <w:t>疑</w:t>
      </w:r>
      <w:proofErr w:type="gramEnd"/>
      <w:r>
        <w:rPr>
          <w:rFonts w:ascii="標楷體" w:hAnsi="標楷體" w:hint="eastAsia"/>
        </w:rPr>
        <w:t>未詳查債務人之資產足以擔保債權人假扣押保全之債權、不當曉諭被告撤回調查證據之聲請、對於告訴人提出之書狀，未給予被告陳</w:t>
      </w:r>
      <w:r w:rsidR="0064720B">
        <w:rPr>
          <w:rFonts w:ascii="標楷體" w:hAnsi="標楷體" w:hint="eastAsia"/>
        </w:rPr>
        <w:t>述</w:t>
      </w:r>
      <w:r>
        <w:rPr>
          <w:rFonts w:ascii="標楷體" w:hAnsi="標楷體" w:hint="eastAsia"/>
        </w:rPr>
        <w:t>意見之機會，且於辯論終結後，再收受告訴人書狀，損害其訴訟權益並判決有罪確定（</w:t>
      </w:r>
      <w:proofErr w:type="gramStart"/>
      <w:r>
        <w:rPr>
          <w:rFonts w:ascii="標楷體" w:hAnsi="標楷體" w:hint="eastAsia"/>
        </w:rPr>
        <w:t>嗣</w:t>
      </w:r>
      <w:proofErr w:type="gramEnd"/>
      <w:r>
        <w:rPr>
          <w:rFonts w:ascii="標楷體" w:hAnsi="標楷體" w:hint="eastAsia"/>
        </w:rPr>
        <w:t>經再審改判無罪），認違反刑事訴訟法及法官倫理規範相關規定</w:t>
      </w:r>
      <w:proofErr w:type="gramStart"/>
      <w:r>
        <w:rPr>
          <w:rFonts w:ascii="標楷體" w:hAnsi="標楷體" w:hint="eastAsia"/>
        </w:rPr>
        <w:t>等情案</w:t>
      </w:r>
      <w:proofErr w:type="gramEnd"/>
      <w:r>
        <w:rPr>
          <w:rFonts w:ascii="標楷體" w:hAnsi="標楷體" w:hint="eastAsia"/>
        </w:rPr>
        <w:t>(112</w:t>
      </w:r>
      <w:proofErr w:type="gramStart"/>
      <w:r>
        <w:rPr>
          <w:rFonts w:ascii="標楷體" w:hAnsi="標楷體" w:hint="eastAsia"/>
        </w:rPr>
        <w:t>司調</w:t>
      </w:r>
      <w:proofErr w:type="gramEnd"/>
      <w:r>
        <w:rPr>
          <w:rFonts w:ascii="標楷體" w:hAnsi="標楷體" w:hint="eastAsia"/>
        </w:rPr>
        <w:t>0030)。提請 討論案。</w:t>
      </w:r>
    </w:p>
    <w:p w14:paraId="0CC4C643" w14:textId="77777777" w:rsidR="00FB0827" w:rsidRDefault="00FB0827" w:rsidP="00A73599">
      <w:pPr>
        <w:pStyle w:val="aa"/>
        <w:ind w:firstLineChars="0" w:hanging="1080"/>
        <w:jc w:val="both"/>
        <w:rPr>
          <w:rFonts w:ascii="標楷體" w:hAnsi="標楷體"/>
        </w:rPr>
      </w:pPr>
      <w:r>
        <w:rPr>
          <w:rFonts w:ascii="標楷體" w:hAnsi="標楷體" w:hint="eastAsia"/>
        </w:rPr>
        <w:t>決議：</w:t>
      </w:r>
      <w:proofErr w:type="gramStart"/>
      <w:r>
        <w:rPr>
          <w:rFonts w:ascii="標楷體" w:hAnsi="標楷體" w:hint="eastAsia"/>
        </w:rPr>
        <w:t>抄核簽</w:t>
      </w:r>
      <w:proofErr w:type="gramEnd"/>
      <w:r>
        <w:rPr>
          <w:rFonts w:ascii="標楷體" w:hAnsi="標楷體" w:hint="eastAsia"/>
        </w:rPr>
        <w:t>意見三、</w:t>
      </w:r>
      <w:proofErr w:type="gramStart"/>
      <w:r>
        <w:rPr>
          <w:rFonts w:ascii="標楷體" w:hAnsi="標楷體" w:hint="eastAsia"/>
        </w:rPr>
        <w:t>核提意見</w:t>
      </w:r>
      <w:proofErr w:type="gramEnd"/>
      <w:r>
        <w:rPr>
          <w:rFonts w:ascii="標楷體" w:hAnsi="標楷體" w:hint="eastAsia"/>
        </w:rPr>
        <w:t>，函復陳訴人。</w:t>
      </w:r>
    </w:p>
    <w:p w14:paraId="73F6BB8C" w14:textId="143EEAB5" w:rsidR="00FB0827" w:rsidRDefault="00FB0827" w:rsidP="00A73599">
      <w:pPr>
        <w:pStyle w:val="aa"/>
        <w:ind w:left="658" w:firstLineChars="0" w:hanging="658"/>
        <w:jc w:val="both"/>
        <w:rPr>
          <w:rFonts w:ascii="標楷體" w:hAnsi="標楷體"/>
        </w:rPr>
      </w:pPr>
      <w:r>
        <w:rPr>
          <w:rFonts w:ascii="標楷體" w:hAnsi="標楷體" w:hint="eastAsia"/>
        </w:rPr>
        <w:t>十三、彭</w:t>
      </w:r>
      <w:bookmarkStart w:id="0" w:name="_GoBack"/>
      <w:bookmarkEnd w:id="0"/>
      <w:r>
        <w:rPr>
          <w:rFonts w:ascii="標楷體" w:hAnsi="標楷體" w:hint="eastAsia"/>
        </w:rPr>
        <w:t>君續訴，法務部矯正署臺北監獄管理人員似常無故對受刑人上銬、施暴致傷、噴辣椒水，或教唆其他受刑人實施暴力，並威逼簽署無受傷證明等，其管理方式涉有違反國際人權公約，均有深入調查之必要案(112司正0003、112司調0017)。提請 討論案。</w:t>
      </w:r>
    </w:p>
    <w:p w14:paraId="5B85E770" w14:textId="77777777" w:rsidR="00FB0827" w:rsidRDefault="00FB0827" w:rsidP="00A73599">
      <w:pPr>
        <w:pStyle w:val="aa"/>
        <w:ind w:firstLineChars="0" w:hanging="1080"/>
        <w:jc w:val="both"/>
        <w:rPr>
          <w:rFonts w:ascii="標楷體" w:hAnsi="標楷體"/>
        </w:rPr>
      </w:pPr>
      <w:r>
        <w:rPr>
          <w:rFonts w:ascii="標楷體" w:hAnsi="標楷體" w:hint="eastAsia"/>
        </w:rPr>
        <w:t>決議：</w:t>
      </w:r>
      <w:proofErr w:type="gramStart"/>
      <w:r>
        <w:rPr>
          <w:rFonts w:ascii="標楷體" w:hAnsi="標楷體" w:hint="eastAsia"/>
        </w:rPr>
        <w:t>依核簽</w:t>
      </w:r>
      <w:proofErr w:type="gramEnd"/>
      <w:r>
        <w:rPr>
          <w:rFonts w:ascii="標楷體" w:hAnsi="標楷體" w:hint="eastAsia"/>
        </w:rPr>
        <w:t>意見</w:t>
      </w:r>
      <w:proofErr w:type="gramStart"/>
      <w:r>
        <w:rPr>
          <w:rFonts w:ascii="標楷體" w:hAnsi="標楷體" w:hint="eastAsia"/>
        </w:rPr>
        <w:t>三</w:t>
      </w:r>
      <w:proofErr w:type="gramEnd"/>
      <w:r>
        <w:rPr>
          <w:rFonts w:ascii="標楷體" w:hAnsi="標楷體" w:hint="eastAsia"/>
        </w:rPr>
        <w:t>，</w:t>
      </w:r>
      <w:proofErr w:type="gramStart"/>
      <w:r>
        <w:rPr>
          <w:rFonts w:ascii="標楷體" w:hAnsi="標楷體" w:hint="eastAsia"/>
        </w:rPr>
        <w:t>影附陳</w:t>
      </w:r>
      <w:proofErr w:type="gramEnd"/>
      <w:r>
        <w:rPr>
          <w:rFonts w:ascii="標楷體" w:hAnsi="標楷體" w:hint="eastAsia"/>
        </w:rPr>
        <w:t>訴書，函請法務部本於權責妥處逕復陳訴人，並副知本院。</w:t>
      </w:r>
    </w:p>
    <w:p w14:paraId="3B0C9E03" w14:textId="52913F9A" w:rsidR="00FB0827" w:rsidRDefault="00FB0827" w:rsidP="00A73599">
      <w:pPr>
        <w:pStyle w:val="aa"/>
        <w:ind w:left="658" w:firstLineChars="0" w:hanging="658"/>
        <w:jc w:val="both"/>
        <w:rPr>
          <w:rFonts w:ascii="標楷體" w:hAnsi="標楷體"/>
        </w:rPr>
      </w:pPr>
      <w:r>
        <w:rPr>
          <w:rFonts w:ascii="標楷體" w:hAnsi="標楷體" w:hint="eastAsia"/>
        </w:rPr>
        <w:t>十四、行政院函復，本院112年12月28日巡察行政院之座談會，有關田秋堇委員所提問題再說明辦理情形。提請 討論案。</w:t>
      </w:r>
    </w:p>
    <w:p w14:paraId="15E7FD62" w14:textId="77777777" w:rsidR="00A73599" w:rsidRDefault="00FB0827" w:rsidP="00A73599">
      <w:pPr>
        <w:pStyle w:val="aa"/>
        <w:ind w:firstLineChars="0" w:hanging="1080"/>
        <w:jc w:val="both"/>
        <w:rPr>
          <w:rFonts w:ascii="標楷體" w:hAnsi="標楷體"/>
        </w:rPr>
      </w:pPr>
      <w:r>
        <w:rPr>
          <w:rFonts w:ascii="標楷體" w:hAnsi="標楷體" w:hint="eastAsia"/>
        </w:rPr>
        <w:t>決議：</w:t>
      </w:r>
    </w:p>
    <w:p w14:paraId="4013B367" w14:textId="77777777" w:rsidR="00A73599" w:rsidRDefault="00FB0827" w:rsidP="00A73599">
      <w:pPr>
        <w:pStyle w:val="aa"/>
        <w:ind w:leftChars="100" w:left="240" w:firstLineChars="200" w:firstLine="720"/>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proofErr w:type="gramStart"/>
      <w:r>
        <w:rPr>
          <w:rFonts w:ascii="標楷體" w:hAnsi="標楷體" w:hint="eastAsia"/>
        </w:rPr>
        <w:t>抄核</w:t>
      </w:r>
      <w:proofErr w:type="gramEnd"/>
      <w:r>
        <w:rPr>
          <w:rFonts w:ascii="標楷體" w:hAnsi="標楷體" w:hint="eastAsia"/>
        </w:rPr>
        <w:t>簽意見，函請行政院說明</w:t>
      </w:r>
      <w:proofErr w:type="gramStart"/>
      <w:r>
        <w:rPr>
          <w:rFonts w:ascii="標楷體" w:hAnsi="標楷體" w:hint="eastAsia"/>
        </w:rPr>
        <w:t>見復</w:t>
      </w:r>
      <w:proofErr w:type="gramEnd"/>
      <w:r>
        <w:rPr>
          <w:rFonts w:ascii="標楷體" w:hAnsi="標楷體" w:hint="eastAsia"/>
        </w:rPr>
        <w:t>。</w:t>
      </w:r>
    </w:p>
    <w:p w14:paraId="6E16A943" w14:textId="7FF04854" w:rsidR="00FB0827" w:rsidRDefault="00FB0827" w:rsidP="00A73599">
      <w:pPr>
        <w:pStyle w:val="aa"/>
        <w:ind w:leftChars="100" w:left="240" w:firstLineChars="200" w:firstLine="720"/>
        <w:jc w:val="both"/>
        <w:rPr>
          <w:rFonts w:ascii="標楷體" w:hAnsi="標楷體"/>
        </w:rPr>
      </w:pPr>
      <w:r>
        <w:rPr>
          <w:rFonts w:ascii="標楷體" w:hAnsi="標楷體" w:hint="eastAsia"/>
        </w:rPr>
        <w:t>(二)送內政及族群</w:t>
      </w:r>
      <w:proofErr w:type="gramStart"/>
      <w:r>
        <w:rPr>
          <w:rFonts w:ascii="標楷體" w:hAnsi="標楷體" w:hint="eastAsia"/>
        </w:rPr>
        <w:t>委員會彙辦</w:t>
      </w:r>
      <w:proofErr w:type="gramEnd"/>
      <w:r>
        <w:rPr>
          <w:rFonts w:ascii="標楷體" w:hAnsi="標楷體" w:hint="eastAsia"/>
        </w:rPr>
        <w:t>。</w:t>
      </w:r>
    </w:p>
    <w:p w14:paraId="1BD763EC" w14:textId="052F2C73" w:rsidR="00FB0827" w:rsidRDefault="00FB0827" w:rsidP="00387846">
      <w:pPr>
        <w:pStyle w:val="aa"/>
        <w:ind w:left="658" w:firstLineChars="0" w:hanging="658"/>
        <w:jc w:val="both"/>
        <w:rPr>
          <w:rFonts w:ascii="標楷體" w:hAnsi="標楷體"/>
        </w:rPr>
      </w:pPr>
      <w:r>
        <w:rPr>
          <w:rFonts w:ascii="標楷體" w:hAnsi="標楷體" w:hint="eastAsia"/>
        </w:rPr>
        <w:t>十五、</w:t>
      </w:r>
      <w:r w:rsidR="00387846">
        <w:rPr>
          <w:rFonts w:ascii="標楷體" w:hAnsi="標楷體" w:hint="eastAsia"/>
        </w:rPr>
        <w:t>密</w:t>
      </w:r>
      <w:proofErr w:type="gramStart"/>
      <w:r w:rsidR="00387846">
        <w:rPr>
          <w:rFonts w:ascii="標楷體" w:hAnsi="標楷體" w:hint="eastAsia"/>
        </w:rPr>
        <w:t>不錄由</w:t>
      </w:r>
      <w:proofErr w:type="gramEnd"/>
      <w:r>
        <w:rPr>
          <w:rFonts w:ascii="標楷體" w:hAnsi="標楷體" w:hint="eastAsia"/>
        </w:rPr>
        <w:t>。</w:t>
      </w:r>
    </w:p>
    <w:p w14:paraId="3121200A" w14:textId="0C115F9A" w:rsidR="00FB0827" w:rsidRDefault="00FB0827" w:rsidP="00A73599">
      <w:pPr>
        <w:pStyle w:val="aa"/>
        <w:ind w:left="658" w:firstLineChars="0" w:hanging="658"/>
        <w:jc w:val="both"/>
        <w:rPr>
          <w:rFonts w:ascii="標楷體" w:hAnsi="標楷體"/>
        </w:rPr>
      </w:pPr>
      <w:r>
        <w:rPr>
          <w:rFonts w:ascii="標楷體" w:hAnsi="標楷體" w:hint="eastAsia"/>
        </w:rPr>
        <w:lastRenderedPageBreak/>
        <w:t>十六、法務部函復，有關該部調查局中部地區機動工作站發生詢問對象趁機帶離調查人員所製作之詢問筆錄初稿、提示資料，另臺灣橋頭地方檢察署發生法警於接收通緝犯，搜身後逕交付手機進入候保室使用以籌措罰金，致其偷拍候保室影像，離署後上傳社群平台等情案之查處情形(113司調0004、113司正0002)。提請 討論案。</w:t>
      </w:r>
    </w:p>
    <w:p w14:paraId="5ED6E829" w14:textId="77777777" w:rsidR="00FB0827" w:rsidRDefault="00FB0827" w:rsidP="00A73599">
      <w:pPr>
        <w:pStyle w:val="aa"/>
        <w:ind w:firstLineChars="0" w:hanging="1080"/>
        <w:jc w:val="both"/>
        <w:rPr>
          <w:rFonts w:ascii="標楷體" w:hAnsi="標楷體"/>
        </w:rPr>
      </w:pPr>
      <w:r>
        <w:rPr>
          <w:rFonts w:ascii="標楷體" w:hAnsi="標楷體" w:hint="eastAsia"/>
        </w:rPr>
        <w:t>決議：函請法務部，</w:t>
      </w:r>
      <w:proofErr w:type="gramStart"/>
      <w:r>
        <w:rPr>
          <w:rFonts w:ascii="標楷體" w:hAnsi="標楷體" w:hint="eastAsia"/>
        </w:rPr>
        <w:t>賡</w:t>
      </w:r>
      <w:proofErr w:type="gramEnd"/>
      <w:r>
        <w:rPr>
          <w:rFonts w:ascii="標楷體" w:hAnsi="標楷體" w:hint="eastAsia"/>
        </w:rPr>
        <w:t>續督</w:t>
      </w:r>
      <w:proofErr w:type="gramStart"/>
      <w:r>
        <w:rPr>
          <w:rFonts w:ascii="標楷體" w:hAnsi="標楷體" w:hint="eastAsia"/>
        </w:rPr>
        <w:t>飭</w:t>
      </w:r>
      <w:proofErr w:type="gramEnd"/>
      <w:r>
        <w:rPr>
          <w:rFonts w:ascii="標楷體" w:hAnsi="標楷體" w:hint="eastAsia"/>
        </w:rPr>
        <w:t>所屬，並就調查局、橋頭地檢署、臺高檢署及</w:t>
      </w:r>
      <w:proofErr w:type="gramStart"/>
      <w:r>
        <w:rPr>
          <w:rFonts w:ascii="標楷體" w:hAnsi="標楷體" w:hint="eastAsia"/>
        </w:rPr>
        <w:t>該部所</w:t>
      </w:r>
      <w:proofErr w:type="gramEnd"/>
      <w:r>
        <w:rPr>
          <w:rFonts w:ascii="標楷體" w:hAnsi="標楷體" w:hint="eastAsia"/>
        </w:rPr>
        <w:t>提相關檢討改進作為落實執行情形，每半年度回復本院。</w:t>
      </w:r>
    </w:p>
    <w:p w14:paraId="7F8A3522" w14:textId="0121C8AD" w:rsidR="00FB0827" w:rsidRDefault="00FB0827" w:rsidP="00387846">
      <w:pPr>
        <w:pStyle w:val="aa"/>
        <w:ind w:left="658" w:firstLineChars="0" w:hanging="658"/>
        <w:jc w:val="both"/>
        <w:rPr>
          <w:rFonts w:ascii="標楷體" w:hAnsi="標楷體"/>
        </w:rPr>
      </w:pPr>
      <w:r>
        <w:rPr>
          <w:rFonts w:ascii="標楷體" w:hAnsi="標楷體" w:hint="eastAsia"/>
        </w:rPr>
        <w:t>十七、</w:t>
      </w:r>
      <w:r w:rsidR="00387846">
        <w:rPr>
          <w:rFonts w:ascii="標楷體" w:hAnsi="標楷體" w:hint="eastAsia"/>
        </w:rPr>
        <w:t>密</w:t>
      </w:r>
      <w:proofErr w:type="gramStart"/>
      <w:r w:rsidR="00387846">
        <w:rPr>
          <w:rFonts w:ascii="標楷體" w:hAnsi="標楷體" w:hint="eastAsia"/>
        </w:rPr>
        <w:t>不錄由</w:t>
      </w:r>
      <w:proofErr w:type="gramEnd"/>
      <w:r>
        <w:rPr>
          <w:rFonts w:ascii="標楷體" w:hAnsi="標楷體" w:hint="eastAsia"/>
        </w:rPr>
        <w:t>。</w:t>
      </w:r>
    </w:p>
    <w:p w14:paraId="54B9130F" w14:textId="3EF33621" w:rsidR="00FB0827" w:rsidRDefault="00FB0827" w:rsidP="00387846">
      <w:pPr>
        <w:pStyle w:val="aa"/>
        <w:ind w:left="658" w:firstLineChars="0" w:hanging="658"/>
        <w:jc w:val="both"/>
        <w:rPr>
          <w:rFonts w:ascii="標楷體" w:hAnsi="標楷體"/>
        </w:rPr>
      </w:pPr>
      <w:r>
        <w:rPr>
          <w:rFonts w:ascii="標楷體" w:hAnsi="標楷體" w:hint="eastAsia"/>
        </w:rPr>
        <w:t>十八、</w:t>
      </w:r>
      <w:r w:rsidR="00387846">
        <w:rPr>
          <w:rFonts w:ascii="標楷體" w:hAnsi="標楷體" w:hint="eastAsia"/>
        </w:rPr>
        <w:t>密</w:t>
      </w:r>
      <w:proofErr w:type="gramStart"/>
      <w:r w:rsidR="00387846">
        <w:rPr>
          <w:rFonts w:ascii="標楷體" w:hAnsi="標楷體" w:hint="eastAsia"/>
        </w:rPr>
        <w:t>不錄由</w:t>
      </w:r>
      <w:proofErr w:type="gramEnd"/>
      <w:r>
        <w:rPr>
          <w:rFonts w:ascii="標楷體" w:hAnsi="標楷體" w:hint="eastAsia"/>
        </w:rPr>
        <w:t>。</w:t>
      </w:r>
    </w:p>
    <w:p w14:paraId="5B1D1A5D" w14:textId="080AA00C" w:rsidR="00FB0827" w:rsidRDefault="00FB0827" w:rsidP="00A73599">
      <w:pPr>
        <w:pStyle w:val="aa"/>
        <w:ind w:left="658" w:firstLineChars="0" w:hanging="658"/>
        <w:jc w:val="both"/>
        <w:rPr>
          <w:rFonts w:ascii="標楷體" w:hAnsi="標楷體"/>
        </w:rPr>
      </w:pPr>
      <w:r>
        <w:rPr>
          <w:rFonts w:ascii="標楷體" w:hAnsi="標楷體" w:hint="eastAsia"/>
        </w:rPr>
        <w:t>十九、</w:t>
      </w:r>
      <w:proofErr w:type="gramStart"/>
      <w:r>
        <w:rPr>
          <w:rFonts w:ascii="標楷體" w:hAnsi="標楷體" w:hint="eastAsia"/>
        </w:rPr>
        <w:t>審計部函送</w:t>
      </w:r>
      <w:proofErr w:type="gramEnd"/>
      <w:r>
        <w:rPr>
          <w:rFonts w:ascii="標楷體" w:hAnsi="標楷體" w:hint="eastAsia"/>
        </w:rPr>
        <w:t>，有關本會審議「中華民國</w:t>
      </w:r>
      <w:proofErr w:type="gramStart"/>
      <w:r>
        <w:rPr>
          <w:rFonts w:ascii="標楷體" w:hAnsi="標楷體" w:hint="eastAsia"/>
        </w:rPr>
        <w:t>11</w:t>
      </w:r>
      <w:proofErr w:type="gramEnd"/>
      <w:r>
        <w:rPr>
          <w:rFonts w:ascii="標楷體" w:hAnsi="標楷體" w:hint="eastAsia"/>
        </w:rPr>
        <w:t>1年度中央政府總決算審核報告(有關司法院、法務部部分)」之後續處理情形。提請 討論案。</w:t>
      </w:r>
    </w:p>
    <w:p w14:paraId="2FA8C142" w14:textId="77777777" w:rsidR="00A73599" w:rsidRDefault="00FB0827" w:rsidP="00A73599">
      <w:pPr>
        <w:pStyle w:val="aa"/>
        <w:ind w:firstLineChars="0" w:hanging="1080"/>
        <w:jc w:val="both"/>
        <w:rPr>
          <w:rFonts w:ascii="標楷體" w:hAnsi="標楷體"/>
        </w:rPr>
      </w:pPr>
      <w:r>
        <w:rPr>
          <w:rFonts w:ascii="標楷體" w:hAnsi="標楷體" w:hint="eastAsia"/>
        </w:rPr>
        <w:t>決議：</w:t>
      </w:r>
    </w:p>
    <w:p w14:paraId="51686D65" w14:textId="77777777" w:rsidR="00A73599" w:rsidRDefault="00FB0827" w:rsidP="00A73599">
      <w:pPr>
        <w:pStyle w:val="aa"/>
        <w:ind w:leftChars="400" w:left="1698" w:hangingChars="205" w:hanging="738"/>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)結案並提報院會。</w:t>
      </w:r>
    </w:p>
    <w:p w14:paraId="1A0E6ED1" w14:textId="780ACD07" w:rsidR="00FB0827" w:rsidRDefault="00FB0827" w:rsidP="00A73599">
      <w:pPr>
        <w:pStyle w:val="aa"/>
        <w:ind w:leftChars="400" w:left="1698" w:hangingChars="205" w:hanging="738"/>
        <w:jc w:val="both"/>
        <w:rPr>
          <w:rFonts w:ascii="標楷體" w:hAnsi="標楷體"/>
        </w:rPr>
      </w:pPr>
      <w:r>
        <w:rPr>
          <w:rFonts w:ascii="標楷體" w:hAnsi="標楷體" w:hint="eastAsia"/>
        </w:rPr>
        <w:t>(二)函復</w:t>
      </w:r>
      <w:proofErr w:type="gramStart"/>
      <w:r>
        <w:rPr>
          <w:rFonts w:ascii="標楷體" w:hAnsi="標楷體" w:hint="eastAsia"/>
        </w:rPr>
        <w:t>審計部請自</w:t>
      </w:r>
      <w:proofErr w:type="gramEnd"/>
      <w:r>
        <w:rPr>
          <w:rFonts w:ascii="標楷體" w:hAnsi="標楷體" w:hint="eastAsia"/>
        </w:rPr>
        <w:t>行列管追蹤後續辦理成效，免再</w:t>
      </w:r>
      <w:proofErr w:type="gramStart"/>
      <w:r>
        <w:rPr>
          <w:rFonts w:ascii="標楷體" w:hAnsi="標楷體" w:hint="eastAsia"/>
        </w:rPr>
        <w:t>函復本</w:t>
      </w:r>
      <w:proofErr w:type="gramEnd"/>
      <w:r>
        <w:rPr>
          <w:rFonts w:ascii="標楷體" w:hAnsi="標楷體" w:hint="eastAsia"/>
        </w:rPr>
        <w:t>院。</w:t>
      </w:r>
    </w:p>
    <w:p w14:paraId="36BE0930" w14:textId="77777777" w:rsidR="00FB0827" w:rsidRDefault="00FB0827" w:rsidP="00FB0827">
      <w:pPr>
        <w:pStyle w:val="aa"/>
        <w:ind w:left="1080" w:firstLineChars="0" w:hanging="1080"/>
        <w:rPr>
          <w:rFonts w:ascii="標楷體" w:hAnsi="標楷體"/>
        </w:rPr>
      </w:pPr>
      <w:r>
        <w:rPr>
          <w:rFonts w:ascii="標楷體" w:hAnsi="標楷體" w:hint="eastAsia"/>
        </w:rPr>
        <w:t>散會：上午 10時23分</w:t>
      </w:r>
    </w:p>
    <w:p w14:paraId="6B0F17A0" w14:textId="1AAA9E90" w:rsidR="00FB0827" w:rsidRPr="006E61BD" w:rsidRDefault="00FB0827" w:rsidP="00FB0827">
      <w:pPr>
        <w:pStyle w:val="aa"/>
        <w:ind w:firstLineChars="0" w:hanging="1080"/>
        <w:rPr>
          <w:rFonts w:ascii="標楷體" w:hAnsi="標楷體"/>
        </w:rPr>
      </w:pPr>
      <w:r>
        <w:rPr>
          <w:rFonts w:ascii="標楷體" w:hAnsi="標楷體" w:hint="eastAsia"/>
        </w:rPr>
        <w:t xml:space="preserve">　　　　　　　　　　　主　　席：</w:t>
      </w:r>
      <w:r w:rsidR="00387846">
        <w:rPr>
          <w:rFonts w:ascii="標楷體" w:hAnsi="標楷體" w:hint="eastAsia"/>
        </w:rPr>
        <w:t>張菊芳</w:t>
      </w:r>
    </w:p>
    <w:p w14:paraId="1C12F905" w14:textId="77777777" w:rsidR="00F348D9" w:rsidRPr="00FB0827" w:rsidRDefault="00F348D9" w:rsidP="00FB0827"/>
    <w:sectPr w:rsidR="00F348D9" w:rsidRPr="00FB0827" w:rsidSect="00880750">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0CAD3" w14:textId="77777777" w:rsidR="008A4580" w:rsidRDefault="008A4580">
      <w:r>
        <w:separator/>
      </w:r>
    </w:p>
  </w:endnote>
  <w:endnote w:type="continuationSeparator" w:id="0">
    <w:p w14:paraId="7313545F" w14:textId="77777777" w:rsidR="008A4580" w:rsidRDefault="008A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9C4A" w14:textId="77777777" w:rsidR="00A91E2F" w:rsidRPr="003A264A" w:rsidRDefault="0072109C" w:rsidP="003A264A">
    <w:pPr>
      <w:pStyle w:val="a5"/>
      <w:jc w:val="center"/>
    </w:pPr>
    <w:proofErr w:type="gramStart"/>
    <w:r>
      <w:rPr>
        <w:rStyle w:val="a7"/>
        <w:rFonts w:hint="eastAsia"/>
      </w:rPr>
      <w:t>司紀</w:t>
    </w:r>
    <w:proofErr w:type="gramEnd"/>
    <w:r>
      <w:rPr>
        <w:rStyle w:val="a7"/>
        <w:rFonts w:hint="eastAsia"/>
      </w:rPr>
      <w:t>-</w:t>
    </w:r>
    <w:r>
      <w:rPr>
        <w:rStyle w:val="a7"/>
      </w:rPr>
      <w:fldChar w:fldCharType="begin"/>
    </w:r>
    <w:r>
      <w:rPr>
        <w:rStyle w:val="a7"/>
      </w:rPr>
      <w:instrText xml:space="preserve"> </w:instrText>
    </w:r>
    <w:r>
      <w:rPr>
        <w:rStyle w:val="a7"/>
        <w:rFonts w:hint="eastAsia"/>
      </w:rPr>
      <w:instrText xml:space="preserve">PAGE </w:instrText>
    </w:r>
    <w:r>
      <w:rPr>
        <w:rStyle w:val="a7"/>
        <w:rFonts w:hint="eastAsia"/>
      </w:rPr>
      <w:instrText>司紀</w:instrText>
    </w:r>
    <w:r>
      <w:rPr>
        <w:rStyle w:val="a7"/>
        <w:rFonts w:hint="eastAsia"/>
      </w:rPr>
      <w:instrText xml:space="preserve"> \* MERGEFORMAT</w:instrText>
    </w:r>
    <w:r>
      <w:rPr>
        <w:rStyle w:val="a7"/>
      </w:rPr>
      <w:instrText xml:space="preserv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6E26F" w14:textId="77777777" w:rsidR="008A4580" w:rsidRDefault="008A4580">
      <w:r>
        <w:separator/>
      </w:r>
    </w:p>
  </w:footnote>
  <w:footnote w:type="continuationSeparator" w:id="0">
    <w:p w14:paraId="650EE368" w14:textId="77777777" w:rsidR="008A4580" w:rsidRDefault="008A4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341F7C"/>
    <w:rsid w:val="00387846"/>
    <w:rsid w:val="00415DF7"/>
    <w:rsid w:val="006107DB"/>
    <w:rsid w:val="0064720B"/>
    <w:rsid w:val="00660E1F"/>
    <w:rsid w:val="0066149F"/>
    <w:rsid w:val="0072109C"/>
    <w:rsid w:val="007B3A50"/>
    <w:rsid w:val="008A4580"/>
    <w:rsid w:val="00A73599"/>
    <w:rsid w:val="00AB3E4C"/>
    <w:rsid w:val="00B17382"/>
    <w:rsid w:val="00D2757D"/>
    <w:rsid w:val="00D655AA"/>
    <w:rsid w:val="00E7437E"/>
    <w:rsid w:val="00EB4F76"/>
    <w:rsid w:val="00F348D9"/>
    <w:rsid w:val="00FB0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CA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0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9C"/>
    <w:pPr>
      <w:tabs>
        <w:tab w:val="center" w:pos="4153"/>
        <w:tab w:val="right" w:pos="8306"/>
      </w:tabs>
      <w:snapToGrid w:val="0"/>
    </w:pPr>
    <w:rPr>
      <w:sz w:val="20"/>
      <w:szCs w:val="20"/>
    </w:rPr>
  </w:style>
  <w:style w:type="character" w:customStyle="1" w:styleId="a4">
    <w:name w:val="頁首 字元"/>
    <w:basedOn w:val="a0"/>
    <w:link w:val="a3"/>
    <w:uiPriority w:val="99"/>
    <w:rsid w:val="0072109C"/>
    <w:rPr>
      <w:rFonts w:ascii="Calibri" w:eastAsia="新細明體" w:hAnsi="Calibri" w:cs="Times New Roman"/>
      <w:sz w:val="20"/>
      <w:szCs w:val="20"/>
    </w:rPr>
  </w:style>
  <w:style w:type="paragraph" w:styleId="a5">
    <w:name w:val="footer"/>
    <w:basedOn w:val="a"/>
    <w:link w:val="a6"/>
    <w:uiPriority w:val="99"/>
    <w:unhideWhenUsed/>
    <w:rsid w:val="0072109C"/>
    <w:pPr>
      <w:tabs>
        <w:tab w:val="center" w:pos="4153"/>
        <w:tab w:val="right" w:pos="8306"/>
      </w:tabs>
      <w:snapToGrid w:val="0"/>
    </w:pPr>
    <w:rPr>
      <w:sz w:val="20"/>
      <w:szCs w:val="20"/>
    </w:rPr>
  </w:style>
  <w:style w:type="character" w:customStyle="1" w:styleId="a6">
    <w:name w:val="頁尾 字元"/>
    <w:basedOn w:val="a0"/>
    <w:link w:val="a5"/>
    <w:uiPriority w:val="99"/>
    <w:rsid w:val="0072109C"/>
    <w:rPr>
      <w:rFonts w:ascii="Calibri" w:eastAsia="新細明體" w:hAnsi="Calibri" w:cs="Times New Roman"/>
      <w:sz w:val="20"/>
      <w:szCs w:val="20"/>
    </w:rPr>
  </w:style>
  <w:style w:type="character" w:styleId="a7">
    <w:name w:val="page number"/>
    <w:basedOn w:val="a0"/>
    <w:rsid w:val="0072109C"/>
  </w:style>
  <w:style w:type="paragraph" w:styleId="a8">
    <w:name w:val="Title"/>
    <w:basedOn w:val="a"/>
    <w:link w:val="a9"/>
    <w:qFormat/>
    <w:rsid w:val="0072109C"/>
    <w:pPr>
      <w:spacing w:line="560" w:lineRule="exact"/>
      <w:ind w:left="1080" w:hangingChars="300" w:hanging="1080"/>
      <w:jc w:val="center"/>
    </w:pPr>
    <w:rPr>
      <w:rFonts w:ascii="Times New Roman" w:eastAsia="標楷體" w:hAnsi="Times New Roman"/>
      <w:spacing w:val="20"/>
      <w:sz w:val="32"/>
      <w:szCs w:val="24"/>
    </w:rPr>
  </w:style>
  <w:style w:type="character" w:customStyle="1" w:styleId="a9">
    <w:name w:val="標題 字元"/>
    <w:basedOn w:val="a0"/>
    <w:link w:val="a8"/>
    <w:rsid w:val="0072109C"/>
    <w:rPr>
      <w:rFonts w:ascii="Times New Roman" w:eastAsia="標楷體" w:hAnsi="Times New Roman" w:cs="Times New Roman"/>
      <w:spacing w:val="20"/>
      <w:sz w:val="32"/>
      <w:szCs w:val="24"/>
    </w:rPr>
  </w:style>
  <w:style w:type="paragraph" w:customStyle="1" w:styleId="aa">
    <w:name w:val="標題項目"/>
    <w:basedOn w:val="a"/>
    <w:rsid w:val="00FB0827"/>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ascii="Times New Roman" w:eastAsia="標楷體" w:hAnsi="Times New Roman"/>
      <w:spacing w:val="20"/>
      <w:sz w:val="32"/>
      <w:szCs w:val="24"/>
    </w:rPr>
  </w:style>
  <w:style w:type="paragraph" w:styleId="ab">
    <w:name w:val="Balloon Text"/>
    <w:basedOn w:val="a"/>
    <w:link w:val="ac"/>
    <w:uiPriority w:val="99"/>
    <w:semiHidden/>
    <w:unhideWhenUsed/>
    <w:rsid w:val="006614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61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550</Words>
  <Characters>3136</Characters>
  <Application>Microsoft Office Word</Application>
  <DocSecurity>2</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2024-05-30T07:35:00Z</dcterms:created>
  <dcterms:modified xsi:type="dcterms:W3CDTF">2024-05-30T07:54:00Z</dcterms:modified>
</cp:coreProperties>
</file>