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監察院司法及獄政、內政及族群委員會第6屆第42次聯席會議紀錄</w:t>
      </w:r>
    </w:p>
    <w:p w14:paraId="787DBC0F" w14:textId="7A613DEE"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間：中華民國113年2月19日(星期一) 上午11時39分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出席委員：王幼玲、王美玉、王麗珍、林郁容、林盛豐、施錦芳、浦忠成、高涌誠、張菊芳、郭文東、陳景峻、趙永清、蔡崇義、蘇麗瓊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列席委員：李鴻鈞、林文程、范巽綠、葉宜津、蕭自佑、賴振昌</w:t>
      </w:r>
    </w:p>
    <w:p w14:paraId="5F45CDCE" w14:textId="3570DCBD" w:rsidR="00FB0827" w:rsidRDefault="00FB0827" w:rsidP="00FB0827">
      <w:pPr>
        <w:pStyle w:val="aa"/>
        <w:ind w:left="1793" w:hangingChars="498" w:hanging="1793"/>
        <w:rPr>
          <w:rFonts w:ascii="標楷體" w:hAnsi="標楷體"/>
        </w:rPr>
      </w:pPr>
      <w:r>
        <w:rPr>
          <w:rFonts w:ascii="標楷體" w:hAnsi="標楷體" w:hint="eastAsia"/>
        </w:rPr>
        <w:t>請假委員：林國明、紀惠容</w:t>
      </w:r>
      <w:r w:rsidR="008D77C1">
        <w:rPr>
          <w:rFonts w:ascii="標楷體" w:hAnsi="標楷體" w:hint="eastAsia"/>
        </w:rPr>
        <w:t>(公假)</w:t>
      </w:r>
      <w:r>
        <w:rPr>
          <w:rFonts w:ascii="標楷體" w:hAnsi="標楷體" w:hint="eastAsia"/>
        </w:rPr>
        <w:t>、葉大華</w:t>
      </w:r>
      <w:r w:rsidR="008D77C1">
        <w:rPr>
          <w:rFonts w:ascii="標楷體" w:hAnsi="標楷體" w:hint="eastAsia"/>
        </w:rPr>
        <w:t>(公假)</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席：張菊芳</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主任秘書：林惠美、楊華璇</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錄：李孟純</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13F5319A" w14:textId="01605360" w:rsidR="00FB0827" w:rsidRDefault="00FB0827" w:rsidP="00E1650B">
      <w:pPr>
        <w:pStyle w:val="aa"/>
        <w:ind w:left="658" w:firstLineChars="0" w:hanging="658"/>
        <w:jc w:val="both"/>
        <w:rPr>
          <w:rFonts w:ascii="標楷體" w:hAnsi="標楷體"/>
        </w:rPr>
      </w:pPr>
      <w:r>
        <w:rPr>
          <w:rFonts w:ascii="標楷體" w:hAnsi="標楷體" w:hint="eastAsia"/>
        </w:rPr>
        <w:t>一、法務部函復，現行外役監遴選資格審查條件鬆散，法令規範及初、複審之審查機制未臻健全，法務部矯正署暨所屬臺南監獄等相關執行機關遴選林員入外役監獄審查表評估未盡確實；外役監受刑人返家探視監、警監控機制亦未落實貫徹，肇致臺南市警察局2名員警遭殺害殉職，均核有重大違失案之辦理情形(111司調</w:t>
      </w:r>
      <w:r>
        <w:rPr>
          <w:rFonts w:ascii="標楷體" w:hAnsi="標楷體" w:hint="eastAsia"/>
        </w:rPr>
        <w:lastRenderedPageBreak/>
        <w:t>0042)。提請 討論案。</w:t>
      </w:r>
    </w:p>
    <w:p w14:paraId="407CABA6" w14:textId="77777777" w:rsidR="00FB0827" w:rsidRDefault="00FB0827" w:rsidP="00E1650B">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抄核簽</w:t>
      </w:r>
      <w:proofErr w:type="gramEnd"/>
      <w:r>
        <w:rPr>
          <w:rFonts w:ascii="標楷體" w:hAnsi="標楷體" w:hint="eastAsia"/>
        </w:rPr>
        <w:t>意見三及林國明委員核示意見，函請法務部說明</w:t>
      </w:r>
      <w:proofErr w:type="gramStart"/>
      <w:r>
        <w:rPr>
          <w:rFonts w:ascii="標楷體" w:hAnsi="標楷體" w:hint="eastAsia"/>
        </w:rPr>
        <w:t>見復。</w:t>
      </w:r>
      <w:proofErr w:type="gramEnd"/>
    </w:p>
    <w:p w14:paraId="09D1DCD2" w14:textId="14E1DC70" w:rsidR="00FB0827" w:rsidRDefault="00FB0827" w:rsidP="00E1650B">
      <w:pPr>
        <w:pStyle w:val="aa"/>
        <w:ind w:left="658" w:firstLineChars="0" w:hanging="658"/>
        <w:jc w:val="both"/>
        <w:rPr>
          <w:rFonts w:ascii="標楷體" w:hAnsi="標楷體"/>
        </w:rPr>
      </w:pPr>
      <w:r>
        <w:rPr>
          <w:rFonts w:ascii="標楷體" w:hAnsi="標楷體" w:hint="eastAsia"/>
        </w:rPr>
        <w:t>二、法務部函復，有關該部調查局新北市調查處為獲取暴力介選案件績效，將一名中風患者設定為嫌犯，強迫約談詢問，並刻意找2名未知來源的民眾做指證，在6天內移送法辦，惟該名中風患者只是隨口抱怨候選人，即遭到新北市調查處國家安全維護及保防科D科長偵辦；另該處國內安全調查及諮詢科E科長等人，涉嫌製造循環假陳抗詐取國安分數及費用等情案之查處情形(112司調0033)。提請 討論案。</w:t>
      </w:r>
    </w:p>
    <w:p w14:paraId="53110BC7" w14:textId="77777777" w:rsidR="00FB0827" w:rsidRDefault="00FB0827" w:rsidP="00E1650B">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併</w:t>
      </w:r>
      <w:proofErr w:type="gramEnd"/>
      <w:r>
        <w:rPr>
          <w:rFonts w:ascii="標楷體" w:hAnsi="標楷體" w:hint="eastAsia"/>
        </w:rPr>
        <w:t>案存查，並</w:t>
      </w:r>
      <w:proofErr w:type="gramStart"/>
      <w:r>
        <w:rPr>
          <w:rFonts w:ascii="標楷體" w:hAnsi="標楷體" w:hint="eastAsia"/>
        </w:rPr>
        <w:t>俟</w:t>
      </w:r>
      <w:proofErr w:type="gramEnd"/>
      <w:r>
        <w:rPr>
          <w:rFonts w:ascii="標楷體" w:hAnsi="標楷體" w:hint="eastAsia"/>
        </w:rPr>
        <w:t>法務部函報偵查結果後併案處理。</w:t>
      </w:r>
    </w:p>
    <w:p w14:paraId="4FFDA091" w14:textId="4102C6A2" w:rsidR="00FB0827" w:rsidRDefault="00FB0827" w:rsidP="00E1650B">
      <w:pPr>
        <w:pStyle w:val="aa"/>
        <w:ind w:left="658" w:firstLineChars="0" w:hanging="658"/>
        <w:jc w:val="both"/>
        <w:rPr>
          <w:rFonts w:ascii="標楷體" w:hAnsi="標楷體"/>
        </w:rPr>
      </w:pPr>
      <w:r>
        <w:rPr>
          <w:rFonts w:ascii="標楷體" w:hAnsi="標楷體" w:hint="eastAsia"/>
        </w:rPr>
        <w:t>三、李律師申請閱覽、抄錄、複製本院</w:t>
      </w:r>
      <w:proofErr w:type="gramStart"/>
      <w:r>
        <w:rPr>
          <w:rFonts w:ascii="標楷體" w:hAnsi="標楷體" w:hint="eastAsia"/>
        </w:rPr>
        <w:t>110年度司調第30</w:t>
      </w:r>
      <w:proofErr w:type="gramEnd"/>
      <w:r>
        <w:rPr>
          <w:rFonts w:ascii="標楷體" w:hAnsi="標楷體" w:hint="eastAsia"/>
        </w:rPr>
        <w:t>號調查報告中，關於矯正機關收容人投票權之原始調查資料(包含法務部、內政部、中央選舉委員會回覆本院之函文與其他書面資料及約詢會議紀錄等)(110</w:t>
      </w:r>
      <w:proofErr w:type="gramStart"/>
      <w:r>
        <w:rPr>
          <w:rFonts w:ascii="標楷體" w:hAnsi="標楷體" w:hint="eastAsia"/>
        </w:rPr>
        <w:t>司</w:t>
      </w:r>
      <w:proofErr w:type="gramEnd"/>
      <w:r>
        <w:rPr>
          <w:rFonts w:ascii="標楷體" w:hAnsi="標楷體" w:hint="eastAsia"/>
        </w:rPr>
        <w:t>調0030)。提請 討論案。</w:t>
      </w:r>
    </w:p>
    <w:p w14:paraId="6140636A" w14:textId="77777777" w:rsidR="00E1650B" w:rsidRDefault="00FB0827" w:rsidP="00E1650B">
      <w:pPr>
        <w:pStyle w:val="aa"/>
        <w:ind w:firstLineChars="0" w:hanging="1080"/>
        <w:jc w:val="both"/>
        <w:rPr>
          <w:rFonts w:ascii="標楷體" w:hAnsi="標楷體"/>
        </w:rPr>
      </w:pPr>
      <w:r>
        <w:rPr>
          <w:rFonts w:ascii="標楷體" w:hAnsi="標楷體" w:hint="eastAsia"/>
        </w:rPr>
        <w:t>決議：</w:t>
      </w:r>
    </w:p>
    <w:p w14:paraId="6F511BF8" w14:textId="77777777" w:rsidR="00E1650B" w:rsidRDefault="00E1650B" w:rsidP="00E1650B">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)依本院檔案申請應用要點第6點第3項規定，</w:t>
      </w:r>
      <w:proofErr w:type="gramStart"/>
      <w:r w:rsidR="00FB0827">
        <w:rPr>
          <w:rFonts w:ascii="標楷體" w:hAnsi="標楷體" w:hint="eastAsia"/>
        </w:rPr>
        <w:t>按核</w:t>
      </w:r>
      <w:proofErr w:type="gramEnd"/>
      <w:r w:rsidR="00FB0827">
        <w:rPr>
          <w:rFonts w:ascii="標楷體" w:hAnsi="標楷體" w:hint="eastAsia"/>
        </w:rPr>
        <w:t>簽意見內容擬具本院「檔案應用申請審核表」。</w:t>
      </w:r>
    </w:p>
    <w:p w14:paraId="5005BB42" w14:textId="593C4099" w:rsidR="00FB0827" w:rsidRDefault="00E1650B" w:rsidP="00E1650B">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(二)函復申請人，同意部分所請到場閱覽、抄錄及複製，並請申請人注意，使用本案相關檔案，應</w:t>
      </w:r>
      <w:r w:rsidR="00FB0827">
        <w:rPr>
          <w:rFonts w:ascii="標楷體" w:hAnsi="標楷體" w:hint="eastAsia"/>
        </w:rPr>
        <w:lastRenderedPageBreak/>
        <w:t>依檔案法第18條、政府資訊公開法第18條及個人資料保護法等相關規定，注意有無侵害公共利益、個人隱私或第三人正當權益。</w:t>
      </w:r>
    </w:p>
    <w:p w14:paraId="06EDB1FD" w14:textId="3B2DC015" w:rsidR="00FB0827" w:rsidRDefault="00FB0827" w:rsidP="00E1650B">
      <w:pPr>
        <w:pStyle w:val="aa"/>
        <w:ind w:left="658" w:firstLineChars="0" w:hanging="658"/>
        <w:jc w:val="both"/>
        <w:rPr>
          <w:rFonts w:ascii="標楷體" w:hAnsi="標楷體"/>
        </w:rPr>
      </w:pPr>
      <w:r>
        <w:rPr>
          <w:rFonts w:ascii="標楷體" w:hAnsi="標楷體" w:hint="eastAsia"/>
        </w:rPr>
        <w:t>四、法務部法醫研究所函復，據訴，盧姓被告遭控擄人勒贖被判處死刑確定，直至死刑執行前仍持續申冤，請本院再請內政部警政署刑事警察局比對分析本案採擷之指紋，及向該局調取測謊全卷資料與鑑定人之學經歷，再予調查釐清，以免冤抑等情案之查處情形，暨法務部調查局函送90醫鑑字第370號卷宗到院(109司調0027)。提請 討論案。</w:t>
      </w:r>
    </w:p>
    <w:p w14:paraId="15EC011A" w14:textId="77777777" w:rsidR="00E1650B" w:rsidRDefault="00FB0827" w:rsidP="00E1650B">
      <w:pPr>
        <w:pStyle w:val="aa"/>
        <w:ind w:firstLineChars="0" w:hanging="1080"/>
        <w:jc w:val="both"/>
        <w:rPr>
          <w:rFonts w:ascii="標楷體" w:hAnsi="標楷體"/>
        </w:rPr>
      </w:pPr>
      <w:r>
        <w:rPr>
          <w:rFonts w:ascii="標楷體" w:hAnsi="標楷體" w:hint="eastAsia"/>
        </w:rPr>
        <w:t>決議：</w:t>
      </w:r>
    </w:p>
    <w:p w14:paraId="45BDF639" w14:textId="77777777" w:rsidR="00E1650B" w:rsidRDefault="00E1650B" w:rsidP="00E1650B">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)蔡崇義委員迴避。</w:t>
      </w:r>
    </w:p>
    <w:p w14:paraId="4E5A22B2" w14:textId="77777777" w:rsidR="00E1650B" w:rsidRDefault="00E1650B" w:rsidP="00E1650B">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(二)法務部調查局113年1月2日復函部分：1、來文</w:t>
      </w:r>
      <w:proofErr w:type="gramStart"/>
      <w:r w:rsidR="00FB0827">
        <w:rPr>
          <w:rFonts w:ascii="標楷體" w:hAnsi="標楷體" w:hint="eastAsia"/>
        </w:rPr>
        <w:t>併</w:t>
      </w:r>
      <w:proofErr w:type="gramEnd"/>
      <w:r w:rsidR="00FB0827">
        <w:rPr>
          <w:rFonts w:ascii="標楷體" w:hAnsi="標楷體" w:hint="eastAsia"/>
        </w:rPr>
        <w:t>案存查，原</w:t>
      </w:r>
      <w:proofErr w:type="gramStart"/>
      <w:r w:rsidR="00FB0827">
        <w:rPr>
          <w:rFonts w:ascii="標楷體" w:hAnsi="標楷體" w:hint="eastAsia"/>
        </w:rPr>
        <w:t>卷暫留</w:t>
      </w:r>
      <w:proofErr w:type="gramEnd"/>
      <w:r w:rsidR="00FB0827">
        <w:rPr>
          <w:rFonts w:ascii="標楷體" w:hAnsi="標楷體" w:hint="eastAsia"/>
        </w:rPr>
        <w:t>協查人員保管。2、</w:t>
      </w:r>
      <w:proofErr w:type="gramStart"/>
      <w:r w:rsidR="00FB0827">
        <w:rPr>
          <w:rFonts w:ascii="標楷體" w:hAnsi="標楷體" w:hint="eastAsia"/>
        </w:rPr>
        <w:t>抄核簽</w:t>
      </w:r>
      <w:proofErr w:type="gramEnd"/>
      <w:r w:rsidR="00FB0827">
        <w:rPr>
          <w:rFonts w:ascii="標楷體" w:hAnsi="標楷體" w:hint="eastAsia"/>
        </w:rPr>
        <w:t>意見甲三(二)，函復陳訴人。</w:t>
      </w:r>
    </w:p>
    <w:p w14:paraId="67D1F6AC" w14:textId="4283DA74" w:rsidR="00FB0827" w:rsidRDefault="00E1650B" w:rsidP="00E1650B">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(三)法務部法醫研究所113年1月6日復函部分：來文</w:t>
      </w:r>
      <w:proofErr w:type="gramStart"/>
      <w:r w:rsidR="00FB0827">
        <w:rPr>
          <w:rFonts w:ascii="標楷體" w:hAnsi="標楷體" w:hint="eastAsia"/>
        </w:rPr>
        <w:t>併</w:t>
      </w:r>
      <w:proofErr w:type="gramEnd"/>
      <w:r w:rsidR="00FB0827">
        <w:rPr>
          <w:rFonts w:ascii="標楷體" w:hAnsi="標楷體" w:hint="eastAsia"/>
        </w:rPr>
        <w:t>案存查。</w:t>
      </w:r>
    </w:p>
    <w:p w14:paraId="47A981AC" w14:textId="5D55CAB1" w:rsidR="00FB0827" w:rsidRDefault="00FB0827" w:rsidP="002315D3">
      <w:pPr>
        <w:pStyle w:val="aa"/>
        <w:ind w:left="658" w:firstLineChars="0" w:hanging="658"/>
        <w:jc w:val="both"/>
        <w:rPr>
          <w:rFonts w:ascii="標楷體" w:hAnsi="標楷體"/>
        </w:rPr>
      </w:pPr>
      <w:r>
        <w:rPr>
          <w:rFonts w:ascii="標楷體" w:hAnsi="標楷體" w:hint="eastAsia"/>
        </w:rPr>
        <w:t>五、</w:t>
      </w:r>
      <w:r w:rsidR="002315D3">
        <w:rPr>
          <w:rFonts w:ascii="標楷體" w:hAnsi="標楷體" w:hint="eastAsia"/>
        </w:rPr>
        <w:t>密</w:t>
      </w:r>
      <w:proofErr w:type="gramStart"/>
      <w:r w:rsidR="002315D3">
        <w:rPr>
          <w:rFonts w:ascii="標楷體" w:hAnsi="標楷體" w:hint="eastAsia"/>
        </w:rPr>
        <w:t>不錄由</w:t>
      </w:r>
      <w:proofErr w:type="gramEnd"/>
      <w:r>
        <w:rPr>
          <w:rFonts w:ascii="標楷體" w:hAnsi="標楷體" w:hint="eastAsia"/>
        </w:rPr>
        <w:t>。</w:t>
      </w:r>
    </w:p>
    <w:p w14:paraId="4CE088DD" w14:textId="0675C5DA" w:rsidR="00FB0827" w:rsidRDefault="00FB0827" w:rsidP="00E1650B">
      <w:pPr>
        <w:pStyle w:val="aa"/>
        <w:ind w:left="658" w:firstLineChars="0" w:hanging="658"/>
        <w:jc w:val="both"/>
        <w:rPr>
          <w:rFonts w:ascii="標楷體" w:hAnsi="標楷體"/>
        </w:rPr>
      </w:pPr>
      <w:r>
        <w:rPr>
          <w:rFonts w:ascii="標楷體" w:hAnsi="標楷體" w:hint="eastAsia"/>
        </w:rPr>
        <w:t>六、盧君</w:t>
      </w:r>
      <w:proofErr w:type="gramStart"/>
      <w:r>
        <w:rPr>
          <w:rFonts w:ascii="標楷體" w:hAnsi="標楷體" w:hint="eastAsia"/>
        </w:rPr>
        <w:t>等續訴，盧</w:t>
      </w:r>
      <w:proofErr w:type="gramEnd"/>
      <w:r>
        <w:rPr>
          <w:rFonts w:ascii="標楷體" w:hAnsi="標楷體" w:hint="eastAsia"/>
        </w:rPr>
        <w:t>姓</w:t>
      </w:r>
      <w:proofErr w:type="gramStart"/>
      <w:r>
        <w:rPr>
          <w:rFonts w:ascii="標楷體" w:hAnsi="標楷體" w:hint="eastAsia"/>
        </w:rPr>
        <w:t>被告遭控擄人勒</w:t>
      </w:r>
      <w:proofErr w:type="gramEnd"/>
      <w:r>
        <w:rPr>
          <w:rFonts w:ascii="標楷體" w:hAnsi="標楷體" w:hint="eastAsia"/>
        </w:rPr>
        <w:t>贖被判處死刑確定，直至死刑執行前仍持續申冤，請</w:t>
      </w:r>
      <w:proofErr w:type="gramStart"/>
      <w:r>
        <w:rPr>
          <w:rFonts w:ascii="標楷體" w:hAnsi="標楷體" w:hint="eastAsia"/>
        </w:rPr>
        <w:t>本院再</w:t>
      </w:r>
      <w:proofErr w:type="gramEnd"/>
      <w:r>
        <w:rPr>
          <w:rFonts w:ascii="標楷體" w:hAnsi="標楷體" w:hint="eastAsia"/>
        </w:rPr>
        <w:t>請內政部警政署刑事警察局比對分析本案採擷之指紋，及向該局調</w:t>
      </w:r>
      <w:proofErr w:type="gramStart"/>
      <w:r>
        <w:rPr>
          <w:rFonts w:ascii="標楷體" w:hAnsi="標楷體" w:hint="eastAsia"/>
        </w:rPr>
        <w:t>取測謊</w:t>
      </w:r>
      <w:proofErr w:type="gramEnd"/>
      <w:r>
        <w:rPr>
          <w:rFonts w:ascii="標楷體" w:hAnsi="標楷體" w:hint="eastAsia"/>
        </w:rPr>
        <w:t>全卷資料與鑑定人之學經歷，再予調查釐清，以免冤</w:t>
      </w:r>
      <w:proofErr w:type="gramStart"/>
      <w:r>
        <w:rPr>
          <w:rFonts w:ascii="標楷體" w:hAnsi="標楷體" w:hint="eastAsia"/>
        </w:rPr>
        <w:t>抑等情</w:t>
      </w:r>
      <w:proofErr w:type="gramEnd"/>
      <w:r>
        <w:rPr>
          <w:rFonts w:ascii="標楷體" w:hAnsi="標楷體" w:hint="eastAsia"/>
        </w:rPr>
        <w:t>案(109</w:t>
      </w:r>
      <w:proofErr w:type="gramStart"/>
      <w:r>
        <w:rPr>
          <w:rFonts w:ascii="標楷體" w:hAnsi="標楷體" w:hint="eastAsia"/>
        </w:rPr>
        <w:t>司</w:t>
      </w:r>
      <w:proofErr w:type="gramEnd"/>
      <w:r>
        <w:rPr>
          <w:rFonts w:ascii="標楷體" w:hAnsi="標楷體" w:hint="eastAsia"/>
        </w:rPr>
        <w:t>調0027)。提請 討論案。</w:t>
      </w:r>
      <w:bookmarkStart w:id="0" w:name="_GoBack"/>
      <w:bookmarkEnd w:id="0"/>
    </w:p>
    <w:p w14:paraId="26B626E5" w14:textId="77777777" w:rsidR="00E1650B" w:rsidRDefault="00FB0827" w:rsidP="00E1650B">
      <w:pPr>
        <w:pStyle w:val="aa"/>
        <w:ind w:firstLineChars="0" w:hanging="1080"/>
        <w:jc w:val="both"/>
        <w:rPr>
          <w:rFonts w:ascii="標楷體" w:hAnsi="標楷體"/>
        </w:rPr>
      </w:pPr>
      <w:r>
        <w:rPr>
          <w:rFonts w:ascii="標楷體" w:hAnsi="標楷體" w:hint="eastAsia"/>
        </w:rPr>
        <w:t>決議：</w:t>
      </w:r>
    </w:p>
    <w:p w14:paraId="2E2160D5" w14:textId="77777777" w:rsidR="00E1650B" w:rsidRDefault="00E1650B" w:rsidP="00E1650B">
      <w:pPr>
        <w:pStyle w:val="aa"/>
        <w:ind w:firstLineChars="0" w:hanging="1080"/>
        <w:jc w:val="both"/>
        <w:rPr>
          <w:rFonts w:ascii="標楷體" w:hAnsi="標楷體"/>
        </w:rPr>
      </w:pPr>
      <w:r>
        <w:rPr>
          <w:rFonts w:ascii="標楷體" w:hAnsi="標楷體" w:hint="eastAsia"/>
        </w:rPr>
        <w:lastRenderedPageBreak/>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)蔡崇義委員迴避。</w:t>
      </w:r>
    </w:p>
    <w:p w14:paraId="1A0E6ED1" w14:textId="18978A74" w:rsidR="00FB0827" w:rsidRDefault="00E1650B" w:rsidP="00E1650B">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(二)陳訴內容已</w:t>
      </w:r>
      <w:proofErr w:type="gramStart"/>
      <w:r w:rsidR="00FB0827">
        <w:rPr>
          <w:rFonts w:ascii="標楷體" w:hAnsi="標楷體" w:hint="eastAsia"/>
        </w:rPr>
        <w:t>併</w:t>
      </w:r>
      <w:proofErr w:type="gramEnd"/>
      <w:r w:rsidR="00FB0827">
        <w:rPr>
          <w:rFonts w:ascii="標楷體" w:hAnsi="標楷體" w:hint="eastAsia"/>
        </w:rPr>
        <w:t>同前</w:t>
      </w:r>
      <w:proofErr w:type="gramStart"/>
      <w:r w:rsidR="00FB0827">
        <w:rPr>
          <w:rFonts w:ascii="標楷體" w:hAnsi="標楷體" w:hint="eastAsia"/>
        </w:rPr>
        <w:t>次核簽意</w:t>
      </w:r>
      <w:proofErr w:type="gramEnd"/>
      <w:r w:rsidR="00FB0827">
        <w:rPr>
          <w:rFonts w:ascii="標楷體" w:hAnsi="標楷體" w:hint="eastAsia"/>
        </w:rPr>
        <w:t>見處理中，來文先予併案存查。</w:t>
      </w: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11時41分</w:t>
      </w:r>
    </w:p>
    <w:p w14:paraId="3373584C" w14:textId="71E7F0AD" w:rsidR="00FB0827" w:rsidRDefault="00FB0827" w:rsidP="00FB0827">
      <w:pPr>
        <w:pStyle w:val="aa"/>
        <w:ind w:firstLineChars="0" w:hanging="1080"/>
        <w:rPr>
          <w:rFonts w:ascii="標楷體" w:hAnsi="標楷體"/>
        </w:rPr>
      </w:pPr>
      <w:r>
        <w:rPr>
          <w:rFonts w:ascii="標楷體" w:hAnsi="標楷體" w:hint="eastAsia"/>
        </w:rPr>
        <w:t xml:space="preserve">　　　　　　　　　　　主　　席：</w:t>
      </w:r>
      <w:r w:rsidR="002315D3">
        <w:rPr>
          <w:rFonts w:ascii="標楷體" w:hAnsi="標楷體" w:hint="eastAsia"/>
        </w:rPr>
        <w:t>張菊芳</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41E4A" w14:textId="77777777" w:rsidR="00D01E09" w:rsidRDefault="00D01E09">
      <w:r>
        <w:separator/>
      </w:r>
    </w:p>
  </w:endnote>
  <w:endnote w:type="continuationSeparator" w:id="0">
    <w:p w14:paraId="0056EA90" w14:textId="77777777" w:rsidR="00D01E09" w:rsidRDefault="00D0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司內紀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司內紀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A02E" w14:textId="77777777" w:rsidR="00D01E09" w:rsidRDefault="00D01E09">
      <w:r>
        <w:separator/>
      </w:r>
    </w:p>
  </w:footnote>
  <w:footnote w:type="continuationSeparator" w:id="0">
    <w:p w14:paraId="4B25EAAF" w14:textId="77777777" w:rsidR="00D01E09" w:rsidRDefault="00D01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F3793"/>
    <w:rsid w:val="002315D3"/>
    <w:rsid w:val="003F55A5"/>
    <w:rsid w:val="00530D1B"/>
    <w:rsid w:val="005375E1"/>
    <w:rsid w:val="0072109C"/>
    <w:rsid w:val="008A48BC"/>
    <w:rsid w:val="008D77C1"/>
    <w:rsid w:val="008E6774"/>
    <w:rsid w:val="00AE2EAE"/>
    <w:rsid w:val="00D01E09"/>
    <w:rsid w:val="00D679FD"/>
    <w:rsid w:val="00E1650B"/>
    <w:rsid w:val="00E7437E"/>
    <w:rsid w:val="00EB4F76"/>
    <w:rsid w:val="00F348D9"/>
    <w:rsid w:val="00F42CDF"/>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0224B"/>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212</Words>
  <Characters>1212</Characters>
  <Application>Microsoft Office Word</Application>
  <DocSecurity>2</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李孟純</cp:lastModifiedBy>
  <cp:revision>4</cp:revision>
  <dcterms:created xsi:type="dcterms:W3CDTF">2024-03-29T08:20:00Z</dcterms:created>
  <dcterms:modified xsi:type="dcterms:W3CDTF">2024-04-01T02:45:00Z</dcterms:modified>
</cp:coreProperties>
</file>