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監察院財政及經濟、社會福利及衛生環境、交通及採購委員會第6屆第5次聯席會議紀錄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間：中華民國113年01月03日(星期三) 上午10時16分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出席委員：王美玉、王榮璋、王麗珍、田秋堇、林郁容、林國明、林盛豐、施錦芳、紀惠容、范巽綠、張菊芳、郭文東、葉宜津、趙永清、蔡崇義、蕭自佑、賴振昌、賴鼎銘、鴻義章、蘇麗瓊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列席委員：李鴻鈞、高涌誠、陳景峻、葉大華</w:t>
      </w:r>
    </w:p>
    <w:p w14:paraId="7025FAA9" w14:textId="77777777" w:rsidR="00FB0827" w:rsidRDefault="00FB0827" w:rsidP="00FB0827">
      <w:pPr>
        <w:pStyle w:val="aa"/>
        <w:ind w:left="1793" w:hangingChars="498" w:hanging="1793"/>
        <w:rPr>
          <w:rFonts w:ascii="標楷體" w:hAnsi="標楷體"/>
        </w:rPr>
      </w:pPr>
      <w:r>
        <w:rPr>
          <w:rFonts w:ascii="標楷體" w:hAnsi="標楷體" w:hint="eastAsia"/>
        </w:rPr>
        <w:t>請假委員：王幼玲、林文程</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主任秘書：邱瑞枝、施貞仰、鄭旭浩</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7C0E12A3"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有關中油公司第三座液化天然氣接收站棧橋新建工程發生工作船斷纜、擱淺事件，藻礁生態疑遭破壞，相關承攬規範及監工機制有無不當等情糾正及函請改善案之檢討情形。(111財調8)(111財正5)提請 討論案。</w:t>
      </w:r>
    </w:p>
    <w:p w14:paraId="42EDF120" w14:textId="77777777" w:rsidR="00FB0827" w:rsidRDefault="00FB0827" w:rsidP="00FB0827">
      <w:pPr>
        <w:pStyle w:val="aa"/>
        <w:ind w:firstLineChars="0" w:hanging="1080"/>
        <w:rPr>
          <w:rFonts w:ascii="標楷體" w:hAnsi="標楷體"/>
        </w:rPr>
      </w:pPr>
      <w:r>
        <w:rPr>
          <w:rFonts w:ascii="標楷體" w:hAnsi="標楷體" w:hint="eastAsia"/>
        </w:rPr>
        <w:t>決議：抄核簽意見四，函請行政院督促所屬有關機</w:t>
      </w:r>
      <w:r>
        <w:rPr>
          <w:rFonts w:ascii="標楷體" w:hAnsi="標楷體" w:hint="eastAsia"/>
        </w:rPr>
        <w:lastRenderedPageBreak/>
        <w:t>關，依據本院之調查意見與審核意見，於113年4月10日前將後續辦理情形(含中油、海委會等相關機關就本案辦理有關研討會之議程等)彙整續復。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10時17分</w:t>
      </w:r>
    </w:p>
    <w:p w14:paraId="3373584C" w14:textId="61FF767B" w:rsidR="00FB0827" w:rsidRDefault="00FB0827" w:rsidP="00FB0827">
      <w:pPr>
        <w:pStyle w:val="aa"/>
        <w:ind w:firstLineChars="0" w:hanging="1080"/>
        <w:rPr>
          <w:rFonts w:ascii="標楷體" w:hAnsi="標楷體"/>
        </w:rPr>
      </w:pPr>
      <w:r>
        <w:rPr>
          <w:rFonts w:ascii="標楷體" w:hAnsi="標楷體" w:hint="eastAsia"/>
        </w:rPr>
        <w:t xml:space="preserve">　　　　　　　　　　　主　　席：</w:t>
      </w:r>
      <w:r w:rsidR="008504FF">
        <w:rPr>
          <w:rFonts w:ascii="標楷體" w:hAnsi="標楷體" w:hint="eastAsia"/>
        </w:rPr>
        <w:t>賴振昌</w:t>
      </w:r>
      <w:bookmarkStart w:id="0" w:name="_GoBack"/>
      <w:bookmarkEnd w:id="0"/>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4CB2" w14:textId="77777777" w:rsidR="00C44158" w:rsidRDefault="00C44158">
      <w:r>
        <w:separator/>
      </w:r>
    </w:p>
  </w:endnote>
  <w:endnote w:type="continuationSeparator" w:id="0">
    <w:p w14:paraId="2BC17411" w14:textId="77777777" w:rsidR="00C44158" w:rsidRDefault="00C4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r>
      <w:rPr>
        <w:rStyle w:val="a7"/>
        <w:rFonts w:hint="eastAsia"/>
      </w:rPr>
      <w:t>財社交紀</w:t>
    </w:r>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財社交紀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8534" w14:textId="77777777" w:rsidR="00C44158" w:rsidRDefault="00C44158">
      <w:r>
        <w:separator/>
      </w:r>
    </w:p>
  </w:footnote>
  <w:footnote w:type="continuationSeparator" w:id="0">
    <w:p w14:paraId="4861781B" w14:textId="77777777" w:rsidR="00C44158" w:rsidRDefault="00C44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9757F"/>
    <w:rsid w:val="0072109C"/>
    <w:rsid w:val="008504FF"/>
    <w:rsid w:val="00A96ED7"/>
    <w:rsid w:val="00C44158"/>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4</cp:revision>
  <dcterms:created xsi:type="dcterms:W3CDTF">2024-01-03T03:30:00Z</dcterms:created>
  <dcterms:modified xsi:type="dcterms:W3CDTF">2024-01-05T00:43:00Z</dcterms:modified>
</cp:coreProperties>
</file>