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監察院財政及經濟、內政及族群委員會第6屆第44次聯席會議紀錄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間：中華民國113年04月03日(星期三) 上午10時46分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出席委員：王美玉、王麗珍、田秋堇、施錦芳、浦忠成、張菊芳、郭文東、陳景峻、葉宜津、趙永清、賴振昌、鴻義章、蘇麗瓊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列席委員：王幼玲、林文程、林郁容、林國明、范巽綠、葉大華、蔡崇義、蕭自佑、賴鼎銘</w:t>
      </w:r>
    </w:p>
    <w:p w14:paraId="07402937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請假委員：林盛豐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席：賴振昌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主任秘書：邱瑞枝、楊華璇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錄：周慶安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4379D662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南投縣、屏東縣政府、經濟部及原住民族委員會函復：據審計部110年度地方政府總決算審核報告，有關原住民地區簡易自來水系統，南投縣逾七成無設置過濾設備、未定期維護、設計不良致設施閒置或供水效能降低、大腸桿菌群超標等情案之檢討情形，暨伍麗華立委國會辦公室陳訴案。(112財調46)提請 討論案。</w:t>
      </w:r>
    </w:p>
    <w:p w14:paraId="10459A58" w14:textId="77777777" w:rsidR="00EA7D64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決議：</w:t>
      </w:r>
    </w:p>
    <w:p w14:paraId="5D274A36" w14:textId="77777777" w:rsidR="00EA7D64" w:rsidRDefault="00FB0827" w:rsidP="00217B2A">
      <w:pPr>
        <w:pStyle w:val="aa"/>
        <w:ind w:left="1814" w:firstLineChars="0" w:hanging="73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</w:t>
      </w:r>
      <w:proofErr w:type="gramStart"/>
      <w:r>
        <w:rPr>
          <w:rFonts w:ascii="標楷體" w:hAnsi="標楷體" w:hint="eastAsia"/>
        </w:rPr>
        <w:t>影附立法委員</w:t>
      </w:r>
      <w:proofErr w:type="gramEnd"/>
      <w:r>
        <w:rPr>
          <w:rFonts w:ascii="標楷體" w:hAnsi="標楷體" w:hint="eastAsia"/>
        </w:rPr>
        <w:t>伍麗華國會辦公室函，函請經濟部、原住民族</w:t>
      </w:r>
      <w:proofErr w:type="gramStart"/>
      <w:r>
        <w:rPr>
          <w:rFonts w:ascii="標楷體" w:hAnsi="標楷體" w:hint="eastAsia"/>
        </w:rPr>
        <w:t>委員會妥</w:t>
      </w:r>
      <w:proofErr w:type="gramEnd"/>
      <w:r>
        <w:rPr>
          <w:rFonts w:ascii="標楷體" w:hAnsi="標楷體" w:hint="eastAsia"/>
        </w:rPr>
        <w:t>處，並將處理結果</w:t>
      </w:r>
      <w:proofErr w:type="gramStart"/>
      <w:r>
        <w:rPr>
          <w:rFonts w:ascii="標楷體" w:hAnsi="標楷體" w:hint="eastAsia"/>
        </w:rPr>
        <w:t>併同</w:t>
      </w:r>
      <w:proofErr w:type="gramEnd"/>
      <w:r>
        <w:rPr>
          <w:rFonts w:ascii="標楷體" w:hAnsi="標楷體" w:hint="eastAsia"/>
        </w:rPr>
        <w:t>本案調查意見一意旨內容查復。</w:t>
      </w:r>
    </w:p>
    <w:p w14:paraId="69FAD5AA" w14:textId="77777777" w:rsidR="00EA7D64" w:rsidRDefault="00FB0827" w:rsidP="00217B2A">
      <w:pPr>
        <w:pStyle w:val="aa"/>
        <w:ind w:left="1814" w:firstLineChars="0" w:hanging="73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二、函復立法委員伍麗華國會辦公室，所訴事項有關原住民族地區自來水普及率遠低於全國等情，本院已提出調查報告(112</w:t>
      </w:r>
      <w:proofErr w:type="gramStart"/>
      <w:r>
        <w:rPr>
          <w:rFonts w:ascii="標楷體" w:hAnsi="標楷體" w:hint="eastAsia"/>
        </w:rPr>
        <w:t>財調</w:t>
      </w:r>
      <w:proofErr w:type="gramEnd"/>
      <w:r>
        <w:rPr>
          <w:rFonts w:ascii="標楷體" w:hAnsi="標楷體" w:hint="eastAsia"/>
        </w:rPr>
        <w:t>46)在案，本院仍秉持憲法所賦予職權，持續追蹤相關主管機關檢討改進情形。</w:t>
      </w:r>
    </w:p>
    <w:p w14:paraId="7B09A6EE" w14:textId="77777777" w:rsidR="00EA7D64" w:rsidRDefault="00FB0827" w:rsidP="00217B2A">
      <w:pPr>
        <w:pStyle w:val="aa"/>
        <w:ind w:left="1814" w:firstLineChars="0" w:hanging="73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三、經濟部來函展延回復日期，</w:t>
      </w:r>
      <w:proofErr w:type="gramStart"/>
      <w:r>
        <w:rPr>
          <w:rFonts w:ascii="標楷體" w:hAnsi="標楷體" w:hint="eastAsia"/>
        </w:rPr>
        <w:t>併</w:t>
      </w:r>
      <w:proofErr w:type="gramEnd"/>
      <w:r>
        <w:rPr>
          <w:rFonts w:ascii="標楷體" w:hAnsi="標楷體" w:hint="eastAsia"/>
        </w:rPr>
        <w:t>案存查。</w:t>
      </w:r>
    </w:p>
    <w:p w14:paraId="3422384E" w14:textId="56E3C501" w:rsidR="00FB0827" w:rsidRDefault="00FB0827" w:rsidP="00217B2A">
      <w:pPr>
        <w:pStyle w:val="aa"/>
        <w:ind w:left="1814" w:firstLineChars="0" w:hanging="73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四、有關南投縣政府、屏東縣政府及原住民族委員會等機關查復均</w:t>
      </w:r>
      <w:proofErr w:type="gramStart"/>
      <w:r>
        <w:rPr>
          <w:rFonts w:ascii="標楷體" w:hAnsi="標楷體" w:hint="eastAsia"/>
        </w:rPr>
        <w:t>併</w:t>
      </w:r>
      <w:proofErr w:type="gramEnd"/>
      <w:r>
        <w:rPr>
          <w:rFonts w:ascii="標楷體" w:hAnsi="標楷體" w:hint="eastAsia"/>
        </w:rPr>
        <w:t>案暫存，俟經濟部查復後一併處理。</w:t>
      </w:r>
    </w:p>
    <w:p w14:paraId="1FD6E5D9" w14:textId="2F271F12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二、環境部函復，有關高雄市旗山區大林里地區大林段</w:t>
      </w:r>
      <w:bookmarkStart w:id="0" w:name="_GoBack"/>
      <w:bookmarkEnd w:id="0"/>
      <w:r>
        <w:rPr>
          <w:rFonts w:ascii="標楷體" w:hAnsi="標楷體" w:hint="eastAsia"/>
        </w:rPr>
        <w:t>土地遭回填爐渣及不明廢棄物，高雄市政府環境保護局未善盡廢棄物清除處理責任，疑護航中聯公司私自回填掩埋等情案之查處情形，請同意展延辦理期限至113年8月5日。(104財調42)提請 討論案。</w:t>
      </w:r>
    </w:p>
    <w:p w14:paraId="123C83B0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決議：同意環境部展延至113年8月5日回復本案辦理情形，並修改監察案件管理資訊系統列管日期，以利列管追蹤後續辦理情形。</w:t>
      </w:r>
    </w:p>
    <w:p w14:paraId="36949FD9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三、經濟部、雲林縣政府函復，有關行政院提出「保護農地-拆除農地上新增違規工廠行動方案」後，中央與地方落實執法之情形如何、是否達到遏止農地上新增違規</w:t>
      </w:r>
      <w:r>
        <w:rPr>
          <w:rFonts w:ascii="標楷體" w:hAnsi="標楷體" w:hint="eastAsia"/>
        </w:rPr>
        <w:lastRenderedPageBreak/>
        <w:t>工廠之效等情案之辦理情形。(108財調34)提請 討論案。</w:t>
      </w:r>
    </w:p>
    <w:p w14:paraId="461AE6FF" w14:textId="77777777" w:rsidR="00EA7D64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0F43BF2A" w14:textId="77777777" w:rsidR="00EA7D64" w:rsidRDefault="00FB0827" w:rsidP="00217B2A">
      <w:pPr>
        <w:pStyle w:val="aa"/>
        <w:ind w:left="1814" w:firstLineChars="0" w:hanging="73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一、經濟部部分：經濟部歷次</w:t>
      </w:r>
      <w:proofErr w:type="gramStart"/>
      <w:r>
        <w:rPr>
          <w:rFonts w:ascii="標楷體" w:hAnsi="標楷體" w:hint="eastAsia"/>
        </w:rPr>
        <w:t>查復本院</w:t>
      </w:r>
      <w:proofErr w:type="gramEnd"/>
      <w:r>
        <w:rPr>
          <w:rFonts w:ascii="標楷體" w:hAnsi="標楷體" w:hint="eastAsia"/>
        </w:rPr>
        <w:t>內容</w:t>
      </w:r>
      <w:proofErr w:type="gramStart"/>
      <w:r>
        <w:rPr>
          <w:rFonts w:ascii="標楷體" w:hAnsi="標楷體" w:hint="eastAsia"/>
        </w:rPr>
        <w:t>尚符</w:t>
      </w:r>
      <w:proofErr w:type="gramEnd"/>
      <w:r>
        <w:rPr>
          <w:rFonts w:ascii="標楷體" w:hAnsi="標楷體" w:hint="eastAsia"/>
        </w:rPr>
        <w:t>本案調查意旨，爰函請該</w:t>
      </w:r>
      <w:proofErr w:type="gramStart"/>
      <w:r>
        <w:rPr>
          <w:rFonts w:ascii="標楷體" w:hAnsi="標楷體" w:hint="eastAsia"/>
        </w:rPr>
        <w:t>部確</w:t>
      </w:r>
      <w:proofErr w:type="gramEnd"/>
      <w:r>
        <w:rPr>
          <w:rFonts w:ascii="標楷體" w:hAnsi="標楷體" w:hint="eastAsia"/>
        </w:rPr>
        <w:t>依工廠管理輔導法相關規定辦理，並自行列管追蹤，免再</w:t>
      </w:r>
      <w:proofErr w:type="gramStart"/>
      <w:r>
        <w:rPr>
          <w:rFonts w:ascii="標楷體" w:hAnsi="標楷體" w:hint="eastAsia"/>
        </w:rPr>
        <w:t>函復本</w:t>
      </w:r>
      <w:proofErr w:type="gramEnd"/>
      <w:r>
        <w:rPr>
          <w:rFonts w:ascii="標楷體" w:hAnsi="標楷體" w:hint="eastAsia"/>
        </w:rPr>
        <w:t>院；結案存查。</w:t>
      </w:r>
    </w:p>
    <w:p w14:paraId="7EC52869" w14:textId="111C8C6C" w:rsidR="00FB0827" w:rsidRDefault="00FB0827" w:rsidP="00217B2A">
      <w:pPr>
        <w:pStyle w:val="aa"/>
        <w:ind w:left="1814" w:firstLineChars="0" w:hanging="73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二、雲林縣政府部分：函請雲林縣政府就本案土地上違規建物之後續處理情形，於每年1、7月底前定期</w:t>
      </w:r>
      <w:proofErr w:type="gramStart"/>
      <w:r>
        <w:rPr>
          <w:rFonts w:ascii="標楷體" w:hAnsi="標楷體" w:hint="eastAsia"/>
        </w:rPr>
        <w:t>見復。</w:t>
      </w:r>
      <w:proofErr w:type="gramEnd"/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10時47分</w:t>
      </w:r>
    </w:p>
    <w:p w14:paraId="6B0F17A0" w14:textId="44BBF2C4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513514">
        <w:rPr>
          <w:rFonts w:ascii="標楷體" w:hAnsi="標楷體" w:hint="eastAsia"/>
        </w:rPr>
        <w:t>賴振昌</w:t>
      </w: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9DADD" w14:textId="77777777" w:rsidR="00715BB9" w:rsidRDefault="00715BB9">
      <w:r>
        <w:separator/>
      </w:r>
    </w:p>
  </w:endnote>
  <w:endnote w:type="continuationSeparator" w:id="0">
    <w:p w14:paraId="2AF8FA63" w14:textId="77777777" w:rsidR="00715BB9" w:rsidRDefault="0071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財內紀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財內紀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5AB3B" w14:textId="77777777" w:rsidR="00715BB9" w:rsidRDefault="00715BB9">
      <w:r>
        <w:separator/>
      </w:r>
    </w:p>
  </w:footnote>
  <w:footnote w:type="continuationSeparator" w:id="0">
    <w:p w14:paraId="4FC7C943" w14:textId="77777777" w:rsidR="00715BB9" w:rsidRDefault="00715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217B2A"/>
    <w:rsid w:val="00513514"/>
    <w:rsid w:val="00715BB9"/>
    <w:rsid w:val="0072109C"/>
    <w:rsid w:val="00802DEB"/>
    <w:rsid w:val="00B745D0"/>
    <w:rsid w:val="00D750F8"/>
    <w:rsid w:val="00E155AA"/>
    <w:rsid w:val="00E7437E"/>
    <w:rsid w:val="00EA7D64"/>
    <w:rsid w:val="00EB4F76"/>
    <w:rsid w:val="00F348D9"/>
    <w:rsid w:val="00F52F6E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DD105C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02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02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周慶安</cp:lastModifiedBy>
  <cp:revision>4</cp:revision>
  <cp:lastPrinted>2024-04-03T07:29:00Z</cp:lastPrinted>
  <dcterms:created xsi:type="dcterms:W3CDTF">2024-05-10T06:35:00Z</dcterms:created>
  <dcterms:modified xsi:type="dcterms:W3CDTF">2024-05-13T06:49:00Z</dcterms:modified>
</cp:coreProperties>
</file>