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監察院財政及經濟、交通及採購委員會第6屆第30次聯席會議紀錄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間：中華民國113年03月06日(星期三) 上午11時33分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點：第一會議室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出席委員：王美玉、王麗珍、田秋堇、林文程、林國明、林盛豐、施錦芳、范巽綠、郭文東、葉宜津、趙永清、賴振昌、賴鼎銘、鴻義章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列席委員：王幼玲、李鴻鈞、林郁容、紀惠容、浦忠成、高涌誠、張菊芳、陳景峻、蔡崇義、蕭自佑、蘇麗瓊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席：賴振昌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主任秘書：邱瑞枝、鄭旭浩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錄：周慶安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52819314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中油公司函復，有關該公司前勞工董事陳某及煉製事業部工程師張某，長期以類似「顧問費」、「諮詢費」名義收受銘榮元公司金錢，以順利得到標案並履約驗收，另大林煉油廠洪姓事務管理員，疑勾結廠商以不實收據詐領小額採購款項，均有重大違失等情案之檢討改進情形。(112財調43)提請 討論案。</w:t>
      </w:r>
    </w:p>
    <w:p w14:paraId="6DCCBF08" w14:textId="77777777" w:rsidR="004E57B2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決議：</w:t>
      </w:r>
    </w:p>
    <w:p w14:paraId="65D0988C" w14:textId="77777777" w:rsidR="004E57B2" w:rsidRDefault="00FB0827" w:rsidP="004E57B2">
      <w:pPr>
        <w:pStyle w:val="aa"/>
        <w:ind w:left="1871" w:firstLineChars="0" w:hanging="737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一、中油公司函復關於調查意見四、五之檢討改進措施，經核符合調查意旨，</w:t>
      </w:r>
      <w:proofErr w:type="gramStart"/>
      <w:r>
        <w:rPr>
          <w:rFonts w:ascii="標楷體" w:hAnsi="標楷體" w:hint="eastAsia"/>
        </w:rPr>
        <w:t>請函復該公司確依</w:t>
      </w:r>
      <w:proofErr w:type="gramEnd"/>
      <w:r>
        <w:rPr>
          <w:rFonts w:ascii="標楷體" w:hAnsi="標楷體" w:hint="eastAsia"/>
        </w:rPr>
        <w:t>所復改進方式落實辦理，免再</w:t>
      </w:r>
      <w:proofErr w:type="gramStart"/>
      <w:r>
        <w:rPr>
          <w:rFonts w:ascii="標楷體" w:hAnsi="標楷體" w:hint="eastAsia"/>
        </w:rPr>
        <w:t>查復本</w:t>
      </w:r>
      <w:proofErr w:type="gramEnd"/>
      <w:r>
        <w:rPr>
          <w:rFonts w:ascii="標楷體" w:hAnsi="標楷體" w:hint="eastAsia"/>
        </w:rPr>
        <w:t>院。</w:t>
      </w:r>
    </w:p>
    <w:p w14:paraId="4FF4352A" w14:textId="62C97669" w:rsidR="00FB0827" w:rsidRDefault="00FB0827" w:rsidP="004E57B2">
      <w:pPr>
        <w:pStyle w:val="aa"/>
        <w:ind w:left="1871" w:firstLineChars="0" w:hanging="737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二、本函請改善案結案存查。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11時34分</w:t>
      </w:r>
    </w:p>
    <w:p w14:paraId="3373584C" w14:textId="5E185EFF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</w:t>
      </w:r>
      <w:r w:rsidR="001B0E46">
        <w:rPr>
          <w:rFonts w:ascii="標楷體" w:hAnsi="標楷體" w:hint="eastAsia"/>
        </w:rPr>
        <w:t>賴振昌</w:t>
      </w:r>
      <w:bookmarkStart w:id="0" w:name="_GoBack"/>
      <w:bookmarkEnd w:id="0"/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C8279" w14:textId="77777777" w:rsidR="00EB4F76" w:rsidRDefault="00EB4F76">
      <w:r>
        <w:separator/>
      </w:r>
    </w:p>
  </w:endnote>
  <w:endnote w:type="continuationSeparator" w:id="0">
    <w:p w14:paraId="18866EFC" w14:textId="77777777" w:rsidR="00EB4F76" w:rsidRDefault="00EB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財交紀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財交紀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3C3B3" w14:textId="77777777" w:rsidR="00EB4F76" w:rsidRDefault="00EB4F76">
      <w:r>
        <w:separator/>
      </w:r>
    </w:p>
  </w:footnote>
  <w:footnote w:type="continuationSeparator" w:id="0">
    <w:p w14:paraId="794529A4" w14:textId="77777777" w:rsidR="00EB4F76" w:rsidRDefault="00EB4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1B0E46"/>
    <w:rsid w:val="004E57B2"/>
    <w:rsid w:val="0072109C"/>
    <w:rsid w:val="00E7437E"/>
    <w:rsid w:val="00EB30D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A68C70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周慶安</cp:lastModifiedBy>
  <cp:revision>4</cp:revision>
  <dcterms:created xsi:type="dcterms:W3CDTF">2024-03-07T02:27:00Z</dcterms:created>
  <dcterms:modified xsi:type="dcterms:W3CDTF">2024-03-13T02:38:00Z</dcterms:modified>
</cp:coreProperties>
</file>