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監察院社會福利及衛生環境、內政及族群、財政及經濟、交通及採購委員會第6屆第11次聯席會議紀錄</w:t>
      </w:r>
    </w:p>
    <w:p w14:paraId="787DBC0F" w14:textId="45138806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間：中華民國113年5月22日(星期三) 下午4時37分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幼玲、王美玉、王榮璋、王麗珍、田秋堇、林文程、林郁容、林國明、林盛豐、施錦芳、紀惠容、范巽綠、浦忠成、張菊芳、郭文東、陳景峻、葉宜津、趙永清、蔡崇義、蕭自佑、賴振昌、賴鼎銘、鴻義章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列席委員：李鴻鈞、高涌誠、葉大華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席：林郁容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主任秘書：施貞仰、楊華璇、邱瑞枝、鄭旭浩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錄：林秀珍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7B048CAE" w14:textId="77777777" w:rsidR="00FB0827" w:rsidRDefault="00FB0827" w:rsidP="002B7D9A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行政院函復，為臺灣臺南地方檢察署於民國109年9月、11月間會同臺南市政府環境保護局開挖勘查臺南市學甲工業區土地，經經濟部工業局認將級配粒料作為低漥地回填，不符再利用管理方式，且鋪設厚度遠超過一般鋪面工程，迄今相關主管機關仍未積極處置等情案之辦理情形。（111社調14）（111社正5）提請 討</w:t>
      </w:r>
      <w:r>
        <w:rPr>
          <w:rFonts w:ascii="標楷體" w:hAnsi="標楷體" w:hint="eastAsia"/>
        </w:rPr>
        <w:lastRenderedPageBreak/>
        <w:t>論案。</w:t>
      </w:r>
    </w:p>
    <w:p w14:paraId="7895E3DF" w14:textId="77777777" w:rsidR="00FB0827" w:rsidRDefault="00FB0827" w:rsidP="002B7D9A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決議：抄核簽意見三，函請行政院於文到3個月內查復本院。</w:t>
      </w:r>
    </w:p>
    <w:p w14:paraId="1A0E6E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36BE0930" w14:textId="195618BC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散會：下午 </w:t>
      </w:r>
      <w:bookmarkStart w:id="0" w:name="_GoBack"/>
      <w:bookmarkEnd w:id="0"/>
      <w:r>
        <w:rPr>
          <w:rFonts w:ascii="標楷體" w:hAnsi="標楷體" w:hint="eastAsia"/>
        </w:rPr>
        <w:t>4時37分</w:t>
      </w:r>
    </w:p>
    <w:p w14:paraId="3373584C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席：林郁容</w:t>
      </w:r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0DE6C" w14:textId="77777777" w:rsidR="006A57D0" w:rsidRDefault="006A57D0">
      <w:r>
        <w:separator/>
      </w:r>
    </w:p>
  </w:endnote>
  <w:endnote w:type="continuationSeparator" w:id="0">
    <w:p w14:paraId="3AB15FE3" w14:textId="77777777" w:rsidR="006A57D0" w:rsidRDefault="006A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r>
      <w:rPr>
        <w:rStyle w:val="a7"/>
        <w:rFonts w:hint="eastAsia"/>
      </w:rPr>
      <w:t>社</w:t>
    </w:r>
    <w:proofErr w:type="gramStart"/>
    <w:r>
      <w:rPr>
        <w:rStyle w:val="a7"/>
        <w:rFonts w:hint="eastAsia"/>
      </w:rPr>
      <w:t>內財交紀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社內財交紀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D3482" w14:textId="77777777" w:rsidR="006A57D0" w:rsidRDefault="006A57D0">
      <w:r>
        <w:separator/>
      </w:r>
    </w:p>
  </w:footnote>
  <w:footnote w:type="continuationSeparator" w:id="0">
    <w:p w14:paraId="7AC2E621" w14:textId="77777777" w:rsidR="006A57D0" w:rsidRDefault="006A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2B7D9A"/>
    <w:rsid w:val="003C28A9"/>
    <w:rsid w:val="006A57D0"/>
    <w:rsid w:val="0072109C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林秀珍</cp:lastModifiedBy>
  <cp:revision>3</cp:revision>
  <dcterms:created xsi:type="dcterms:W3CDTF">2024-05-23T03:38:00Z</dcterms:created>
  <dcterms:modified xsi:type="dcterms:W3CDTF">2024-05-23T03:38:00Z</dcterms:modified>
</cp:coreProperties>
</file>