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監察院社會福利及衛生環境、內政及族群、教育及文化、司法及獄政委員會第6屆第14次聯席會議紀錄</w:t>
      </w:r>
    </w:p>
    <w:p w14:paraId="787DBC0F" w14:textId="50C4CC2C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間：中華民國113年4月23日(星期二) 下午3時23分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出席委員：王美玉、王麗珍、林文程、林郁容、林國明、林盛豐、紀惠容、浦忠成、張菊芳、郭文東、陳景峻、趙永清、蔡崇義、蕭自佑、賴振昌、賴鼎銘、蘇麗瓊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列席委員：李鴻鈞、葉宜津</w:t>
      </w:r>
    </w:p>
    <w:p w14:paraId="7FF10799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請假委員：王幼玲、王榮璋、施錦芳、范巽綠、高涌誠、葉大華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CBD7902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統計，我國108年受虐兒少高達11,113人，遭虐死亡計23人，並有27,716人接受後續處遇服務，顯示我國對於兒少安全保護亮起紅燈。政府為兒少人身安全維護的最後一道防線，究政府推動兒少保護安全網之政策如何，是否建置完備的兒虐三級預防</w:t>
      </w:r>
      <w:r>
        <w:rPr>
          <w:rFonts w:ascii="標楷體" w:hAnsi="標楷體" w:hint="eastAsia"/>
        </w:rPr>
        <w:lastRenderedPageBreak/>
        <w:t>機制等情之查處情形(110社調19)。提請 討論案。</w:t>
      </w:r>
    </w:p>
    <w:p w14:paraId="6BD82873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決議：抄核簽意見參，函請行政院督導所屬確實檢討改進，於113年7月31日前函復本院。</w:t>
      </w:r>
    </w:p>
    <w:p w14:paraId="5E94C51A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司法院函復，據悉，彰化17歲少年經人力仲介至桃園做鐵工，遭雇主苛扣薪資及凌虐，因而罹患嚴重創傷後壓力症候群。本案仲介過程是否有違法情事、主管機關是否有善盡查處之責、是否有踐行被害兒少保護程序等情案之查處情形(112社調11)。提請 討論案。</w:t>
      </w:r>
    </w:p>
    <w:p w14:paraId="0C5A6412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決議：抄核簽意見三，函請司法院於113年9月30日前查復本院。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EE473AF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</w:t>
      </w:r>
      <w:bookmarkStart w:id="0" w:name="_GoBack"/>
      <w:bookmarkEnd w:id="0"/>
      <w:r>
        <w:rPr>
          <w:rFonts w:ascii="標楷體" w:hAnsi="標楷體" w:hint="eastAsia"/>
        </w:rPr>
        <w:t>3時24分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席：林郁容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234D" w14:textId="77777777" w:rsidR="00FE1AD5" w:rsidRDefault="00FE1AD5">
      <w:r>
        <w:separator/>
      </w:r>
    </w:p>
  </w:endnote>
  <w:endnote w:type="continuationSeparator" w:id="0">
    <w:p w14:paraId="79B94CFA" w14:textId="77777777" w:rsidR="00FE1AD5" w:rsidRDefault="00F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FE1A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社內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FE1A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A0D8" w14:textId="77777777" w:rsidR="00FE1AD5" w:rsidRDefault="00FE1AD5">
      <w:r>
        <w:separator/>
      </w:r>
    </w:p>
  </w:footnote>
  <w:footnote w:type="continuationSeparator" w:id="0">
    <w:p w14:paraId="1E3023E2" w14:textId="77777777" w:rsidR="00FE1AD5" w:rsidRDefault="00FE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FE1A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FE1A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FE1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74378"/>
    <w:rsid w:val="0072109C"/>
    <w:rsid w:val="00877312"/>
    <w:rsid w:val="00E7437E"/>
    <w:rsid w:val="00EB4F76"/>
    <w:rsid w:val="00F348D9"/>
    <w:rsid w:val="00FB0827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3</cp:revision>
  <dcterms:created xsi:type="dcterms:W3CDTF">2024-04-24T01:06:00Z</dcterms:created>
  <dcterms:modified xsi:type="dcterms:W3CDTF">2024-04-24T01:07:00Z</dcterms:modified>
</cp:coreProperties>
</file>