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監察院社會福利及衛生環境、內政及族群、教育及文化、司法及獄政委員會第6屆第13次聯席會議紀錄</w:t>
      </w:r>
    </w:p>
    <w:p w14:paraId="787DBC0F" w14:textId="2656159B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間：中華民國113年3月20日(星期三) 下午4時38分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出席委員：王幼玲、王美玉、王榮璋、王麗珍、林文程、林國明、林盛豐、紀惠容、范巽綠、浦忠成、張菊芳、郭文東、陳景峻、葉大華、趙永清、蔡崇義、蕭自佑、賴振昌、賴鼎銘、蘇麗瓊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列席委員：葉宜津、鴻義章</w:t>
      </w:r>
    </w:p>
    <w:p w14:paraId="0BF114DF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請假委員：林郁容、施錦芳、高涌誠</w:t>
      </w:r>
    </w:p>
    <w:p w14:paraId="7700B8E4" w14:textId="2B07BA98" w:rsidR="00FB0827" w:rsidRDefault="00FB0827" w:rsidP="00C1200B">
      <w:pPr>
        <w:pStyle w:val="aa"/>
        <w:ind w:left="1840" w:hangingChars="511" w:hanging="1840"/>
        <w:rPr>
          <w:rFonts w:ascii="標楷體" w:hAnsi="標楷體"/>
        </w:rPr>
      </w:pPr>
      <w:r>
        <w:rPr>
          <w:rFonts w:ascii="標楷體" w:hAnsi="標楷體" w:hint="eastAsia"/>
        </w:rPr>
        <w:t>主　　席：蘇麗瓊</w:t>
      </w:r>
      <w:r w:rsidR="00C1200B">
        <w:rPr>
          <w:rFonts w:ascii="標楷體" w:hAnsi="標楷體" w:hint="eastAsia"/>
          <w:szCs w:val="32"/>
        </w:rPr>
        <w:t>(</w:t>
      </w:r>
      <w:r w:rsidR="00C1200B" w:rsidRPr="00813986">
        <w:rPr>
          <w:rFonts w:ascii="標楷體" w:hAnsi="標楷體" w:hint="eastAsia"/>
          <w:szCs w:val="32"/>
        </w:rPr>
        <w:t>召集人林郁容委員請假，由出席委員互推蘇麗瓊委</w:t>
      </w:r>
      <w:r w:rsidR="00C1200B">
        <w:rPr>
          <w:rFonts w:ascii="標楷體" w:hAnsi="標楷體" w:hint="eastAsia"/>
          <w:szCs w:val="32"/>
        </w:rPr>
        <w:t>員</w:t>
      </w:r>
      <w:r w:rsidR="00C1200B" w:rsidRPr="00813986">
        <w:rPr>
          <w:rFonts w:ascii="標楷體" w:hAnsi="標楷體" w:hint="eastAsia"/>
          <w:szCs w:val="32"/>
        </w:rPr>
        <w:t>擔任主席</w:t>
      </w:r>
      <w:r w:rsidR="00C1200B">
        <w:rPr>
          <w:rFonts w:ascii="標楷體" w:hAnsi="標楷體" w:hint="eastAsia"/>
          <w:szCs w:val="32"/>
        </w:rPr>
        <w:t>)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</w:t>
      </w:r>
      <w:proofErr w:type="gramStart"/>
      <w:r>
        <w:rPr>
          <w:rFonts w:ascii="標楷體" w:hAnsi="標楷體" w:hint="eastAsia"/>
        </w:rPr>
        <w:t>貞仰、</w:t>
      </w:r>
      <w:proofErr w:type="gramEnd"/>
      <w:r>
        <w:rPr>
          <w:rFonts w:ascii="標楷體" w:hAnsi="標楷體" w:hint="eastAsia"/>
        </w:rPr>
        <w:t>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ABA64F6" w14:textId="77777777" w:rsidR="00FB0827" w:rsidRDefault="00FB0827" w:rsidP="00C1200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統計，我國108年受虐兒少高達11,113人，遭虐死亡計23人，並有27,716人接受後續處遇服務，顯示我國對於兒少安全保護亮起紅燈。政府為兒少人身安全維護的最後一道防線，究政府推動兒少保護安全網之政策如何，是否建置完備的兒虐三級預防</w:t>
      </w:r>
      <w:r>
        <w:rPr>
          <w:rFonts w:ascii="標楷體" w:hAnsi="標楷體" w:hint="eastAsia"/>
        </w:rPr>
        <w:lastRenderedPageBreak/>
        <w:t>機制等情之查處情形(110社調19)。提請 討論案。</w:t>
      </w:r>
    </w:p>
    <w:p w14:paraId="1BC002D1" w14:textId="77777777" w:rsidR="00FB0827" w:rsidRDefault="00FB0827" w:rsidP="00C1200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決議：抄核簽意見參，函請行政院確實督導所屬確實檢討改進，並於113年6月30日前函復本院。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4F879E4B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4時38分</w:t>
      </w:r>
    </w:p>
    <w:p w14:paraId="3373584C" w14:textId="7E74778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C1200B">
        <w:rPr>
          <w:rFonts w:ascii="標楷體" w:hAnsi="標楷體"/>
        </w:rPr>
        <w:t xml:space="preserve"> </w:t>
      </w:r>
      <w:r w:rsidR="006F1C34">
        <w:rPr>
          <w:rFonts w:ascii="標楷體" w:hAnsi="標楷體" w:hint="eastAsia"/>
          <w:kern w:val="0"/>
        </w:rPr>
        <w:t>蘇麗瓊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EBF5" w14:textId="77777777" w:rsidR="009724AD" w:rsidRDefault="009724AD">
      <w:r>
        <w:separator/>
      </w:r>
    </w:p>
  </w:endnote>
  <w:endnote w:type="continuationSeparator" w:id="0">
    <w:p w14:paraId="37242362" w14:textId="77777777" w:rsidR="009724AD" w:rsidRDefault="0097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6026" w14:textId="77777777" w:rsidR="009724AD" w:rsidRDefault="009724AD">
      <w:r>
        <w:separator/>
      </w:r>
    </w:p>
  </w:footnote>
  <w:footnote w:type="continuationSeparator" w:id="0">
    <w:p w14:paraId="11856037" w14:textId="77777777" w:rsidR="009724AD" w:rsidRDefault="0097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D2507"/>
    <w:rsid w:val="00665F2E"/>
    <w:rsid w:val="006F1C34"/>
    <w:rsid w:val="0072109C"/>
    <w:rsid w:val="009724AD"/>
    <w:rsid w:val="00C1200B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4</cp:revision>
  <dcterms:created xsi:type="dcterms:W3CDTF">2024-03-21T05:59:00Z</dcterms:created>
  <dcterms:modified xsi:type="dcterms:W3CDTF">2024-04-19T07:39:00Z</dcterms:modified>
</cp:coreProperties>
</file>