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監察院社會福利及衛生環境、內政及族群、司法及獄政委員會第6屆第1次聯席會議紀錄</w:t>
      </w:r>
    </w:p>
    <w:p w14:paraId="787DBC0F" w14:textId="79B8E09A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間：中華民國113年5月22日(星期三) 下午4時1分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出席委員：王幼玲、王美玉、王榮璋、王麗珍、林郁容、林國明、林盛豐、施錦芳、紀惠容、浦忠成、高涌誠、張菊芳、郭文東、陳景峻、葉大華、趙永清、蔡崇義、蕭自佑、蘇麗瓊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列席委員：李鴻鈞、林文程、范巽綠、葉宜津、賴振昌、賴鼎銘、鴻義章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席：林郁容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主任秘書：施貞仰、楊華璇、林惠美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錄：林秀珍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1418C6A5" w14:textId="77777777" w:rsidR="00FB0827" w:rsidRDefault="00FB0827" w:rsidP="00E3001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葉大華委員、張菊芳委員調查「據悉，111年9月5日凌晨，臺北市松山區發生街頭問路性侵案，經查涉案蔡男前已因涉嫌妨害性自主案件，由法院審理中，惟因未受羈押，致有持續犯案機會。又蔡男自109年5月起，涉及21起性騷擾案、4起妨害性自主案件，臺北市政府警察局均查有報案紀錄，惟臺北市政府相關機關未</w:t>
      </w:r>
      <w:r>
        <w:rPr>
          <w:rFonts w:ascii="標楷體" w:hAnsi="標楷體" w:hint="eastAsia"/>
        </w:rPr>
        <w:lastRenderedPageBreak/>
        <w:t>曾將其納入社會安全網追蹤、輔導治療，致其一再犯案，社會安全網顯有嚴重漏洞等情。究司法機關針對一再犯下妨害性自主案件者，是否裁定預防性羈押之考量為何？司法機關就此類再犯率高之案件，有無訂定為預防性羈押之相關準則規範？被告獲交保後，至判決確定前，有無防逃或防止再犯案之機制？又臺北市政府警察局明知蔡男一再重複犯案，為何未啟動社會安全網加以防範及輔導？為釐清此類案件之現行處理模式，避免再有無辜之人受害，有深入調查之必要案」報告。提請 討論案。</w:t>
      </w:r>
    </w:p>
    <w:p w14:paraId="6ABE89BA" w14:textId="77777777" w:rsidR="00E30017" w:rsidRDefault="00FB0827" w:rsidP="00E30017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38163D0E" w14:textId="77777777" w:rsidR="00E30017" w:rsidRDefault="00FB0827" w:rsidP="00E30017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)授權調查委員參酌王幼玲委員、蘇麗瓊委員、紀惠容委員發言修正後通過。</w:t>
      </w:r>
    </w:p>
    <w:p w14:paraId="1F81DF57" w14:textId="77777777" w:rsidR="00E30017" w:rsidRDefault="00FB0827" w:rsidP="00E30017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(二)調查意見一，糾正臺北市政府。</w:t>
      </w:r>
    </w:p>
    <w:p w14:paraId="47D017BF" w14:textId="77777777" w:rsidR="00E30017" w:rsidRDefault="00FB0827" w:rsidP="00E30017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(三)調查意見二至七，函請行政院督促相關權責部會確實檢討</w:t>
      </w:r>
      <w:proofErr w:type="gramStart"/>
      <w:r>
        <w:rPr>
          <w:rFonts w:ascii="標楷體" w:hAnsi="標楷體" w:hint="eastAsia"/>
        </w:rPr>
        <w:t>研</w:t>
      </w:r>
      <w:proofErr w:type="gramEnd"/>
      <w:r>
        <w:rPr>
          <w:rFonts w:ascii="標楷體" w:hAnsi="標楷體" w:hint="eastAsia"/>
        </w:rPr>
        <w:t>處</w:t>
      </w:r>
      <w:proofErr w:type="gramStart"/>
      <w:r>
        <w:rPr>
          <w:rFonts w:ascii="標楷體" w:hAnsi="標楷體" w:hint="eastAsia"/>
        </w:rPr>
        <w:t>見復</w:t>
      </w:r>
      <w:proofErr w:type="gramEnd"/>
      <w:r>
        <w:rPr>
          <w:rFonts w:ascii="標楷體" w:hAnsi="標楷體" w:hint="eastAsia"/>
        </w:rPr>
        <w:t>。</w:t>
      </w:r>
    </w:p>
    <w:p w14:paraId="4C31D57C" w14:textId="77777777" w:rsidR="00E30017" w:rsidRDefault="00FB0827" w:rsidP="00E30017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(四)調查意見七，函請司法院</w:t>
      </w:r>
      <w:proofErr w:type="gramStart"/>
      <w:r>
        <w:rPr>
          <w:rFonts w:ascii="標楷體" w:hAnsi="標楷體" w:hint="eastAsia"/>
        </w:rPr>
        <w:t>研</w:t>
      </w:r>
      <w:proofErr w:type="gramEnd"/>
      <w:r>
        <w:rPr>
          <w:rFonts w:ascii="標楷體" w:hAnsi="標楷體" w:hint="eastAsia"/>
        </w:rPr>
        <w:t>處</w:t>
      </w:r>
      <w:proofErr w:type="gramStart"/>
      <w:r>
        <w:rPr>
          <w:rFonts w:ascii="標楷體" w:hAnsi="標楷體" w:hint="eastAsia"/>
        </w:rPr>
        <w:t>見復</w:t>
      </w:r>
      <w:proofErr w:type="gramEnd"/>
      <w:r>
        <w:rPr>
          <w:rFonts w:ascii="標楷體" w:hAnsi="標楷體" w:hint="eastAsia"/>
        </w:rPr>
        <w:t>。</w:t>
      </w:r>
    </w:p>
    <w:p w14:paraId="1589702D" w14:textId="152BCBB0" w:rsidR="00FB0827" w:rsidRDefault="00FB0827" w:rsidP="00E30017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(五)調查意見(含案由、處理辦法、調查委員姓名) 及調查報告簡報檔，上網公布。</w:t>
      </w:r>
    </w:p>
    <w:p w14:paraId="54A125B8" w14:textId="77777777" w:rsidR="00FB0827" w:rsidRDefault="00FB0827" w:rsidP="00E3001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二、葉大華委員、張菊芳委員提：民國(下同)111年9月5日凌晨，臺北市松山區發生街頭問路</w:t>
      </w:r>
      <w:proofErr w:type="gramStart"/>
      <w:r>
        <w:rPr>
          <w:rFonts w:ascii="標楷體" w:hAnsi="標楷體" w:hint="eastAsia"/>
        </w:rPr>
        <w:t>性侵案</w:t>
      </w:r>
      <w:proofErr w:type="gramEnd"/>
      <w:r>
        <w:rPr>
          <w:rFonts w:ascii="標楷體" w:hAnsi="標楷體" w:hint="eastAsia"/>
        </w:rPr>
        <w:t>，經查蔡男難以克制性衝動，自109年5月10日起至111年9月5日止，2年內涉犯21件性騷擾案、1年內涉犯4件妨害性自主案，</w:t>
      </w:r>
      <w:proofErr w:type="gramStart"/>
      <w:r>
        <w:rPr>
          <w:rFonts w:ascii="標楷體" w:hAnsi="標楷體" w:hint="eastAsia"/>
        </w:rPr>
        <w:t>均由臺北</w:t>
      </w:r>
      <w:proofErr w:type="gramEnd"/>
      <w:r>
        <w:rPr>
          <w:rFonts w:ascii="標楷體" w:hAnsi="標楷體" w:hint="eastAsia"/>
        </w:rPr>
        <w:t>市政府警察局所屬分局受理報</w:t>
      </w:r>
      <w:r>
        <w:rPr>
          <w:rFonts w:ascii="標楷體" w:hAnsi="標楷體" w:hint="eastAsia"/>
        </w:rPr>
        <w:lastRenderedPageBreak/>
        <w:t>案及調查，並由該府社會局、勞動局就性騷擾行政申訴案進行裁罰，</w:t>
      </w:r>
      <w:proofErr w:type="gramStart"/>
      <w:r>
        <w:rPr>
          <w:rFonts w:ascii="標楷體" w:hAnsi="標楷體" w:hint="eastAsia"/>
        </w:rPr>
        <w:t>惟查</w:t>
      </w:r>
      <w:proofErr w:type="gramEnd"/>
      <w:r>
        <w:rPr>
          <w:rFonts w:ascii="標楷體" w:hAnsi="標楷體" w:hint="eastAsia"/>
        </w:rPr>
        <w:t>該府於蔡男涉犯第4件妨害性自主案之前，並未將蔡男提報社會安全網研處，也未依111年「臺北市政府與檢察機關處理社會安全網案件聯繫作業程序」一併檢附資料移送檢察官參酌或提供強化約制作為建議，臺北市政府未能有效督促所屬落實執行「強化社會安全網計畫」，核有違失，爰提案糾正案。提請 討論案。</w:t>
      </w:r>
    </w:p>
    <w:p w14:paraId="0155C0AF" w14:textId="77777777" w:rsidR="00E30017" w:rsidRDefault="00FB0827" w:rsidP="00E30017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596F092A" w14:textId="77777777" w:rsidR="00E30017" w:rsidRDefault="00FB0827" w:rsidP="00E30017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)糾正案修正通過並公布。</w:t>
      </w:r>
    </w:p>
    <w:p w14:paraId="4530E699" w14:textId="51CDA63B" w:rsidR="00FB0827" w:rsidRDefault="00FB0827" w:rsidP="00E30017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(二)函請行政院轉</w:t>
      </w:r>
      <w:proofErr w:type="gramStart"/>
      <w:r>
        <w:rPr>
          <w:rFonts w:ascii="標楷體" w:hAnsi="標楷體" w:hint="eastAsia"/>
        </w:rPr>
        <w:t>飭</w:t>
      </w:r>
      <w:proofErr w:type="gramEnd"/>
      <w:r>
        <w:rPr>
          <w:rFonts w:ascii="標楷體" w:hAnsi="標楷體" w:hint="eastAsia"/>
        </w:rPr>
        <w:t>所屬確實檢討改善</w:t>
      </w:r>
      <w:proofErr w:type="gramStart"/>
      <w:r>
        <w:rPr>
          <w:rFonts w:ascii="標楷體" w:hAnsi="標楷體" w:hint="eastAsia"/>
        </w:rPr>
        <w:t>見復</w:t>
      </w:r>
      <w:proofErr w:type="gramEnd"/>
      <w:r>
        <w:rPr>
          <w:rFonts w:ascii="標楷體" w:hAnsi="標楷體" w:hint="eastAsia"/>
        </w:rPr>
        <w:t>。</w:t>
      </w:r>
    </w:p>
    <w:p w14:paraId="1A0E6ED1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bookmarkStart w:id="0" w:name="_GoBack"/>
      <w:bookmarkEnd w:id="0"/>
    </w:p>
    <w:p w14:paraId="36BE0930" w14:textId="5E4608B8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散會：下午 4時36分</w:t>
      </w:r>
    </w:p>
    <w:p w14:paraId="3373584C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　　　　　　　　主　　席：林郁容</w:t>
      </w:r>
    </w:p>
    <w:p w14:paraId="6B0F17A0" w14:textId="77777777" w:rsidR="00FB0827" w:rsidRPr="006E61BD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C12F905" w14:textId="77777777" w:rsidR="00F348D9" w:rsidRPr="00FB0827" w:rsidRDefault="00F348D9" w:rsidP="00FB0827"/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F2567" w14:textId="77777777" w:rsidR="003953B0" w:rsidRDefault="003953B0">
      <w:r>
        <w:separator/>
      </w:r>
    </w:p>
  </w:endnote>
  <w:endnote w:type="continuationSeparator" w:id="0">
    <w:p w14:paraId="47E681A5" w14:textId="77777777" w:rsidR="003953B0" w:rsidRDefault="0039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r>
      <w:rPr>
        <w:rStyle w:val="a7"/>
        <w:rFonts w:hint="eastAsia"/>
      </w:rPr>
      <w:t>社</w:t>
    </w:r>
    <w:proofErr w:type="gramStart"/>
    <w:r>
      <w:rPr>
        <w:rStyle w:val="a7"/>
        <w:rFonts w:hint="eastAsia"/>
      </w:rPr>
      <w:t>內司紀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社內司紀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5F1EA" w14:textId="77777777" w:rsidR="003953B0" w:rsidRDefault="003953B0">
      <w:r>
        <w:separator/>
      </w:r>
    </w:p>
  </w:footnote>
  <w:footnote w:type="continuationSeparator" w:id="0">
    <w:p w14:paraId="28E12090" w14:textId="77777777" w:rsidR="003953B0" w:rsidRDefault="0039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3953B0"/>
    <w:rsid w:val="004F6981"/>
    <w:rsid w:val="0072109C"/>
    <w:rsid w:val="00E30017"/>
    <w:rsid w:val="00E7437E"/>
    <w:rsid w:val="00EB4F76"/>
    <w:rsid w:val="00EE0B33"/>
    <w:rsid w:val="00F348D9"/>
    <w:rsid w:val="00F540A3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D62EA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林秀珍</cp:lastModifiedBy>
  <cp:revision>4</cp:revision>
  <dcterms:created xsi:type="dcterms:W3CDTF">2024-06-05T01:32:00Z</dcterms:created>
  <dcterms:modified xsi:type="dcterms:W3CDTF">2024-06-05T01:39:00Z</dcterms:modified>
</cp:coreProperties>
</file>